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A084" w14:textId="77777777" w:rsidR="00930D32" w:rsidRDefault="00930D32" w:rsidP="00584B17">
      <w:pPr>
        <w:pStyle w:val="LDStandardBodyText"/>
      </w:pPr>
    </w:p>
    <w:p w14:paraId="5A02A5C5" w14:textId="77777777" w:rsidR="00930D32" w:rsidRDefault="00930D32" w:rsidP="00495BC5">
      <w:pPr>
        <w:pStyle w:val="LDStandardBodyText"/>
      </w:pPr>
    </w:p>
    <w:p w14:paraId="329E4AC9" w14:textId="77777777" w:rsidR="00E81A4A" w:rsidRPr="00E91204" w:rsidRDefault="00E81A4A" w:rsidP="00495BC5">
      <w:pPr>
        <w:pStyle w:val="LDStandardBodyText"/>
      </w:pPr>
    </w:p>
    <w:p w14:paraId="7DA7E126" w14:textId="77777777" w:rsidR="002E6EF9" w:rsidRPr="00BF2BA3" w:rsidRDefault="00ED3A47" w:rsidP="00BF2BA3">
      <w:pPr>
        <w:pStyle w:val="VGSOHdg1"/>
      </w:pPr>
      <w:r>
        <w:t xml:space="preserve">Energy Performance </w:t>
      </w:r>
      <w:r w:rsidR="00B77907">
        <w:t>Agreement</w:t>
      </w:r>
    </w:p>
    <w:p w14:paraId="2C7570BB" w14:textId="77777777" w:rsidR="002E6EF9" w:rsidRPr="001E5D09" w:rsidRDefault="002E6EF9" w:rsidP="00495BC5">
      <w:pPr>
        <w:pStyle w:val="LDStandardBodyText"/>
      </w:pPr>
    </w:p>
    <w:p w14:paraId="30728E93" w14:textId="77777777" w:rsidR="002F0E49" w:rsidRPr="00E91204" w:rsidRDefault="002F0E49" w:rsidP="00495BC5">
      <w:pPr>
        <w:pStyle w:val="LDStandardBodyText"/>
      </w:pPr>
    </w:p>
    <w:p w14:paraId="35D472AC" w14:textId="77777777" w:rsidR="002F0E49" w:rsidRDefault="00ED3A47" w:rsidP="006571C7">
      <w:pPr>
        <w:pStyle w:val="VGSOHdg3NoLevel"/>
      </w:pPr>
      <w:r>
        <w:t>The State of Victoria represented by:</w:t>
      </w:r>
    </w:p>
    <w:p w14:paraId="323FFF16" w14:textId="77777777" w:rsidR="00ED3A47" w:rsidRDefault="00ED3A47" w:rsidP="006571C7">
      <w:pPr>
        <w:pStyle w:val="VGSOHdg3NoLevel"/>
      </w:pPr>
      <w:r>
        <w:t>[</w:t>
      </w:r>
      <w:r w:rsidRPr="00ED3A47">
        <w:rPr>
          <w:highlight w:val="yellow"/>
        </w:rPr>
        <w:t>Department/Agency Name</w:t>
      </w:r>
      <w:r>
        <w:t>]</w:t>
      </w:r>
    </w:p>
    <w:p w14:paraId="5C29B739" w14:textId="77777777" w:rsidR="00ED3A47" w:rsidRDefault="00ED3A47" w:rsidP="006571C7">
      <w:pPr>
        <w:pStyle w:val="VGSOHdg3NoLevel"/>
      </w:pPr>
      <w:r>
        <w:t>ACN:</w:t>
      </w:r>
    </w:p>
    <w:p w14:paraId="4766E371" w14:textId="77777777" w:rsidR="00ED3A47" w:rsidRPr="00BF2BA3" w:rsidRDefault="00ED3A47" w:rsidP="006571C7">
      <w:pPr>
        <w:pStyle w:val="VGSOHdg3NoLevel"/>
      </w:pPr>
    </w:p>
    <w:p w14:paraId="513048CE" w14:textId="77777777" w:rsidR="002F0E49" w:rsidRDefault="00ED3A47" w:rsidP="006571C7">
      <w:pPr>
        <w:pStyle w:val="VGSOHdg2NoLevel"/>
      </w:pPr>
      <w:r w:rsidRPr="001E5D09">
        <w:t>A</w:t>
      </w:r>
      <w:r w:rsidR="002F0E49" w:rsidRPr="001E5D09">
        <w:t>nd</w:t>
      </w:r>
    </w:p>
    <w:p w14:paraId="4465F01C" w14:textId="77777777" w:rsidR="00ED3A47" w:rsidRPr="001E5D09" w:rsidRDefault="00ED3A47" w:rsidP="006571C7">
      <w:pPr>
        <w:pStyle w:val="VGSOHdg2NoLevel"/>
      </w:pPr>
    </w:p>
    <w:p w14:paraId="15B943E2" w14:textId="77777777" w:rsidR="002F0E49" w:rsidRDefault="00ED3A47" w:rsidP="006571C7">
      <w:pPr>
        <w:pStyle w:val="VGSOHdg3NoLevel"/>
      </w:pPr>
      <w:r>
        <w:t>[</w:t>
      </w:r>
      <w:r w:rsidRPr="00ED3A47">
        <w:rPr>
          <w:highlight w:val="yellow"/>
        </w:rPr>
        <w:t xml:space="preserve">Insert name of </w:t>
      </w:r>
      <w:r w:rsidR="00B77907">
        <w:rPr>
          <w:highlight w:val="yellow"/>
        </w:rPr>
        <w:t>ESCO</w:t>
      </w:r>
      <w:r>
        <w:t>]</w:t>
      </w:r>
    </w:p>
    <w:p w14:paraId="7F6DE32E" w14:textId="77777777" w:rsidR="00ED3A47" w:rsidRPr="00E91204" w:rsidRDefault="00ED3A47" w:rsidP="006571C7">
      <w:pPr>
        <w:pStyle w:val="VGSOHdg3NoLevel"/>
      </w:pPr>
      <w:r>
        <w:t>ACN:</w:t>
      </w:r>
    </w:p>
    <w:p w14:paraId="35B150C0" w14:textId="77777777" w:rsidR="002F0E49" w:rsidRPr="00E91204" w:rsidRDefault="002F0E49" w:rsidP="00495BC5">
      <w:pPr>
        <w:pStyle w:val="LDStandardBodyText"/>
      </w:pPr>
    </w:p>
    <w:p w14:paraId="6E73A519" w14:textId="67C0CE40" w:rsidR="002F2036" w:rsidRPr="00E91204" w:rsidRDefault="002F2036" w:rsidP="002F2036">
      <w:pPr>
        <w:pStyle w:val="LDStandardBodyText"/>
      </w:pPr>
      <w:r>
        <w:t>[</w:t>
      </w:r>
      <w:r w:rsidRPr="00D901F7">
        <w:rPr>
          <w:highlight w:val="yellow"/>
        </w:rPr>
        <w:t xml:space="preserve">This agreement </w:t>
      </w:r>
      <w:r w:rsidR="00415443" w:rsidRPr="00D901F7">
        <w:rPr>
          <w:highlight w:val="yellow"/>
        </w:rPr>
        <w:t>contains user</w:t>
      </w:r>
      <w:r w:rsidRPr="00D901F7">
        <w:rPr>
          <w:highlight w:val="yellow"/>
        </w:rPr>
        <w:t xml:space="preserve"> notes in yellow highlighting. These should be removed before finalising the agreemen</w:t>
      </w:r>
      <w:r>
        <w:t xml:space="preserve">t] </w:t>
      </w:r>
    </w:p>
    <w:p w14:paraId="659197A2" w14:textId="77777777" w:rsidR="002F0E49" w:rsidRPr="00E91204" w:rsidRDefault="002F0E49" w:rsidP="00495BC5">
      <w:pPr>
        <w:pStyle w:val="LDStandardBodyText"/>
      </w:pPr>
    </w:p>
    <w:p w14:paraId="1D72FCE4" w14:textId="77777777" w:rsidR="002E6EF9" w:rsidRPr="00E91204" w:rsidRDefault="002E6EF9" w:rsidP="00495BC5">
      <w:pPr>
        <w:pStyle w:val="LDStandardBodyText"/>
      </w:pPr>
    </w:p>
    <w:p w14:paraId="5F5C84E7" w14:textId="77777777" w:rsidR="002E6EF9" w:rsidRDefault="002E6EF9" w:rsidP="00961E86">
      <w:pPr>
        <w:sectPr w:rsidR="002E6EF9" w:rsidSect="00712DBF">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701" w:header="624" w:footer="397" w:gutter="0"/>
          <w:cols w:space="708"/>
          <w:titlePg/>
          <w:docGrid w:linePitch="360"/>
        </w:sectPr>
      </w:pPr>
    </w:p>
    <w:p w14:paraId="7B637618" w14:textId="77777777" w:rsidR="00237C88" w:rsidRDefault="002E6EF9" w:rsidP="00A66436">
      <w:pPr>
        <w:pStyle w:val="TOCHeading"/>
      </w:pPr>
      <w:r w:rsidRPr="00EE5029">
        <w:lastRenderedPageBreak/>
        <w:t>Table of Contents</w:t>
      </w:r>
    </w:p>
    <w:p w14:paraId="31B6714D" w14:textId="77777777" w:rsidR="002F2036" w:rsidRDefault="00F90BBF">
      <w:pPr>
        <w:pStyle w:val="TOC1"/>
        <w:tabs>
          <w:tab w:val="left" w:pos="851"/>
        </w:tabs>
        <w:rPr>
          <w:rFonts w:asciiTheme="minorHAnsi" w:eastAsiaTheme="minorEastAsia" w:hAnsiTheme="minorHAnsi" w:cstheme="minorBidi"/>
          <w:b w:val="0"/>
          <w:spacing w:val="0"/>
          <w:kern w:val="0"/>
          <w:sz w:val="22"/>
          <w:szCs w:val="22"/>
          <w:lang w:eastAsia="en-AU"/>
        </w:rPr>
      </w:pPr>
      <w:r>
        <w:fldChar w:fldCharType="begin"/>
      </w:r>
      <w:r>
        <w:instrText xml:space="preserve"> TOC \h \z \t "Heading 1,1,Heading 2,2,Attachment,1,Schedule,1,LD_Standard2,1,LD_Standard3,2" </w:instrText>
      </w:r>
      <w:r>
        <w:fldChar w:fldCharType="separate"/>
      </w:r>
      <w:hyperlink w:anchor="_Toc147326718" w:history="1">
        <w:r w:rsidR="002F2036" w:rsidRPr="00C37160">
          <w:rPr>
            <w:rStyle w:val="Hyperlink"/>
          </w:rPr>
          <w:t>1.</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Definitions and Interpretation</w:t>
        </w:r>
        <w:r w:rsidR="002F2036">
          <w:rPr>
            <w:webHidden/>
          </w:rPr>
          <w:tab/>
        </w:r>
        <w:r w:rsidR="002F2036">
          <w:rPr>
            <w:webHidden/>
          </w:rPr>
          <w:fldChar w:fldCharType="begin"/>
        </w:r>
        <w:r w:rsidR="002F2036">
          <w:rPr>
            <w:webHidden/>
          </w:rPr>
          <w:instrText xml:space="preserve"> PAGEREF _Toc147326718 \h </w:instrText>
        </w:r>
        <w:r w:rsidR="002F2036">
          <w:rPr>
            <w:webHidden/>
          </w:rPr>
        </w:r>
        <w:r w:rsidR="002F2036">
          <w:rPr>
            <w:webHidden/>
          </w:rPr>
          <w:fldChar w:fldCharType="separate"/>
        </w:r>
        <w:r w:rsidR="002F2036">
          <w:rPr>
            <w:webHidden/>
          </w:rPr>
          <w:t>1</w:t>
        </w:r>
        <w:r w:rsidR="002F2036">
          <w:rPr>
            <w:webHidden/>
          </w:rPr>
          <w:fldChar w:fldCharType="end"/>
        </w:r>
      </w:hyperlink>
    </w:p>
    <w:p w14:paraId="3F25771B"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19" w:history="1">
        <w:r w:rsidR="002F2036" w:rsidRPr="00C37160">
          <w:rPr>
            <w:rStyle w:val="Hyperlink"/>
            <w:noProof/>
          </w:rPr>
          <w:t>1.1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Definitions</w:t>
        </w:r>
        <w:r w:rsidR="002F2036">
          <w:rPr>
            <w:noProof/>
            <w:webHidden/>
          </w:rPr>
          <w:tab/>
        </w:r>
        <w:r w:rsidR="002F2036">
          <w:rPr>
            <w:noProof/>
            <w:webHidden/>
          </w:rPr>
          <w:fldChar w:fldCharType="begin"/>
        </w:r>
        <w:r w:rsidR="002F2036">
          <w:rPr>
            <w:noProof/>
            <w:webHidden/>
          </w:rPr>
          <w:instrText xml:space="preserve"> PAGEREF _Toc147326719 \h </w:instrText>
        </w:r>
        <w:r w:rsidR="002F2036">
          <w:rPr>
            <w:noProof/>
            <w:webHidden/>
          </w:rPr>
        </w:r>
        <w:r w:rsidR="002F2036">
          <w:rPr>
            <w:noProof/>
            <w:webHidden/>
          </w:rPr>
          <w:fldChar w:fldCharType="separate"/>
        </w:r>
        <w:r w:rsidR="002F2036">
          <w:rPr>
            <w:noProof/>
            <w:webHidden/>
          </w:rPr>
          <w:t>1</w:t>
        </w:r>
        <w:r w:rsidR="002F2036">
          <w:rPr>
            <w:noProof/>
            <w:webHidden/>
          </w:rPr>
          <w:fldChar w:fldCharType="end"/>
        </w:r>
      </w:hyperlink>
    </w:p>
    <w:p w14:paraId="1B57226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0" w:history="1">
        <w:r w:rsidR="002F2036" w:rsidRPr="00C37160">
          <w:rPr>
            <w:rStyle w:val="Hyperlink"/>
            <w:noProof/>
          </w:rPr>
          <w:t>1.2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Interpretation</w:t>
        </w:r>
        <w:r w:rsidR="002F2036">
          <w:rPr>
            <w:noProof/>
            <w:webHidden/>
          </w:rPr>
          <w:tab/>
        </w:r>
        <w:r w:rsidR="002F2036">
          <w:rPr>
            <w:noProof/>
            <w:webHidden/>
          </w:rPr>
          <w:fldChar w:fldCharType="begin"/>
        </w:r>
        <w:r w:rsidR="002F2036">
          <w:rPr>
            <w:noProof/>
            <w:webHidden/>
          </w:rPr>
          <w:instrText xml:space="preserve"> PAGEREF _Toc147326720 \h </w:instrText>
        </w:r>
        <w:r w:rsidR="002F2036">
          <w:rPr>
            <w:noProof/>
            <w:webHidden/>
          </w:rPr>
        </w:r>
        <w:r w:rsidR="002F2036">
          <w:rPr>
            <w:noProof/>
            <w:webHidden/>
          </w:rPr>
          <w:fldChar w:fldCharType="separate"/>
        </w:r>
        <w:r w:rsidR="002F2036">
          <w:rPr>
            <w:noProof/>
            <w:webHidden/>
          </w:rPr>
          <w:t>9</w:t>
        </w:r>
        <w:r w:rsidR="002F2036">
          <w:rPr>
            <w:noProof/>
            <w:webHidden/>
          </w:rPr>
          <w:fldChar w:fldCharType="end"/>
        </w:r>
      </w:hyperlink>
    </w:p>
    <w:p w14:paraId="78CE6F00"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21" w:history="1">
        <w:r w:rsidR="002F2036" w:rsidRPr="00C37160">
          <w:rPr>
            <w:rStyle w:val="Hyperlink"/>
          </w:rPr>
          <w:t>2.</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Design and Installation of EPC Solutions</w:t>
        </w:r>
        <w:r w:rsidR="002F2036">
          <w:rPr>
            <w:webHidden/>
          </w:rPr>
          <w:tab/>
        </w:r>
        <w:r w:rsidR="002F2036">
          <w:rPr>
            <w:webHidden/>
          </w:rPr>
          <w:fldChar w:fldCharType="begin"/>
        </w:r>
        <w:r w:rsidR="002F2036">
          <w:rPr>
            <w:webHidden/>
          </w:rPr>
          <w:instrText xml:space="preserve"> PAGEREF _Toc147326721 \h </w:instrText>
        </w:r>
        <w:r w:rsidR="002F2036">
          <w:rPr>
            <w:webHidden/>
          </w:rPr>
        </w:r>
        <w:r w:rsidR="002F2036">
          <w:rPr>
            <w:webHidden/>
          </w:rPr>
          <w:fldChar w:fldCharType="separate"/>
        </w:r>
        <w:r w:rsidR="002F2036">
          <w:rPr>
            <w:webHidden/>
          </w:rPr>
          <w:t>10</w:t>
        </w:r>
        <w:r w:rsidR="002F2036">
          <w:rPr>
            <w:webHidden/>
          </w:rPr>
          <w:fldChar w:fldCharType="end"/>
        </w:r>
      </w:hyperlink>
    </w:p>
    <w:p w14:paraId="228540B2"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2" w:history="1">
        <w:r w:rsidR="002F2036" w:rsidRPr="00C37160">
          <w:rPr>
            <w:rStyle w:val="Hyperlink"/>
            <w:noProof/>
          </w:rPr>
          <w:t>2.1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Submission of the Works Specification</w:t>
        </w:r>
        <w:r w:rsidR="002F2036">
          <w:rPr>
            <w:noProof/>
            <w:webHidden/>
          </w:rPr>
          <w:tab/>
        </w:r>
        <w:r w:rsidR="002F2036">
          <w:rPr>
            <w:noProof/>
            <w:webHidden/>
          </w:rPr>
          <w:fldChar w:fldCharType="begin"/>
        </w:r>
        <w:r w:rsidR="002F2036">
          <w:rPr>
            <w:noProof/>
            <w:webHidden/>
          </w:rPr>
          <w:instrText xml:space="preserve"> PAGEREF _Toc147326722 \h </w:instrText>
        </w:r>
        <w:r w:rsidR="002F2036">
          <w:rPr>
            <w:noProof/>
            <w:webHidden/>
          </w:rPr>
        </w:r>
        <w:r w:rsidR="002F2036">
          <w:rPr>
            <w:noProof/>
            <w:webHidden/>
          </w:rPr>
          <w:fldChar w:fldCharType="separate"/>
        </w:r>
        <w:r w:rsidR="002F2036">
          <w:rPr>
            <w:noProof/>
            <w:webHidden/>
          </w:rPr>
          <w:t>10</w:t>
        </w:r>
        <w:r w:rsidR="002F2036">
          <w:rPr>
            <w:noProof/>
            <w:webHidden/>
          </w:rPr>
          <w:fldChar w:fldCharType="end"/>
        </w:r>
      </w:hyperlink>
    </w:p>
    <w:p w14:paraId="6D0FC381"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3" w:history="1">
        <w:r w:rsidR="002F2036" w:rsidRPr="00C37160">
          <w:rPr>
            <w:rStyle w:val="Hyperlink"/>
            <w:noProof/>
          </w:rPr>
          <w:t>2.2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Proceeding with or changing a Works Specification</w:t>
        </w:r>
        <w:r w:rsidR="002F2036">
          <w:rPr>
            <w:noProof/>
            <w:webHidden/>
          </w:rPr>
          <w:tab/>
        </w:r>
        <w:r w:rsidR="002F2036">
          <w:rPr>
            <w:noProof/>
            <w:webHidden/>
          </w:rPr>
          <w:fldChar w:fldCharType="begin"/>
        </w:r>
        <w:r w:rsidR="002F2036">
          <w:rPr>
            <w:noProof/>
            <w:webHidden/>
          </w:rPr>
          <w:instrText xml:space="preserve"> PAGEREF _Toc147326723 \h </w:instrText>
        </w:r>
        <w:r w:rsidR="002F2036">
          <w:rPr>
            <w:noProof/>
            <w:webHidden/>
          </w:rPr>
        </w:r>
        <w:r w:rsidR="002F2036">
          <w:rPr>
            <w:noProof/>
            <w:webHidden/>
          </w:rPr>
          <w:fldChar w:fldCharType="separate"/>
        </w:r>
        <w:r w:rsidR="002F2036">
          <w:rPr>
            <w:noProof/>
            <w:webHidden/>
          </w:rPr>
          <w:t>10</w:t>
        </w:r>
        <w:r w:rsidR="002F2036">
          <w:rPr>
            <w:noProof/>
            <w:webHidden/>
          </w:rPr>
          <w:fldChar w:fldCharType="end"/>
        </w:r>
      </w:hyperlink>
    </w:p>
    <w:p w14:paraId="10CC19B6"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4" w:history="1">
        <w:r w:rsidR="002F2036" w:rsidRPr="00C37160">
          <w:rPr>
            <w:rStyle w:val="Hyperlink"/>
            <w:noProof/>
          </w:rPr>
          <w:t>2.3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Installation Timetable</w:t>
        </w:r>
        <w:r w:rsidR="002F2036">
          <w:rPr>
            <w:noProof/>
            <w:webHidden/>
          </w:rPr>
          <w:tab/>
        </w:r>
        <w:r w:rsidR="002F2036">
          <w:rPr>
            <w:noProof/>
            <w:webHidden/>
          </w:rPr>
          <w:fldChar w:fldCharType="begin"/>
        </w:r>
        <w:r w:rsidR="002F2036">
          <w:rPr>
            <w:noProof/>
            <w:webHidden/>
          </w:rPr>
          <w:instrText xml:space="preserve"> PAGEREF _Toc147326724 \h </w:instrText>
        </w:r>
        <w:r w:rsidR="002F2036">
          <w:rPr>
            <w:noProof/>
            <w:webHidden/>
          </w:rPr>
        </w:r>
        <w:r w:rsidR="002F2036">
          <w:rPr>
            <w:noProof/>
            <w:webHidden/>
          </w:rPr>
          <w:fldChar w:fldCharType="separate"/>
        </w:r>
        <w:r w:rsidR="002F2036">
          <w:rPr>
            <w:noProof/>
            <w:webHidden/>
          </w:rPr>
          <w:t>10</w:t>
        </w:r>
        <w:r w:rsidR="002F2036">
          <w:rPr>
            <w:noProof/>
            <w:webHidden/>
          </w:rPr>
          <w:fldChar w:fldCharType="end"/>
        </w:r>
      </w:hyperlink>
    </w:p>
    <w:p w14:paraId="010319B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5" w:history="1">
        <w:r w:rsidR="002F2036" w:rsidRPr="00C37160">
          <w:rPr>
            <w:rStyle w:val="Hyperlink"/>
            <w:noProof/>
          </w:rPr>
          <w:t>2.4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Installation of VPC Solutions</w:t>
        </w:r>
        <w:r w:rsidR="002F2036">
          <w:rPr>
            <w:noProof/>
            <w:webHidden/>
          </w:rPr>
          <w:tab/>
        </w:r>
        <w:r w:rsidR="002F2036">
          <w:rPr>
            <w:noProof/>
            <w:webHidden/>
          </w:rPr>
          <w:fldChar w:fldCharType="begin"/>
        </w:r>
        <w:r w:rsidR="002F2036">
          <w:rPr>
            <w:noProof/>
            <w:webHidden/>
          </w:rPr>
          <w:instrText xml:space="preserve"> PAGEREF _Toc147326725 \h </w:instrText>
        </w:r>
        <w:r w:rsidR="002F2036">
          <w:rPr>
            <w:noProof/>
            <w:webHidden/>
          </w:rPr>
        </w:r>
        <w:r w:rsidR="002F2036">
          <w:rPr>
            <w:noProof/>
            <w:webHidden/>
          </w:rPr>
          <w:fldChar w:fldCharType="separate"/>
        </w:r>
        <w:r w:rsidR="002F2036">
          <w:rPr>
            <w:noProof/>
            <w:webHidden/>
          </w:rPr>
          <w:t>11</w:t>
        </w:r>
        <w:r w:rsidR="002F2036">
          <w:rPr>
            <w:noProof/>
            <w:webHidden/>
          </w:rPr>
          <w:fldChar w:fldCharType="end"/>
        </w:r>
      </w:hyperlink>
    </w:p>
    <w:p w14:paraId="6EFD1BBF"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6" w:history="1">
        <w:r w:rsidR="002F2036" w:rsidRPr="00C37160">
          <w:rPr>
            <w:rStyle w:val="Hyperlink"/>
            <w:noProof/>
          </w:rPr>
          <w:t>2.5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Site Conditions</w:t>
        </w:r>
        <w:r w:rsidR="002F2036">
          <w:rPr>
            <w:noProof/>
            <w:webHidden/>
          </w:rPr>
          <w:tab/>
        </w:r>
        <w:r w:rsidR="002F2036">
          <w:rPr>
            <w:noProof/>
            <w:webHidden/>
          </w:rPr>
          <w:fldChar w:fldCharType="begin"/>
        </w:r>
        <w:r w:rsidR="002F2036">
          <w:rPr>
            <w:noProof/>
            <w:webHidden/>
          </w:rPr>
          <w:instrText xml:space="preserve"> PAGEREF _Toc147326726 \h </w:instrText>
        </w:r>
        <w:r w:rsidR="002F2036">
          <w:rPr>
            <w:noProof/>
            <w:webHidden/>
          </w:rPr>
        </w:r>
        <w:r w:rsidR="002F2036">
          <w:rPr>
            <w:noProof/>
            <w:webHidden/>
          </w:rPr>
          <w:fldChar w:fldCharType="separate"/>
        </w:r>
        <w:r w:rsidR="002F2036">
          <w:rPr>
            <w:noProof/>
            <w:webHidden/>
          </w:rPr>
          <w:t>12</w:t>
        </w:r>
        <w:r w:rsidR="002F2036">
          <w:rPr>
            <w:noProof/>
            <w:webHidden/>
          </w:rPr>
          <w:fldChar w:fldCharType="end"/>
        </w:r>
      </w:hyperlink>
    </w:p>
    <w:p w14:paraId="7F1E720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7" w:history="1">
        <w:r w:rsidR="002F2036" w:rsidRPr="00C37160">
          <w:rPr>
            <w:rStyle w:val="Hyperlink"/>
            <w:noProof/>
          </w:rPr>
          <w:t>2.6</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Latent Conditions</w:t>
        </w:r>
        <w:r w:rsidR="002F2036">
          <w:rPr>
            <w:noProof/>
            <w:webHidden/>
          </w:rPr>
          <w:tab/>
        </w:r>
        <w:r w:rsidR="002F2036">
          <w:rPr>
            <w:noProof/>
            <w:webHidden/>
          </w:rPr>
          <w:fldChar w:fldCharType="begin"/>
        </w:r>
        <w:r w:rsidR="002F2036">
          <w:rPr>
            <w:noProof/>
            <w:webHidden/>
          </w:rPr>
          <w:instrText xml:space="preserve"> PAGEREF _Toc147326727 \h </w:instrText>
        </w:r>
        <w:r w:rsidR="002F2036">
          <w:rPr>
            <w:noProof/>
            <w:webHidden/>
          </w:rPr>
        </w:r>
        <w:r w:rsidR="002F2036">
          <w:rPr>
            <w:noProof/>
            <w:webHidden/>
          </w:rPr>
          <w:fldChar w:fldCharType="separate"/>
        </w:r>
        <w:r w:rsidR="002F2036">
          <w:rPr>
            <w:noProof/>
            <w:webHidden/>
          </w:rPr>
          <w:t>12</w:t>
        </w:r>
        <w:r w:rsidR="002F2036">
          <w:rPr>
            <w:noProof/>
            <w:webHidden/>
          </w:rPr>
          <w:fldChar w:fldCharType="end"/>
        </w:r>
      </w:hyperlink>
    </w:p>
    <w:p w14:paraId="4E09AE31"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8" w:history="1">
        <w:r w:rsidR="002F2036" w:rsidRPr="00C37160">
          <w:rPr>
            <w:rStyle w:val="Hyperlink"/>
            <w:noProof/>
          </w:rPr>
          <w:t>2.7</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Fees</w:t>
        </w:r>
        <w:r w:rsidR="002F2036">
          <w:rPr>
            <w:noProof/>
            <w:webHidden/>
          </w:rPr>
          <w:tab/>
        </w:r>
        <w:r w:rsidR="002F2036">
          <w:rPr>
            <w:noProof/>
            <w:webHidden/>
          </w:rPr>
          <w:fldChar w:fldCharType="begin"/>
        </w:r>
        <w:r w:rsidR="002F2036">
          <w:rPr>
            <w:noProof/>
            <w:webHidden/>
          </w:rPr>
          <w:instrText xml:space="preserve"> PAGEREF _Toc147326728 \h </w:instrText>
        </w:r>
        <w:r w:rsidR="002F2036">
          <w:rPr>
            <w:noProof/>
            <w:webHidden/>
          </w:rPr>
        </w:r>
        <w:r w:rsidR="002F2036">
          <w:rPr>
            <w:noProof/>
            <w:webHidden/>
          </w:rPr>
          <w:fldChar w:fldCharType="separate"/>
        </w:r>
        <w:r w:rsidR="002F2036">
          <w:rPr>
            <w:noProof/>
            <w:webHidden/>
          </w:rPr>
          <w:t>13</w:t>
        </w:r>
        <w:r w:rsidR="002F2036">
          <w:rPr>
            <w:noProof/>
            <w:webHidden/>
          </w:rPr>
          <w:fldChar w:fldCharType="end"/>
        </w:r>
      </w:hyperlink>
    </w:p>
    <w:p w14:paraId="646C6F6E"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29" w:history="1">
        <w:r w:rsidR="002F2036" w:rsidRPr="00C37160">
          <w:rPr>
            <w:rStyle w:val="Hyperlink"/>
            <w:noProof/>
          </w:rPr>
          <w:t>2.8</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Sub-contracting</w:t>
        </w:r>
        <w:r w:rsidR="002F2036">
          <w:rPr>
            <w:noProof/>
            <w:webHidden/>
          </w:rPr>
          <w:tab/>
        </w:r>
        <w:r w:rsidR="002F2036">
          <w:rPr>
            <w:noProof/>
            <w:webHidden/>
          </w:rPr>
          <w:fldChar w:fldCharType="begin"/>
        </w:r>
        <w:r w:rsidR="002F2036">
          <w:rPr>
            <w:noProof/>
            <w:webHidden/>
          </w:rPr>
          <w:instrText xml:space="preserve"> PAGEREF _Toc147326729 \h </w:instrText>
        </w:r>
        <w:r w:rsidR="002F2036">
          <w:rPr>
            <w:noProof/>
            <w:webHidden/>
          </w:rPr>
        </w:r>
        <w:r w:rsidR="002F2036">
          <w:rPr>
            <w:noProof/>
            <w:webHidden/>
          </w:rPr>
          <w:fldChar w:fldCharType="separate"/>
        </w:r>
        <w:r w:rsidR="002F2036">
          <w:rPr>
            <w:noProof/>
            <w:webHidden/>
          </w:rPr>
          <w:t>14</w:t>
        </w:r>
        <w:r w:rsidR="002F2036">
          <w:rPr>
            <w:noProof/>
            <w:webHidden/>
          </w:rPr>
          <w:fldChar w:fldCharType="end"/>
        </w:r>
      </w:hyperlink>
    </w:p>
    <w:p w14:paraId="2EFBC2CD"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30" w:history="1">
        <w:r w:rsidR="002F2036" w:rsidRPr="00C37160">
          <w:rPr>
            <w:rStyle w:val="Hyperlink"/>
          </w:rPr>
          <w:t>3.</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Approval and Consents</w:t>
        </w:r>
        <w:r w:rsidR="002F2036">
          <w:rPr>
            <w:webHidden/>
          </w:rPr>
          <w:tab/>
        </w:r>
        <w:r w:rsidR="002F2036">
          <w:rPr>
            <w:webHidden/>
          </w:rPr>
          <w:fldChar w:fldCharType="begin"/>
        </w:r>
        <w:r w:rsidR="002F2036">
          <w:rPr>
            <w:webHidden/>
          </w:rPr>
          <w:instrText xml:space="preserve"> PAGEREF _Toc147326730 \h </w:instrText>
        </w:r>
        <w:r w:rsidR="002F2036">
          <w:rPr>
            <w:webHidden/>
          </w:rPr>
        </w:r>
        <w:r w:rsidR="002F2036">
          <w:rPr>
            <w:webHidden/>
          </w:rPr>
          <w:fldChar w:fldCharType="separate"/>
        </w:r>
        <w:r w:rsidR="002F2036">
          <w:rPr>
            <w:webHidden/>
          </w:rPr>
          <w:t>14</w:t>
        </w:r>
        <w:r w:rsidR="002F2036">
          <w:rPr>
            <w:webHidden/>
          </w:rPr>
          <w:fldChar w:fldCharType="end"/>
        </w:r>
      </w:hyperlink>
    </w:p>
    <w:p w14:paraId="0B6D0546"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31" w:history="1">
        <w:r w:rsidR="002F2036" w:rsidRPr="00C37160">
          <w:rPr>
            <w:rStyle w:val="Hyperlink"/>
          </w:rPr>
          <w:t>4.</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Additional EPC Solutions</w:t>
        </w:r>
        <w:r w:rsidR="002F2036">
          <w:rPr>
            <w:webHidden/>
          </w:rPr>
          <w:tab/>
        </w:r>
        <w:r w:rsidR="002F2036">
          <w:rPr>
            <w:webHidden/>
          </w:rPr>
          <w:fldChar w:fldCharType="begin"/>
        </w:r>
        <w:r w:rsidR="002F2036">
          <w:rPr>
            <w:webHidden/>
          </w:rPr>
          <w:instrText xml:space="preserve"> PAGEREF _Toc147326731 \h </w:instrText>
        </w:r>
        <w:r w:rsidR="002F2036">
          <w:rPr>
            <w:webHidden/>
          </w:rPr>
        </w:r>
        <w:r w:rsidR="002F2036">
          <w:rPr>
            <w:webHidden/>
          </w:rPr>
          <w:fldChar w:fldCharType="separate"/>
        </w:r>
        <w:r w:rsidR="002F2036">
          <w:rPr>
            <w:webHidden/>
          </w:rPr>
          <w:t>14</w:t>
        </w:r>
        <w:r w:rsidR="002F2036">
          <w:rPr>
            <w:webHidden/>
          </w:rPr>
          <w:fldChar w:fldCharType="end"/>
        </w:r>
      </w:hyperlink>
    </w:p>
    <w:p w14:paraId="706FF6E3"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32" w:history="1">
        <w:r w:rsidR="002F2036" w:rsidRPr="00C37160">
          <w:rPr>
            <w:rStyle w:val="Hyperlink"/>
          </w:rPr>
          <w:t>5.</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Commissioning Procedure</w:t>
        </w:r>
        <w:r w:rsidR="002F2036">
          <w:rPr>
            <w:webHidden/>
          </w:rPr>
          <w:tab/>
        </w:r>
        <w:r w:rsidR="002F2036">
          <w:rPr>
            <w:webHidden/>
          </w:rPr>
          <w:fldChar w:fldCharType="begin"/>
        </w:r>
        <w:r w:rsidR="002F2036">
          <w:rPr>
            <w:webHidden/>
          </w:rPr>
          <w:instrText xml:space="preserve"> PAGEREF _Toc147326732 \h </w:instrText>
        </w:r>
        <w:r w:rsidR="002F2036">
          <w:rPr>
            <w:webHidden/>
          </w:rPr>
        </w:r>
        <w:r w:rsidR="002F2036">
          <w:rPr>
            <w:webHidden/>
          </w:rPr>
          <w:fldChar w:fldCharType="separate"/>
        </w:r>
        <w:r w:rsidR="002F2036">
          <w:rPr>
            <w:webHidden/>
          </w:rPr>
          <w:t>15</w:t>
        </w:r>
        <w:r w:rsidR="002F2036">
          <w:rPr>
            <w:webHidden/>
          </w:rPr>
          <w:fldChar w:fldCharType="end"/>
        </w:r>
      </w:hyperlink>
    </w:p>
    <w:p w14:paraId="125F65F8"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33" w:history="1">
        <w:r w:rsidR="002F2036" w:rsidRPr="00C37160">
          <w:rPr>
            <w:rStyle w:val="Hyperlink"/>
            <w:noProof/>
          </w:rPr>
          <w:t>5.1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Acceptance Certificate</w:t>
        </w:r>
        <w:r w:rsidR="002F2036">
          <w:rPr>
            <w:noProof/>
            <w:webHidden/>
          </w:rPr>
          <w:tab/>
        </w:r>
        <w:r w:rsidR="002F2036">
          <w:rPr>
            <w:noProof/>
            <w:webHidden/>
          </w:rPr>
          <w:fldChar w:fldCharType="begin"/>
        </w:r>
        <w:r w:rsidR="002F2036">
          <w:rPr>
            <w:noProof/>
            <w:webHidden/>
          </w:rPr>
          <w:instrText xml:space="preserve"> PAGEREF _Toc147326733 \h </w:instrText>
        </w:r>
        <w:r w:rsidR="002F2036">
          <w:rPr>
            <w:noProof/>
            <w:webHidden/>
          </w:rPr>
        </w:r>
        <w:r w:rsidR="002F2036">
          <w:rPr>
            <w:noProof/>
            <w:webHidden/>
          </w:rPr>
          <w:fldChar w:fldCharType="separate"/>
        </w:r>
        <w:r w:rsidR="002F2036">
          <w:rPr>
            <w:noProof/>
            <w:webHidden/>
          </w:rPr>
          <w:t>15</w:t>
        </w:r>
        <w:r w:rsidR="002F2036">
          <w:rPr>
            <w:noProof/>
            <w:webHidden/>
          </w:rPr>
          <w:fldChar w:fldCharType="end"/>
        </w:r>
      </w:hyperlink>
    </w:p>
    <w:p w14:paraId="70D7862D"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34" w:history="1">
        <w:r w:rsidR="002F2036" w:rsidRPr="00C37160">
          <w:rPr>
            <w:rStyle w:val="Hyperlink"/>
            <w:noProof/>
          </w:rPr>
          <w:t>5.2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Title to the Equipment</w:t>
        </w:r>
        <w:r w:rsidR="002F2036">
          <w:rPr>
            <w:noProof/>
            <w:webHidden/>
          </w:rPr>
          <w:tab/>
        </w:r>
        <w:r w:rsidR="002F2036">
          <w:rPr>
            <w:noProof/>
            <w:webHidden/>
          </w:rPr>
          <w:fldChar w:fldCharType="begin"/>
        </w:r>
        <w:r w:rsidR="002F2036">
          <w:rPr>
            <w:noProof/>
            <w:webHidden/>
          </w:rPr>
          <w:instrText xml:space="preserve"> PAGEREF _Toc147326734 \h </w:instrText>
        </w:r>
        <w:r w:rsidR="002F2036">
          <w:rPr>
            <w:noProof/>
            <w:webHidden/>
          </w:rPr>
        </w:r>
        <w:r w:rsidR="002F2036">
          <w:rPr>
            <w:noProof/>
            <w:webHidden/>
          </w:rPr>
          <w:fldChar w:fldCharType="separate"/>
        </w:r>
        <w:r w:rsidR="002F2036">
          <w:rPr>
            <w:noProof/>
            <w:webHidden/>
          </w:rPr>
          <w:t>15</w:t>
        </w:r>
        <w:r w:rsidR="002F2036">
          <w:rPr>
            <w:noProof/>
            <w:webHidden/>
          </w:rPr>
          <w:fldChar w:fldCharType="end"/>
        </w:r>
      </w:hyperlink>
    </w:p>
    <w:p w14:paraId="17435733"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35" w:history="1">
        <w:r w:rsidR="002F2036" w:rsidRPr="00C37160">
          <w:rPr>
            <w:rStyle w:val="Hyperlink"/>
            <w:noProof/>
          </w:rPr>
          <w:t>5.3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Loss of or damage to the Equipment</w:t>
        </w:r>
        <w:r w:rsidR="002F2036">
          <w:rPr>
            <w:noProof/>
            <w:webHidden/>
          </w:rPr>
          <w:tab/>
        </w:r>
        <w:r w:rsidR="002F2036">
          <w:rPr>
            <w:noProof/>
            <w:webHidden/>
          </w:rPr>
          <w:fldChar w:fldCharType="begin"/>
        </w:r>
        <w:r w:rsidR="002F2036">
          <w:rPr>
            <w:noProof/>
            <w:webHidden/>
          </w:rPr>
          <w:instrText xml:space="preserve"> PAGEREF _Toc147326735 \h </w:instrText>
        </w:r>
        <w:r w:rsidR="002F2036">
          <w:rPr>
            <w:noProof/>
            <w:webHidden/>
          </w:rPr>
        </w:r>
        <w:r w:rsidR="002F2036">
          <w:rPr>
            <w:noProof/>
            <w:webHidden/>
          </w:rPr>
          <w:fldChar w:fldCharType="separate"/>
        </w:r>
        <w:r w:rsidR="002F2036">
          <w:rPr>
            <w:noProof/>
            <w:webHidden/>
          </w:rPr>
          <w:t>16</w:t>
        </w:r>
        <w:r w:rsidR="002F2036">
          <w:rPr>
            <w:noProof/>
            <w:webHidden/>
          </w:rPr>
          <w:fldChar w:fldCharType="end"/>
        </w:r>
      </w:hyperlink>
    </w:p>
    <w:p w14:paraId="0D74F3E8"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36" w:history="1">
        <w:r w:rsidR="002F2036" w:rsidRPr="00C37160">
          <w:rPr>
            <w:rStyle w:val="Hyperlink"/>
            <w:noProof/>
          </w:rPr>
          <w:t>5.4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Defects Liability Period</w:t>
        </w:r>
        <w:r w:rsidR="002F2036">
          <w:rPr>
            <w:noProof/>
            <w:webHidden/>
          </w:rPr>
          <w:tab/>
        </w:r>
        <w:r w:rsidR="002F2036">
          <w:rPr>
            <w:noProof/>
            <w:webHidden/>
          </w:rPr>
          <w:fldChar w:fldCharType="begin"/>
        </w:r>
        <w:r w:rsidR="002F2036">
          <w:rPr>
            <w:noProof/>
            <w:webHidden/>
          </w:rPr>
          <w:instrText xml:space="preserve"> PAGEREF _Toc147326736 \h </w:instrText>
        </w:r>
        <w:r w:rsidR="002F2036">
          <w:rPr>
            <w:noProof/>
            <w:webHidden/>
          </w:rPr>
        </w:r>
        <w:r w:rsidR="002F2036">
          <w:rPr>
            <w:noProof/>
            <w:webHidden/>
          </w:rPr>
          <w:fldChar w:fldCharType="separate"/>
        </w:r>
        <w:r w:rsidR="002F2036">
          <w:rPr>
            <w:noProof/>
            <w:webHidden/>
          </w:rPr>
          <w:t>16</w:t>
        </w:r>
        <w:r w:rsidR="002F2036">
          <w:rPr>
            <w:noProof/>
            <w:webHidden/>
          </w:rPr>
          <w:fldChar w:fldCharType="end"/>
        </w:r>
      </w:hyperlink>
    </w:p>
    <w:p w14:paraId="5ABDBD7B"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37" w:history="1">
        <w:r w:rsidR="002F2036" w:rsidRPr="00C37160">
          <w:rPr>
            <w:rStyle w:val="Hyperlink"/>
          </w:rPr>
          <w:t>6.</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Equipment Maintenance</w:t>
        </w:r>
        <w:r w:rsidR="002F2036">
          <w:rPr>
            <w:webHidden/>
          </w:rPr>
          <w:tab/>
        </w:r>
        <w:r w:rsidR="002F2036">
          <w:rPr>
            <w:webHidden/>
          </w:rPr>
          <w:fldChar w:fldCharType="begin"/>
        </w:r>
        <w:r w:rsidR="002F2036">
          <w:rPr>
            <w:webHidden/>
          </w:rPr>
          <w:instrText xml:space="preserve"> PAGEREF _Toc147326737 \h </w:instrText>
        </w:r>
        <w:r w:rsidR="002F2036">
          <w:rPr>
            <w:webHidden/>
          </w:rPr>
        </w:r>
        <w:r w:rsidR="002F2036">
          <w:rPr>
            <w:webHidden/>
          </w:rPr>
          <w:fldChar w:fldCharType="separate"/>
        </w:r>
        <w:r w:rsidR="002F2036">
          <w:rPr>
            <w:webHidden/>
          </w:rPr>
          <w:t>16</w:t>
        </w:r>
        <w:r w:rsidR="002F2036">
          <w:rPr>
            <w:webHidden/>
          </w:rPr>
          <w:fldChar w:fldCharType="end"/>
        </w:r>
      </w:hyperlink>
    </w:p>
    <w:p w14:paraId="3C1B0C5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38" w:history="1">
        <w:r w:rsidR="002F2036" w:rsidRPr="00C37160">
          <w:rPr>
            <w:rStyle w:val="Hyperlink"/>
            <w:noProof/>
          </w:rPr>
          <w:t>6.1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Equipment maintenance by the Agency</w:t>
        </w:r>
        <w:r w:rsidR="002F2036">
          <w:rPr>
            <w:noProof/>
            <w:webHidden/>
          </w:rPr>
          <w:tab/>
        </w:r>
        <w:r w:rsidR="002F2036">
          <w:rPr>
            <w:noProof/>
            <w:webHidden/>
          </w:rPr>
          <w:fldChar w:fldCharType="begin"/>
        </w:r>
        <w:r w:rsidR="002F2036">
          <w:rPr>
            <w:noProof/>
            <w:webHidden/>
          </w:rPr>
          <w:instrText xml:space="preserve"> PAGEREF _Toc147326738 \h </w:instrText>
        </w:r>
        <w:r w:rsidR="002F2036">
          <w:rPr>
            <w:noProof/>
            <w:webHidden/>
          </w:rPr>
        </w:r>
        <w:r w:rsidR="002F2036">
          <w:rPr>
            <w:noProof/>
            <w:webHidden/>
          </w:rPr>
          <w:fldChar w:fldCharType="separate"/>
        </w:r>
        <w:r w:rsidR="002F2036">
          <w:rPr>
            <w:noProof/>
            <w:webHidden/>
          </w:rPr>
          <w:t>16</w:t>
        </w:r>
        <w:r w:rsidR="002F2036">
          <w:rPr>
            <w:noProof/>
            <w:webHidden/>
          </w:rPr>
          <w:fldChar w:fldCharType="end"/>
        </w:r>
      </w:hyperlink>
    </w:p>
    <w:p w14:paraId="74B5850D"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39" w:history="1">
        <w:r w:rsidR="002F2036" w:rsidRPr="00C37160">
          <w:rPr>
            <w:rStyle w:val="Hyperlink"/>
            <w:noProof/>
          </w:rPr>
          <w:t>6.2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Equipment maintenance by the ESCO</w:t>
        </w:r>
        <w:r w:rsidR="002F2036">
          <w:rPr>
            <w:noProof/>
            <w:webHidden/>
          </w:rPr>
          <w:tab/>
        </w:r>
        <w:r w:rsidR="002F2036">
          <w:rPr>
            <w:noProof/>
            <w:webHidden/>
          </w:rPr>
          <w:fldChar w:fldCharType="begin"/>
        </w:r>
        <w:r w:rsidR="002F2036">
          <w:rPr>
            <w:noProof/>
            <w:webHidden/>
          </w:rPr>
          <w:instrText xml:space="preserve"> PAGEREF _Toc147326739 \h </w:instrText>
        </w:r>
        <w:r w:rsidR="002F2036">
          <w:rPr>
            <w:noProof/>
            <w:webHidden/>
          </w:rPr>
        </w:r>
        <w:r w:rsidR="002F2036">
          <w:rPr>
            <w:noProof/>
            <w:webHidden/>
          </w:rPr>
          <w:fldChar w:fldCharType="separate"/>
        </w:r>
        <w:r w:rsidR="002F2036">
          <w:rPr>
            <w:noProof/>
            <w:webHidden/>
          </w:rPr>
          <w:t>17</w:t>
        </w:r>
        <w:r w:rsidR="002F2036">
          <w:rPr>
            <w:noProof/>
            <w:webHidden/>
          </w:rPr>
          <w:fldChar w:fldCharType="end"/>
        </w:r>
      </w:hyperlink>
    </w:p>
    <w:p w14:paraId="72BE31F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0" w:history="1">
        <w:r w:rsidR="002F2036" w:rsidRPr="00C37160">
          <w:rPr>
            <w:rStyle w:val="Hyperlink"/>
            <w:noProof/>
          </w:rPr>
          <w:t>6.3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Payment for maintenance services</w:t>
        </w:r>
        <w:r w:rsidR="002F2036">
          <w:rPr>
            <w:noProof/>
            <w:webHidden/>
          </w:rPr>
          <w:tab/>
        </w:r>
        <w:r w:rsidR="002F2036">
          <w:rPr>
            <w:noProof/>
            <w:webHidden/>
          </w:rPr>
          <w:fldChar w:fldCharType="begin"/>
        </w:r>
        <w:r w:rsidR="002F2036">
          <w:rPr>
            <w:noProof/>
            <w:webHidden/>
          </w:rPr>
          <w:instrText xml:space="preserve"> PAGEREF _Toc147326740 \h </w:instrText>
        </w:r>
        <w:r w:rsidR="002F2036">
          <w:rPr>
            <w:noProof/>
            <w:webHidden/>
          </w:rPr>
        </w:r>
        <w:r w:rsidR="002F2036">
          <w:rPr>
            <w:noProof/>
            <w:webHidden/>
          </w:rPr>
          <w:fldChar w:fldCharType="separate"/>
        </w:r>
        <w:r w:rsidR="002F2036">
          <w:rPr>
            <w:noProof/>
            <w:webHidden/>
          </w:rPr>
          <w:t>17</w:t>
        </w:r>
        <w:r w:rsidR="002F2036">
          <w:rPr>
            <w:noProof/>
            <w:webHidden/>
          </w:rPr>
          <w:fldChar w:fldCharType="end"/>
        </w:r>
      </w:hyperlink>
    </w:p>
    <w:p w14:paraId="058ECBE3"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1" w:history="1">
        <w:r w:rsidR="002F2036" w:rsidRPr="00C37160">
          <w:rPr>
            <w:rStyle w:val="Hyperlink"/>
            <w:noProof/>
          </w:rPr>
          <w:t>6.4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Training</w:t>
        </w:r>
        <w:r w:rsidR="002F2036">
          <w:rPr>
            <w:noProof/>
            <w:webHidden/>
          </w:rPr>
          <w:tab/>
        </w:r>
        <w:r w:rsidR="002F2036">
          <w:rPr>
            <w:noProof/>
            <w:webHidden/>
          </w:rPr>
          <w:fldChar w:fldCharType="begin"/>
        </w:r>
        <w:r w:rsidR="002F2036">
          <w:rPr>
            <w:noProof/>
            <w:webHidden/>
          </w:rPr>
          <w:instrText xml:space="preserve"> PAGEREF _Toc147326741 \h </w:instrText>
        </w:r>
        <w:r w:rsidR="002F2036">
          <w:rPr>
            <w:noProof/>
            <w:webHidden/>
          </w:rPr>
        </w:r>
        <w:r w:rsidR="002F2036">
          <w:rPr>
            <w:noProof/>
            <w:webHidden/>
          </w:rPr>
          <w:fldChar w:fldCharType="separate"/>
        </w:r>
        <w:r w:rsidR="002F2036">
          <w:rPr>
            <w:noProof/>
            <w:webHidden/>
          </w:rPr>
          <w:t>17</w:t>
        </w:r>
        <w:r w:rsidR="002F2036">
          <w:rPr>
            <w:noProof/>
            <w:webHidden/>
          </w:rPr>
          <w:fldChar w:fldCharType="end"/>
        </w:r>
      </w:hyperlink>
    </w:p>
    <w:p w14:paraId="52307524"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42" w:history="1">
        <w:r w:rsidR="002F2036" w:rsidRPr="00C37160">
          <w:rPr>
            <w:rStyle w:val="Hyperlink"/>
          </w:rPr>
          <w:t>7.</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Performance Guarantee</w:t>
        </w:r>
        <w:r w:rsidR="002F2036">
          <w:rPr>
            <w:webHidden/>
          </w:rPr>
          <w:tab/>
        </w:r>
        <w:r w:rsidR="002F2036">
          <w:rPr>
            <w:webHidden/>
          </w:rPr>
          <w:fldChar w:fldCharType="begin"/>
        </w:r>
        <w:r w:rsidR="002F2036">
          <w:rPr>
            <w:webHidden/>
          </w:rPr>
          <w:instrText xml:space="preserve"> PAGEREF _Toc147326742 \h </w:instrText>
        </w:r>
        <w:r w:rsidR="002F2036">
          <w:rPr>
            <w:webHidden/>
          </w:rPr>
        </w:r>
        <w:r w:rsidR="002F2036">
          <w:rPr>
            <w:webHidden/>
          </w:rPr>
          <w:fldChar w:fldCharType="separate"/>
        </w:r>
        <w:r w:rsidR="002F2036">
          <w:rPr>
            <w:webHidden/>
          </w:rPr>
          <w:t>17</w:t>
        </w:r>
        <w:r w:rsidR="002F2036">
          <w:rPr>
            <w:webHidden/>
          </w:rPr>
          <w:fldChar w:fldCharType="end"/>
        </w:r>
      </w:hyperlink>
    </w:p>
    <w:p w14:paraId="280AD054"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3" w:history="1">
        <w:r w:rsidR="002F2036" w:rsidRPr="00C37160">
          <w:rPr>
            <w:rStyle w:val="Hyperlink"/>
            <w:noProof/>
          </w:rPr>
          <w:t>7.1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Measurement and Verification</w:t>
        </w:r>
        <w:r w:rsidR="002F2036">
          <w:rPr>
            <w:noProof/>
            <w:webHidden/>
          </w:rPr>
          <w:tab/>
        </w:r>
        <w:r w:rsidR="002F2036">
          <w:rPr>
            <w:noProof/>
            <w:webHidden/>
          </w:rPr>
          <w:fldChar w:fldCharType="begin"/>
        </w:r>
        <w:r w:rsidR="002F2036">
          <w:rPr>
            <w:noProof/>
            <w:webHidden/>
          </w:rPr>
          <w:instrText xml:space="preserve"> PAGEREF _Toc147326743 \h </w:instrText>
        </w:r>
        <w:r w:rsidR="002F2036">
          <w:rPr>
            <w:noProof/>
            <w:webHidden/>
          </w:rPr>
        </w:r>
        <w:r w:rsidR="002F2036">
          <w:rPr>
            <w:noProof/>
            <w:webHidden/>
          </w:rPr>
          <w:fldChar w:fldCharType="separate"/>
        </w:r>
        <w:r w:rsidR="002F2036">
          <w:rPr>
            <w:noProof/>
            <w:webHidden/>
          </w:rPr>
          <w:t>17</w:t>
        </w:r>
        <w:r w:rsidR="002F2036">
          <w:rPr>
            <w:noProof/>
            <w:webHidden/>
          </w:rPr>
          <w:fldChar w:fldCharType="end"/>
        </w:r>
      </w:hyperlink>
    </w:p>
    <w:p w14:paraId="41E6EFB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4" w:history="1">
        <w:r w:rsidR="002F2036" w:rsidRPr="00C37160">
          <w:rPr>
            <w:rStyle w:val="Hyperlink"/>
            <w:noProof/>
          </w:rPr>
          <w:t>7.2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Calculation of Guaranteed Energy Savings</w:t>
        </w:r>
        <w:r w:rsidR="002F2036">
          <w:rPr>
            <w:noProof/>
            <w:webHidden/>
          </w:rPr>
          <w:tab/>
        </w:r>
        <w:r w:rsidR="002F2036">
          <w:rPr>
            <w:noProof/>
            <w:webHidden/>
          </w:rPr>
          <w:fldChar w:fldCharType="begin"/>
        </w:r>
        <w:r w:rsidR="002F2036">
          <w:rPr>
            <w:noProof/>
            <w:webHidden/>
          </w:rPr>
          <w:instrText xml:space="preserve"> PAGEREF _Toc147326744 \h </w:instrText>
        </w:r>
        <w:r w:rsidR="002F2036">
          <w:rPr>
            <w:noProof/>
            <w:webHidden/>
          </w:rPr>
        </w:r>
        <w:r w:rsidR="002F2036">
          <w:rPr>
            <w:noProof/>
            <w:webHidden/>
          </w:rPr>
          <w:fldChar w:fldCharType="separate"/>
        </w:r>
        <w:r w:rsidR="002F2036">
          <w:rPr>
            <w:noProof/>
            <w:webHidden/>
          </w:rPr>
          <w:t>18</w:t>
        </w:r>
        <w:r w:rsidR="002F2036">
          <w:rPr>
            <w:noProof/>
            <w:webHidden/>
          </w:rPr>
          <w:fldChar w:fldCharType="end"/>
        </w:r>
      </w:hyperlink>
    </w:p>
    <w:p w14:paraId="53875171"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5" w:history="1">
        <w:r w:rsidR="002F2036" w:rsidRPr="00C37160">
          <w:rPr>
            <w:rStyle w:val="Hyperlink"/>
            <w:noProof/>
          </w:rPr>
          <w:t>7.3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Savings Shortfalls</w:t>
        </w:r>
        <w:r w:rsidR="002F2036">
          <w:rPr>
            <w:noProof/>
            <w:webHidden/>
          </w:rPr>
          <w:tab/>
        </w:r>
        <w:r w:rsidR="002F2036">
          <w:rPr>
            <w:noProof/>
            <w:webHidden/>
          </w:rPr>
          <w:fldChar w:fldCharType="begin"/>
        </w:r>
        <w:r w:rsidR="002F2036">
          <w:rPr>
            <w:noProof/>
            <w:webHidden/>
          </w:rPr>
          <w:instrText xml:space="preserve"> PAGEREF _Toc147326745 \h </w:instrText>
        </w:r>
        <w:r w:rsidR="002F2036">
          <w:rPr>
            <w:noProof/>
            <w:webHidden/>
          </w:rPr>
        </w:r>
        <w:r w:rsidR="002F2036">
          <w:rPr>
            <w:noProof/>
            <w:webHidden/>
          </w:rPr>
          <w:fldChar w:fldCharType="separate"/>
        </w:r>
        <w:r w:rsidR="002F2036">
          <w:rPr>
            <w:noProof/>
            <w:webHidden/>
          </w:rPr>
          <w:t>19</w:t>
        </w:r>
        <w:r w:rsidR="002F2036">
          <w:rPr>
            <w:noProof/>
            <w:webHidden/>
          </w:rPr>
          <w:fldChar w:fldCharType="end"/>
        </w:r>
      </w:hyperlink>
    </w:p>
    <w:p w14:paraId="094C2F9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6" w:history="1">
        <w:r w:rsidR="002F2036" w:rsidRPr="00C37160">
          <w:rPr>
            <w:rStyle w:val="Hyperlink"/>
            <w:noProof/>
          </w:rPr>
          <w:t>7.4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Excess Savings</w:t>
        </w:r>
        <w:r w:rsidR="002F2036">
          <w:rPr>
            <w:noProof/>
            <w:webHidden/>
          </w:rPr>
          <w:tab/>
        </w:r>
        <w:r w:rsidR="002F2036">
          <w:rPr>
            <w:noProof/>
            <w:webHidden/>
          </w:rPr>
          <w:fldChar w:fldCharType="begin"/>
        </w:r>
        <w:r w:rsidR="002F2036">
          <w:rPr>
            <w:noProof/>
            <w:webHidden/>
          </w:rPr>
          <w:instrText xml:space="preserve"> PAGEREF _Toc147326746 \h </w:instrText>
        </w:r>
        <w:r w:rsidR="002F2036">
          <w:rPr>
            <w:noProof/>
            <w:webHidden/>
          </w:rPr>
        </w:r>
        <w:r w:rsidR="002F2036">
          <w:rPr>
            <w:noProof/>
            <w:webHidden/>
          </w:rPr>
          <w:fldChar w:fldCharType="separate"/>
        </w:r>
        <w:r w:rsidR="002F2036">
          <w:rPr>
            <w:noProof/>
            <w:webHidden/>
          </w:rPr>
          <w:t>19</w:t>
        </w:r>
        <w:r w:rsidR="002F2036">
          <w:rPr>
            <w:noProof/>
            <w:webHidden/>
          </w:rPr>
          <w:fldChar w:fldCharType="end"/>
        </w:r>
      </w:hyperlink>
    </w:p>
    <w:p w14:paraId="4ACAC85D"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7" w:history="1">
        <w:r w:rsidR="002F2036" w:rsidRPr="00C37160">
          <w:rPr>
            <w:rStyle w:val="Hyperlink"/>
            <w:noProof/>
          </w:rPr>
          <w:t>7.5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Measurement and Verification Fee</w:t>
        </w:r>
        <w:r w:rsidR="002F2036">
          <w:rPr>
            <w:noProof/>
            <w:webHidden/>
          </w:rPr>
          <w:tab/>
        </w:r>
        <w:r w:rsidR="002F2036">
          <w:rPr>
            <w:noProof/>
            <w:webHidden/>
          </w:rPr>
          <w:fldChar w:fldCharType="begin"/>
        </w:r>
        <w:r w:rsidR="002F2036">
          <w:rPr>
            <w:noProof/>
            <w:webHidden/>
          </w:rPr>
          <w:instrText xml:space="preserve"> PAGEREF _Toc147326747 \h </w:instrText>
        </w:r>
        <w:r w:rsidR="002F2036">
          <w:rPr>
            <w:noProof/>
            <w:webHidden/>
          </w:rPr>
        </w:r>
        <w:r w:rsidR="002F2036">
          <w:rPr>
            <w:noProof/>
            <w:webHidden/>
          </w:rPr>
          <w:fldChar w:fldCharType="separate"/>
        </w:r>
        <w:r w:rsidR="002F2036">
          <w:rPr>
            <w:noProof/>
            <w:webHidden/>
          </w:rPr>
          <w:t>20</w:t>
        </w:r>
        <w:r w:rsidR="002F2036">
          <w:rPr>
            <w:noProof/>
            <w:webHidden/>
          </w:rPr>
          <w:fldChar w:fldCharType="end"/>
        </w:r>
      </w:hyperlink>
    </w:p>
    <w:p w14:paraId="60757212"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48" w:history="1">
        <w:r w:rsidR="002F2036" w:rsidRPr="00C37160">
          <w:rPr>
            <w:rStyle w:val="Hyperlink"/>
          </w:rPr>
          <w:t>8.</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Security</w:t>
        </w:r>
        <w:r w:rsidR="002F2036">
          <w:rPr>
            <w:webHidden/>
          </w:rPr>
          <w:tab/>
        </w:r>
        <w:r w:rsidR="002F2036">
          <w:rPr>
            <w:webHidden/>
          </w:rPr>
          <w:fldChar w:fldCharType="begin"/>
        </w:r>
        <w:r w:rsidR="002F2036">
          <w:rPr>
            <w:webHidden/>
          </w:rPr>
          <w:instrText xml:space="preserve"> PAGEREF _Toc147326748 \h </w:instrText>
        </w:r>
        <w:r w:rsidR="002F2036">
          <w:rPr>
            <w:webHidden/>
          </w:rPr>
        </w:r>
        <w:r w:rsidR="002F2036">
          <w:rPr>
            <w:webHidden/>
          </w:rPr>
          <w:fldChar w:fldCharType="separate"/>
        </w:r>
        <w:r w:rsidR="002F2036">
          <w:rPr>
            <w:webHidden/>
          </w:rPr>
          <w:t>20</w:t>
        </w:r>
        <w:r w:rsidR="002F2036">
          <w:rPr>
            <w:webHidden/>
          </w:rPr>
          <w:fldChar w:fldCharType="end"/>
        </w:r>
      </w:hyperlink>
    </w:p>
    <w:p w14:paraId="14A61806"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49" w:history="1">
        <w:r w:rsidR="002F2036" w:rsidRPr="00C37160">
          <w:rPr>
            <w:rStyle w:val="Hyperlink"/>
            <w:noProof/>
          </w:rPr>
          <w:t>8.1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Security for EPC Solutions Works</w:t>
        </w:r>
        <w:r w:rsidR="002F2036">
          <w:rPr>
            <w:noProof/>
            <w:webHidden/>
          </w:rPr>
          <w:tab/>
        </w:r>
        <w:r w:rsidR="002F2036">
          <w:rPr>
            <w:noProof/>
            <w:webHidden/>
          </w:rPr>
          <w:fldChar w:fldCharType="begin"/>
        </w:r>
        <w:r w:rsidR="002F2036">
          <w:rPr>
            <w:noProof/>
            <w:webHidden/>
          </w:rPr>
          <w:instrText xml:space="preserve"> PAGEREF _Toc147326749 \h </w:instrText>
        </w:r>
        <w:r w:rsidR="002F2036">
          <w:rPr>
            <w:noProof/>
            <w:webHidden/>
          </w:rPr>
        </w:r>
        <w:r w:rsidR="002F2036">
          <w:rPr>
            <w:noProof/>
            <w:webHidden/>
          </w:rPr>
          <w:fldChar w:fldCharType="separate"/>
        </w:r>
        <w:r w:rsidR="002F2036">
          <w:rPr>
            <w:noProof/>
            <w:webHidden/>
          </w:rPr>
          <w:t>20</w:t>
        </w:r>
        <w:r w:rsidR="002F2036">
          <w:rPr>
            <w:noProof/>
            <w:webHidden/>
          </w:rPr>
          <w:fldChar w:fldCharType="end"/>
        </w:r>
      </w:hyperlink>
    </w:p>
    <w:p w14:paraId="42F45ED8"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0" w:history="1">
        <w:r w:rsidR="002F2036" w:rsidRPr="00C37160">
          <w:rPr>
            <w:rStyle w:val="Hyperlink"/>
            <w:noProof/>
          </w:rPr>
          <w:t>8.2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Recourse to EPC Solutions Works Security</w:t>
        </w:r>
        <w:r w:rsidR="002F2036">
          <w:rPr>
            <w:noProof/>
            <w:webHidden/>
          </w:rPr>
          <w:tab/>
        </w:r>
        <w:r w:rsidR="002F2036">
          <w:rPr>
            <w:noProof/>
            <w:webHidden/>
          </w:rPr>
          <w:fldChar w:fldCharType="begin"/>
        </w:r>
        <w:r w:rsidR="002F2036">
          <w:rPr>
            <w:noProof/>
            <w:webHidden/>
          </w:rPr>
          <w:instrText xml:space="preserve"> PAGEREF _Toc147326750 \h </w:instrText>
        </w:r>
        <w:r w:rsidR="002F2036">
          <w:rPr>
            <w:noProof/>
            <w:webHidden/>
          </w:rPr>
        </w:r>
        <w:r w:rsidR="002F2036">
          <w:rPr>
            <w:noProof/>
            <w:webHidden/>
          </w:rPr>
          <w:fldChar w:fldCharType="separate"/>
        </w:r>
        <w:r w:rsidR="002F2036">
          <w:rPr>
            <w:noProof/>
            <w:webHidden/>
          </w:rPr>
          <w:t>20</w:t>
        </w:r>
        <w:r w:rsidR="002F2036">
          <w:rPr>
            <w:noProof/>
            <w:webHidden/>
          </w:rPr>
          <w:fldChar w:fldCharType="end"/>
        </w:r>
      </w:hyperlink>
    </w:p>
    <w:p w14:paraId="33E754F1"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1" w:history="1">
        <w:r w:rsidR="002F2036" w:rsidRPr="00C37160">
          <w:rPr>
            <w:rStyle w:val="Hyperlink"/>
            <w:noProof/>
          </w:rPr>
          <w:t>8.3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Release of EPC Solutions Works Security</w:t>
        </w:r>
        <w:r w:rsidR="002F2036">
          <w:rPr>
            <w:noProof/>
            <w:webHidden/>
          </w:rPr>
          <w:tab/>
        </w:r>
        <w:r w:rsidR="002F2036">
          <w:rPr>
            <w:noProof/>
            <w:webHidden/>
          </w:rPr>
          <w:fldChar w:fldCharType="begin"/>
        </w:r>
        <w:r w:rsidR="002F2036">
          <w:rPr>
            <w:noProof/>
            <w:webHidden/>
          </w:rPr>
          <w:instrText xml:space="preserve"> PAGEREF _Toc147326751 \h </w:instrText>
        </w:r>
        <w:r w:rsidR="002F2036">
          <w:rPr>
            <w:noProof/>
            <w:webHidden/>
          </w:rPr>
        </w:r>
        <w:r w:rsidR="002F2036">
          <w:rPr>
            <w:noProof/>
            <w:webHidden/>
          </w:rPr>
          <w:fldChar w:fldCharType="separate"/>
        </w:r>
        <w:r w:rsidR="002F2036">
          <w:rPr>
            <w:noProof/>
            <w:webHidden/>
          </w:rPr>
          <w:t>20</w:t>
        </w:r>
        <w:r w:rsidR="002F2036">
          <w:rPr>
            <w:noProof/>
            <w:webHidden/>
          </w:rPr>
          <w:fldChar w:fldCharType="end"/>
        </w:r>
      </w:hyperlink>
    </w:p>
    <w:p w14:paraId="4CB27E8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2" w:history="1">
        <w:r w:rsidR="002F2036" w:rsidRPr="00C37160">
          <w:rPr>
            <w:rStyle w:val="Hyperlink"/>
            <w:noProof/>
          </w:rPr>
          <w:t>8.4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Security for Performance Guarantee Period</w:t>
        </w:r>
        <w:r w:rsidR="002F2036">
          <w:rPr>
            <w:noProof/>
            <w:webHidden/>
          </w:rPr>
          <w:tab/>
        </w:r>
        <w:r w:rsidR="002F2036">
          <w:rPr>
            <w:noProof/>
            <w:webHidden/>
          </w:rPr>
          <w:fldChar w:fldCharType="begin"/>
        </w:r>
        <w:r w:rsidR="002F2036">
          <w:rPr>
            <w:noProof/>
            <w:webHidden/>
          </w:rPr>
          <w:instrText xml:space="preserve"> PAGEREF _Toc147326752 \h </w:instrText>
        </w:r>
        <w:r w:rsidR="002F2036">
          <w:rPr>
            <w:noProof/>
            <w:webHidden/>
          </w:rPr>
        </w:r>
        <w:r w:rsidR="002F2036">
          <w:rPr>
            <w:noProof/>
            <w:webHidden/>
          </w:rPr>
          <w:fldChar w:fldCharType="separate"/>
        </w:r>
        <w:r w:rsidR="002F2036">
          <w:rPr>
            <w:noProof/>
            <w:webHidden/>
          </w:rPr>
          <w:t>20</w:t>
        </w:r>
        <w:r w:rsidR="002F2036">
          <w:rPr>
            <w:noProof/>
            <w:webHidden/>
          </w:rPr>
          <w:fldChar w:fldCharType="end"/>
        </w:r>
      </w:hyperlink>
    </w:p>
    <w:p w14:paraId="76AD3791"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3" w:history="1">
        <w:r w:rsidR="002F2036" w:rsidRPr="00C37160">
          <w:rPr>
            <w:rStyle w:val="Hyperlink"/>
            <w:noProof/>
          </w:rPr>
          <w:t>8.5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Release of Performance Guarantee Security</w:t>
        </w:r>
        <w:r w:rsidR="002F2036">
          <w:rPr>
            <w:noProof/>
            <w:webHidden/>
          </w:rPr>
          <w:tab/>
        </w:r>
        <w:r w:rsidR="002F2036">
          <w:rPr>
            <w:noProof/>
            <w:webHidden/>
          </w:rPr>
          <w:fldChar w:fldCharType="begin"/>
        </w:r>
        <w:r w:rsidR="002F2036">
          <w:rPr>
            <w:noProof/>
            <w:webHidden/>
          </w:rPr>
          <w:instrText xml:space="preserve"> PAGEREF _Toc147326753 \h </w:instrText>
        </w:r>
        <w:r w:rsidR="002F2036">
          <w:rPr>
            <w:noProof/>
            <w:webHidden/>
          </w:rPr>
        </w:r>
        <w:r w:rsidR="002F2036">
          <w:rPr>
            <w:noProof/>
            <w:webHidden/>
          </w:rPr>
          <w:fldChar w:fldCharType="separate"/>
        </w:r>
        <w:r w:rsidR="002F2036">
          <w:rPr>
            <w:noProof/>
            <w:webHidden/>
          </w:rPr>
          <w:t>20</w:t>
        </w:r>
        <w:r w:rsidR="002F2036">
          <w:rPr>
            <w:noProof/>
            <w:webHidden/>
          </w:rPr>
          <w:fldChar w:fldCharType="end"/>
        </w:r>
      </w:hyperlink>
    </w:p>
    <w:p w14:paraId="6E39A1CB"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54" w:history="1">
        <w:r w:rsidR="002F2036" w:rsidRPr="00C37160">
          <w:rPr>
            <w:rStyle w:val="Hyperlink"/>
          </w:rPr>
          <w:t>9.</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Base Year Energy Adjustments</w:t>
        </w:r>
        <w:r w:rsidR="002F2036">
          <w:rPr>
            <w:webHidden/>
          </w:rPr>
          <w:tab/>
        </w:r>
        <w:r w:rsidR="002F2036">
          <w:rPr>
            <w:webHidden/>
          </w:rPr>
          <w:fldChar w:fldCharType="begin"/>
        </w:r>
        <w:r w:rsidR="002F2036">
          <w:rPr>
            <w:webHidden/>
          </w:rPr>
          <w:instrText xml:space="preserve"> PAGEREF _Toc147326754 \h </w:instrText>
        </w:r>
        <w:r w:rsidR="002F2036">
          <w:rPr>
            <w:webHidden/>
          </w:rPr>
        </w:r>
        <w:r w:rsidR="002F2036">
          <w:rPr>
            <w:webHidden/>
          </w:rPr>
          <w:fldChar w:fldCharType="separate"/>
        </w:r>
        <w:r w:rsidR="002F2036">
          <w:rPr>
            <w:webHidden/>
          </w:rPr>
          <w:t>21</w:t>
        </w:r>
        <w:r w:rsidR="002F2036">
          <w:rPr>
            <w:webHidden/>
          </w:rPr>
          <w:fldChar w:fldCharType="end"/>
        </w:r>
      </w:hyperlink>
    </w:p>
    <w:p w14:paraId="3400ED25"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5" w:history="1">
        <w:r w:rsidR="002F2036" w:rsidRPr="00C37160">
          <w:rPr>
            <w:rStyle w:val="Hyperlink"/>
            <w:noProof/>
          </w:rPr>
          <w:t>9.1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Agency to provide a quarterly report on changes affecting base year energy</w:t>
        </w:r>
        <w:r w:rsidR="002F2036">
          <w:rPr>
            <w:noProof/>
            <w:webHidden/>
          </w:rPr>
          <w:tab/>
        </w:r>
        <w:r w:rsidR="002F2036">
          <w:rPr>
            <w:noProof/>
            <w:webHidden/>
          </w:rPr>
          <w:fldChar w:fldCharType="begin"/>
        </w:r>
        <w:r w:rsidR="002F2036">
          <w:rPr>
            <w:noProof/>
            <w:webHidden/>
          </w:rPr>
          <w:instrText xml:space="preserve"> PAGEREF _Toc147326755 \h </w:instrText>
        </w:r>
        <w:r w:rsidR="002F2036">
          <w:rPr>
            <w:noProof/>
            <w:webHidden/>
          </w:rPr>
        </w:r>
        <w:r w:rsidR="002F2036">
          <w:rPr>
            <w:noProof/>
            <w:webHidden/>
          </w:rPr>
          <w:fldChar w:fldCharType="separate"/>
        </w:r>
        <w:r w:rsidR="002F2036">
          <w:rPr>
            <w:noProof/>
            <w:webHidden/>
          </w:rPr>
          <w:t>21</w:t>
        </w:r>
        <w:r w:rsidR="002F2036">
          <w:rPr>
            <w:noProof/>
            <w:webHidden/>
          </w:rPr>
          <w:fldChar w:fldCharType="end"/>
        </w:r>
      </w:hyperlink>
    </w:p>
    <w:p w14:paraId="22967CC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6" w:history="1">
        <w:r w:rsidR="002F2036" w:rsidRPr="00C37160">
          <w:rPr>
            <w:rStyle w:val="Hyperlink"/>
            <w:noProof/>
          </w:rPr>
          <w:t>9.2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ESCO to determine effect on base year energy and Guaranteed Energy Savings</w:t>
        </w:r>
        <w:r w:rsidR="002F2036">
          <w:rPr>
            <w:noProof/>
            <w:webHidden/>
          </w:rPr>
          <w:tab/>
        </w:r>
        <w:r w:rsidR="002F2036">
          <w:rPr>
            <w:noProof/>
            <w:webHidden/>
          </w:rPr>
          <w:fldChar w:fldCharType="begin"/>
        </w:r>
        <w:r w:rsidR="002F2036">
          <w:rPr>
            <w:noProof/>
            <w:webHidden/>
          </w:rPr>
          <w:instrText xml:space="preserve"> PAGEREF _Toc147326756 \h </w:instrText>
        </w:r>
        <w:r w:rsidR="002F2036">
          <w:rPr>
            <w:noProof/>
            <w:webHidden/>
          </w:rPr>
        </w:r>
        <w:r w:rsidR="002F2036">
          <w:rPr>
            <w:noProof/>
            <w:webHidden/>
          </w:rPr>
          <w:fldChar w:fldCharType="separate"/>
        </w:r>
        <w:r w:rsidR="002F2036">
          <w:rPr>
            <w:noProof/>
            <w:webHidden/>
          </w:rPr>
          <w:t>21</w:t>
        </w:r>
        <w:r w:rsidR="002F2036">
          <w:rPr>
            <w:noProof/>
            <w:webHidden/>
          </w:rPr>
          <w:fldChar w:fldCharType="end"/>
        </w:r>
      </w:hyperlink>
    </w:p>
    <w:p w14:paraId="023DE46B"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7" w:history="1">
        <w:r w:rsidR="002F2036" w:rsidRPr="00C37160">
          <w:rPr>
            <w:rStyle w:val="Hyperlink"/>
            <w:noProof/>
          </w:rPr>
          <w:t>9.3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Energy saving procedures and methods of operation</w:t>
        </w:r>
        <w:r w:rsidR="002F2036">
          <w:rPr>
            <w:noProof/>
            <w:webHidden/>
          </w:rPr>
          <w:tab/>
        </w:r>
        <w:r w:rsidR="002F2036">
          <w:rPr>
            <w:noProof/>
            <w:webHidden/>
          </w:rPr>
          <w:fldChar w:fldCharType="begin"/>
        </w:r>
        <w:r w:rsidR="002F2036">
          <w:rPr>
            <w:noProof/>
            <w:webHidden/>
          </w:rPr>
          <w:instrText xml:space="preserve"> PAGEREF _Toc147326757 \h </w:instrText>
        </w:r>
        <w:r w:rsidR="002F2036">
          <w:rPr>
            <w:noProof/>
            <w:webHidden/>
          </w:rPr>
        </w:r>
        <w:r w:rsidR="002F2036">
          <w:rPr>
            <w:noProof/>
            <w:webHidden/>
          </w:rPr>
          <w:fldChar w:fldCharType="separate"/>
        </w:r>
        <w:r w:rsidR="002F2036">
          <w:rPr>
            <w:noProof/>
            <w:webHidden/>
          </w:rPr>
          <w:t>22</w:t>
        </w:r>
        <w:r w:rsidR="002F2036">
          <w:rPr>
            <w:noProof/>
            <w:webHidden/>
          </w:rPr>
          <w:fldChar w:fldCharType="end"/>
        </w:r>
      </w:hyperlink>
    </w:p>
    <w:p w14:paraId="1B709598"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58" w:history="1">
        <w:r w:rsidR="002F2036" w:rsidRPr="00C37160">
          <w:rPr>
            <w:rStyle w:val="Hyperlink"/>
          </w:rPr>
          <w:t>10.</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Invoicing and Payment</w:t>
        </w:r>
        <w:r w:rsidR="002F2036">
          <w:rPr>
            <w:webHidden/>
          </w:rPr>
          <w:tab/>
        </w:r>
        <w:r w:rsidR="002F2036">
          <w:rPr>
            <w:webHidden/>
          </w:rPr>
          <w:fldChar w:fldCharType="begin"/>
        </w:r>
        <w:r w:rsidR="002F2036">
          <w:rPr>
            <w:webHidden/>
          </w:rPr>
          <w:instrText xml:space="preserve"> PAGEREF _Toc147326758 \h </w:instrText>
        </w:r>
        <w:r w:rsidR="002F2036">
          <w:rPr>
            <w:webHidden/>
          </w:rPr>
        </w:r>
        <w:r w:rsidR="002F2036">
          <w:rPr>
            <w:webHidden/>
          </w:rPr>
          <w:fldChar w:fldCharType="separate"/>
        </w:r>
        <w:r w:rsidR="002F2036">
          <w:rPr>
            <w:webHidden/>
          </w:rPr>
          <w:t>22</w:t>
        </w:r>
        <w:r w:rsidR="002F2036">
          <w:rPr>
            <w:webHidden/>
          </w:rPr>
          <w:fldChar w:fldCharType="end"/>
        </w:r>
      </w:hyperlink>
    </w:p>
    <w:p w14:paraId="4927AEF4"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59" w:history="1">
        <w:r w:rsidR="002F2036" w:rsidRPr="00C37160">
          <w:rPr>
            <w:rStyle w:val="Hyperlink"/>
            <w:noProof/>
          </w:rPr>
          <w:t>10.1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Invoicing</w:t>
        </w:r>
        <w:r w:rsidR="002F2036">
          <w:rPr>
            <w:noProof/>
            <w:webHidden/>
          </w:rPr>
          <w:tab/>
        </w:r>
        <w:r w:rsidR="002F2036">
          <w:rPr>
            <w:noProof/>
            <w:webHidden/>
          </w:rPr>
          <w:fldChar w:fldCharType="begin"/>
        </w:r>
        <w:r w:rsidR="002F2036">
          <w:rPr>
            <w:noProof/>
            <w:webHidden/>
          </w:rPr>
          <w:instrText xml:space="preserve"> PAGEREF _Toc147326759 \h </w:instrText>
        </w:r>
        <w:r w:rsidR="002F2036">
          <w:rPr>
            <w:noProof/>
            <w:webHidden/>
          </w:rPr>
        </w:r>
        <w:r w:rsidR="002F2036">
          <w:rPr>
            <w:noProof/>
            <w:webHidden/>
          </w:rPr>
          <w:fldChar w:fldCharType="separate"/>
        </w:r>
        <w:r w:rsidR="002F2036">
          <w:rPr>
            <w:noProof/>
            <w:webHidden/>
          </w:rPr>
          <w:t>22</w:t>
        </w:r>
        <w:r w:rsidR="002F2036">
          <w:rPr>
            <w:noProof/>
            <w:webHidden/>
          </w:rPr>
          <w:fldChar w:fldCharType="end"/>
        </w:r>
      </w:hyperlink>
    </w:p>
    <w:p w14:paraId="126FA31B"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60" w:history="1">
        <w:r w:rsidR="002F2036" w:rsidRPr="00C37160">
          <w:rPr>
            <w:rStyle w:val="Hyperlink"/>
            <w:noProof/>
          </w:rPr>
          <w:t>10.2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Payment of Invoices</w:t>
        </w:r>
        <w:r w:rsidR="002F2036">
          <w:rPr>
            <w:noProof/>
            <w:webHidden/>
          </w:rPr>
          <w:tab/>
        </w:r>
        <w:r w:rsidR="002F2036">
          <w:rPr>
            <w:noProof/>
            <w:webHidden/>
          </w:rPr>
          <w:fldChar w:fldCharType="begin"/>
        </w:r>
        <w:r w:rsidR="002F2036">
          <w:rPr>
            <w:noProof/>
            <w:webHidden/>
          </w:rPr>
          <w:instrText xml:space="preserve"> PAGEREF _Toc147326760 \h </w:instrText>
        </w:r>
        <w:r w:rsidR="002F2036">
          <w:rPr>
            <w:noProof/>
            <w:webHidden/>
          </w:rPr>
        </w:r>
        <w:r w:rsidR="002F2036">
          <w:rPr>
            <w:noProof/>
            <w:webHidden/>
          </w:rPr>
          <w:fldChar w:fldCharType="separate"/>
        </w:r>
        <w:r w:rsidR="002F2036">
          <w:rPr>
            <w:noProof/>
            <w:webHidden/>
          </w:rPr>
          <w:t>22</w:t>
        </w:r>
        <w:r w:rsidR="002F2036">
          <w:rPr>
            <w:noProof/>
            <w:webHidden/>
          </w:rPr>
          <w:fldChar w:fldCharType="end"/>
        </w:r>
      </w:hyperlink>
    </w:p>
    <w:p w14:paraId="5FD0FBD4"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61" w:history="1">
        <w:r w:rsidR="002F2036" w:rsidRPr="00C37160">
          <w:rPr>
            <w:rStyle w:val="Hyperlink"/>
            <w:noProof/>
          </w:rPr>
          <w:t>10.3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Fair Payments Policy</w:t>
        </w:r>
        <w:r w:rsidR="002F2036">
          <w:rPr>
            <w:noProof/>
            <w:webHidden/>
          </w:rPr>
          <w:tab/>
        </w:r>
        <w:r w:rsidR="002F2036">
          <w:rPr>
            <w:noProof/>
            <w:webHidden/>
          </w:rPr>
          <w:fldChar w:fldCharType="begin"/>
        </w:r>
        <w:r w:rsidR="002F2036">
          <w:rPr>
            <w:noProof/>
            <w:webHidden/>
          </w:rPr>
          <w:instrText xml:space="preserve"> PAGEREF _Toc147326761 \h </w:instrText>
        </w:r>
        <w:r w:rsidR="002F2036">
          <w:rPr>
            <w:noProof/>
            <w:webHidden/>
          </w:rPr>
        </w:r>
        <w:r w:rsidR="002F2036">
          <w:rPr>
            <w:noProof/>
            <w:webHidden/>
          </w:rPr>
          <w:fldChar w:fldCharType="separate"/>
        </w:r>
        <w:r w:rsidR="002F2036">
          <w:rPr>
            <w:noProof/>
            <w:webHidden/>
          </w:rPr>
          <w:t>23</w:t>
        </w:r>
        <w:r w:rsidR="002F2036">
          <w:rPr>
            <w:noProof/>
            <w:webHidden/>
          </w:rPr>
          <w:fldChar w:fldCharType="end"/>
        </w:r>
      </w:hyperlink>
    </w:p>
    <w:p w14:paraId="6F59D69E"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62" w:history="1">
        <w:r w:rsidR="002F2036" w:rsidRPr="00C37160">
          <w:rPr>
            <w:rStyle w:val="Hyperlink"/>
            <w:noProof/>
          </w:rPr>
          <w:t>10.4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Warranties</w:t>
        </w:r>
        <w:r w:rsidR="002F2036">
          <w:rPr>
            <w:noProof/>
            <w:webHidden/>
          </w:rPr>
          <w:tab/>
        </w:r>
        <w:r w:rsidR="002F2036">
          <w:rPr>
            <w:noProof/>
            <w:webHidden/>
          </w:rPr>
          <w:fldChar w:fldCharType="begin"/>
        </w:r>
        <w:r w:rsidR="002F2036">
          <w:rPr>
            <w:noProof/>
            <w:webHidden/>
          </w:rPr>
          <w:instrText xml:space="preserve"> PAGEREF _Toc147326762 \h </w:instrText>
        </w:r>
        <w:r w:rsidR="002F2036">
          <w:rPr>
            <w:noProof/>
            <w:webHidden/>
          </w:rPr>
        </w:r>
        <w:r w:rsidR="002F2036">
          <w:rPr>
            <w:noProof/>
            <w:webHidden/>
          </w:rPr>
          <w:fldChar w:fldCharType="separate"/>
        </w:r>
        <w:r w:rsidR="002F2036">
          <w:rPr>
            <w:noProof/>
            <w:webHidden/>
          </w:rPr>
          <w:t>23</w:t>
        </w:r>
        <w:r w:rsidR="002F2036">
          <w:rPr>
            <w:noProof/>
            <w:webHidden/>
          </w:rPr>
          <w:fldChar w:fldCharType="end"/>
        </w:r>
      </w:hyperlink>
    </w:p>
    <w:p w14:paraId="648B6D19"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63" w:history="1">
        <w:r w:rsidR="002F2036" w:rsidRPr="00C37160">
          <w:rPr>
            <w:rStyle w:val="Hyperlink"/>
          </w:rPr>
          <w:t>11.</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Intellectual Property</w:t>
        </w:r>
        <w:r w:rsidR="002F2036">
          <w:rPr>
            <w:webHidden/>
          </w:rPr>
          <w:tab/>
        </w:r>
        <w:r w:rsidR="002F2036">
          <w:rPr>
            <w:webHidden/>
          </w:rPr>
          <w:fldChar w:fldCharType="begin"/>
        </w:r>
        <w:r w:rsidR="002F2036">
          <w:rPr>
            <w:webHidden/>
          </w:rPr>
          <w:instrText xml:space="preserve"> PAGEREF _Toc147326763 \h </w:instrText>
        </w:r>
        <w:r w:rsidR="002F2036">
          <w:rPr>
            <w:webHidden/>
          </w:rPr>
        </w:r>
        <w:r w:rsidR="002F2036">
          <w:rPr>
            <w:webHidden/>
          </w:rPr>
          <w:fldChar w:fldCharType="separate"/>
        </w:r>
        <w:r w:rsidR="002F2036">
          <w:rPr>
            <w:webHidden/>
          </w:rPr>
          <w:t>24</w:t>
        </w:r>
        <w:r w:rsidR="002F2036">
          <w:rPr>
            <w:webHidden/>
          </w:rPr>
          <w:fldChar w:fldCharType="end"/>
        </w:r>
      </w:hyperlink>
    </w:p>
    <w:p w14:paraId="53E5421B"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64" w:history="1">
        <w:r w:rsidR="002F2036" w:rsidRPr="00C37160">
          <w:rPr>
            <w:rStyle w:val="Hyperlink"/>
          </w:rPr>
          <w:t>12.</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Greener Government Buildings</w:t>
        </w:r>
        <w:r w:rsidR="002F2036">
          <w:rPr>
            <w:webHidden/>
          </w:rPr>
          <w:tab/>
        </w:r>
        <w:r w:rsidR="002F2036">
          <w:rPr>
            <w:webHidden/>
          </w:rPr>
          <w:fldChar w:fldCharType="begin"/>
        </w:r>
        <w:r w:rsidR="002F2036">
          <w:rPr>
            <w:webHidden/>
          </w:rPr>
          <w:instrText xml:space="preserve"> PAGEREF _Toc147326764 \h </w:instrText>
        </w:r>
        <w:r w:rsidR="002F2036">
          <w:rPr>
            <w:webHidden/>
          </w:rPr>
        </w:r>
        <w:r w:rsidR="002F2036">
          <w:rPr>
            <w:webHidden/>
          </w:rPr>
          <w:fldChar w:fldCharType="separate"/>
        </w:r>
        <w:r w:rsidR="002F2036">
          <w:rPr>
            <w:webHidden/>
          </w:rPr>
          <w:t>25</w:t>
        </w:r>
        <w:r w:rsidR="002F2036">
          <w:rPr>
            <w:webHidden/>
          </w:rPr>
          <w:fldChar w:fldCharType="end"/>
        </w:r>
      </w:hyperlink>
    </w:p>
    <w:p w14:paraId="1D25E079"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65" w:history="1">
        <w:r w:rsidR="002F2036" w:rsidRPr="00C37160">
          <w:rPr>
            <w:rStyle w:val="Hyperlink"/>
          </w:rPr>
          <w:t>13.</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Insurance</w:t>
        </w:r>
        <w:r w:rsidR="002F2036">
          <w:rPr>
            <w:webHidden/>
          </w:rPr>
          <w:tab/>
        </w:r>
        <w:r w:rsidR="002F2036">
          <w:rPr>
            <w:webHidden/>
          </w:rPr>
          <w:fldChar w:fldCharType="begin"/>
        </w:r>
        <w:r w:rsidR="002F2036">
          <w:rPr>
            <w:webHidden/>
          </w:rPr>
          <w:instrText xml:space="preserve"> PAGEREF _Toc147326765 \h </w:instrText>
        </w:r>
        <w:r w:rsidR="002F2036">
          <w:rPr>
            <w:webHidden/>
          </w:rPr>
        </w:r>
        <w:r w:rsidR="002F2036">
          <w:rPr>
            <w:webHidden/>
          </w:rPr>
          <w:fldChar w:fldCharType="separate"/>
        </w:r>
        <w:r w:rsidR="002F2036">
          <w:rPr>
            <w:webHidden/>
          </w:rPr>
          <w:t>25</w:t>
        </w:r>
        <w:r w:rsidR="002F2036">
          <w:rPr>
            <w:webHidden/>
          </w:rPr>
          <w:fldChar w:fldCharType="end"/>
        </w:r>
      </w:hyperlink>
    </w:p>
    <w:p w14:paraId="5121538E"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66" w:history="1">
        <w:r w:rsidR="002F2036" w:rsidRPr="00C37160">
          <w:rPr>
            <w:rStyle w:val="Hyperlink"/>
          </w:rPr>
          <w:t>14.</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Limitations on Liability</w:t>
        </w:r>
        <w:r w:rsidR="002F2036">
          <w:rPr>
            <w:webHidden/>
          </w:rPr>
          <w:tab/>
        </w:r>
        <w:r w:rsidR="002F2036">
          <w:rPr>
            <w:webHidden/>
          </w:rPr>
          <w:fldChar w:fldCharType="begin"/>
        </w:r>
        <w:r w:rsidR="002F2036">
          <w:rPr>
            <w:webHidden/>
          </w:rPr>
          <w:instrText xml:space="preserve"> PAGEREF _Toc147326766 \h </w:instrText>
        </w:r>
        <w:r w:rsidR="002F2036">
          <w:rPr>
            <w:webHidden/>
          </w:rPr>
        </w:r>
        <w:r w:rsidR="002F2036">
          <w:rPr>
            <w:webHidden/>
          </w:rPr>
          <w:fldChar w:fldCharType="separate"/>
        </w:r>
        <w:r w:rsidR="002F2036">
          <w:rPr>
            <w:webHidden/>
          </w:rPr>
          <w:t>25</w:t>
        </w:r>
        <w:r w:rsidR="002F2036">
          <w:rPr>
            <w:webHidden/>
          </w:rPr>
          <w:fldChar w:fldCharType="end"/>
        </w:r>
      </w:hyperlink>
    </w:p>
    <w:p w14:paraId="068F4103"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67" w:history="1">
        <w:r w:rsidR="002F2036" w:rsidRPr="00C37160">
          <w:rPr>
            <w:rStyle w:val="Hyperlink"/>
            <w:noProof/>
          </w:rPr>
          <w:t>14.2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Damage or destruction of Premises</w:t>
        </w:r>
        <w:r w:rsidR="002F2036">
          <w:rPr>
            <w:noProof/>
            <w:webHidden/>
          </w:rPr>
          <w:tab/>
        </w:r>
        <w:r w:rsidR="002F2036">
          <w:rPr>
            <w:noProof/>
            <w:webHidden/>
          </w:rPr>
          <w:fldChar w:fldCharType="begin"/>
        </w:r>
        <w:r w:rsidR="002F2036">
          <w:rPr>
            <w:noProof/>
            <w:webHidden/>
          </w:rPr>
          <w:instrText xml:space="preserve"> PAGEREF _Toc147326767 \h </w:instrText>
        </w:r>
        <w:r w:rsidR="002F2036">
          <w:rPr>
            <w:noProof/>
            <w:webHidden/>
          </w:rPr>
        </w:r>
        <w:r w:rsidR="002F2036">
          <w:rPr>
            <w:noProof/>
            <w:webHidden/>
          </w:rPr>
          <w:fldChar w:fldCharType="separate"/>
        </w:r>
        <w:r w:rsidR="002F2036">
          <w:rPr>
            <w:noProof/>
            <w:webHidden/>
          </w:rPr>
          <w:t>26</w:t>
        </w:r>
        <w:r w:rsidR="002F2036">
          <w:rPr>
            <w:noProof/>
            <w:webHidden/>
          </w:rPr>
          <w:fldChar w:fldCharType="end"/>
        </w:r>
      </w:hyperlink>
    </w:p>
    <w:p w14:paraId="40BDBC13"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68" w:history="1">
        <w:r w:rsidR="002F2036" w:rsidRPr="00C37160">
          <w:rPr>
            <w:rStyle w:val="Hyperlink"/>
            <w:noProof/>
          </w:rPr>
          <w:t>14.3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Suspension</w:t>
        </w:r>
        <w:r w:rsidR="002F2036">
          <w:rPr>
            <w:noProof/>
            <w:webHidden/>
          </w:rPr>
          <w:tab/>
        </w:r>
        <w:r w:rsidR="002F2036">
          <w:rPr>
            <w:noProof/>
            <w:webHidden/>
          </w:rPr>
          <w:fldChar w:fldCharType="begin"/>
        </w:r>
        <w:r w:rsidR="002F2036">
          <w:rPr>
            <w:noProof/>
            <w:webHidden/>
          </w:rPr>
          <w:instrText xml:space="preserve"> PAGEREF _Toc147326768 \h </w:instrText>
        </w:r>
        <w:r w:rsidR="002F2036">
          <w:rPr>
            <w:noProof/>
            <w:webHidden/>
          </w:rPr>
        </w:r>
        <w:r w:rsidR="002F2036">
          <w:rPr>
            <w:noProof/>
            <w:webHidden/>
          </w:rPr>
          <w:fldChar w:fldCharType="separate"/>
        </w:r>
        <w:r w:rsidR="002F2036">
          <w:rPr>
            <w:noProof/>
            <w:webHidden/>
          </w:rPr>
          <w:t>26</w:t>
        </w:r>
        <w:r w:rsidR="002F2036">
          <w:rPr>
            <w:noProof/>
            <w:webHidden/>
          </w:rPr>
          <w:fldChar w:fldCharType="end"/>
        </w:r>
      </w:hyperlink>
    </w:p>
    <w:p w14:paraId="49E4F048"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69" w:history="1">
        <w:r w:rsidR="002F2036" w:rsidRPr="00C37160">
          <w:rPr>
            <w:rStyle w:val="Hyperlink"/>
            <w:noProof/>
          </w:rPr>
          <w:t>14.4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Suspension by Agency</w:t>
        </w:r>
        <w:r w:rsidR="002F2036">
          <w:rPr>
            <w:noProof/>
            <w:webHidden/>
          </w:rPr>
          <w:tab/>
        </w:r>
        <w:r w:rsidR="002F2036">
          <w:rPr>
            <w:noProof/>
            <w:webHidden/>
          </w:rPr>
          <w:fldChar w:fldCharType="begin"/>
        </w:r>
        <w:r w:rsidR="002F2036">
          <w:rPr>
            <w:noProof/>
            <w:webHidden/>
          </w:rPr>
          <w:instrText xml:space="preserve"> PAGEREF _Toc147326769 \h </w:instrText>
        </w:r>
        <w:r w:rsidR="002F2036">
          <w:rPr>
            <w:noProof/>
            <w:webHidden/>
          </w:rPr>
        </w:r>
        <w:r w:rsidR="002F2036">
          <w:rPr>
            <w:noProof/>
            <w:webHidden/>
          </w:rPr>
          <w:fldChar w:fldCharType="separate"/>
        </w:r>
        <w:r w:rsidR="002F2036">
          <w:rPr>
            <w:noProof/>
            <w:webHidden/>
          </w:rPr>
          <w:t>27</w:t>
        </w:r>
        <w:r w:rsidR="002F2036">
          <w:rPr>
            <w:noProof/>
            <w:webHidden/>
          </w:rPr>
          <w:fldChar w:fldCharType="end"/>
        </w:r>
      </w:hyperlink>
    </w:p>
    <w:p w14:paraId="6EE2C9A7"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70" w:history="1">
        <w:r w:rsidR="002F2036" w:rsidRPr="00C37160">
          <w:rPr>
            <w:rStyle w:val="Hyperlink"/>
          </w:rPr>
          <w:t>15.</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Delays and failure to perform</w:t>
        </w:r>
        <w:r w:rsidR="002F2036">
          <w:rPr>
            <w:webHidden/>
          </w:rPr>
          <w:tab/>
        </w:r>
        <w:r w:rsidR="002F2036">
          <w:rPr>
            <w:webHidden/>
          </w:rPr>
          <w:fldChar w:fldCharType="begin"/>
        </w:r>
        <w:r w:rsidR="002F2036">
          <w:rPr>
            <w:webHidden/>
          </w:rPr>
          <w:instrText xml:space="preserve"> PAGEREF _Toc147326770 \h </w:instrText>
        </w:r>
        <w:r w:rsidR="002F2036">
          <w:rPr>
            <w:webHidden/>
          </w:rPr>
        </w:r>
        <w:r w:rsidR="002F2036">
          <w:rPr>
            <w:webHidden/>
          </w:rPr>
          <w:fldChar w:fldCharType="separate"/>
        </w:r>
        <w:r w:rsidR="002F2036">
          <w:rPr>
            <w:webHidden/>
          </w:rPr>
          <w:t>28</w:t>
        </w:r>
        <w:r w:rsidR="002F2036">
          <w:rPr>
            <w:webHidden/>
          </w:rPr>
          <w:fldChar w:fldCharType="end"/>
        </w:r>
      </w:hyperlink>
    </w:p>
    <w:p w14:paraId="0D5F0129"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1" w:history="1">
        <w:r w:rsidR="002F2036" w:rsidRPr="00C37160">
          <w:rPr>
            <w:rStyle w:val="Hyperlink"/>
            <w:noProof/>
          </w:rPr>
          <w:t>15.1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Duty to warn of delays and failures to perform</w:t>
        </w:r>
        <w:r w:rsidR="002F2036">
          <w:rPr>
            <w:noProof/>
            <w:webHidden/>
          </w:rPr>
          <w:tab/>
        </w:r>
        <w:r w:rsidR="002F2036">
          <w:rPr>
            <w:noProof/>
            <w:webHidden/>
          </w:rPr>
          <w:fldChar w:fldCharType="begin"/>
        </w:r>
        <w:r w:rsidR="002F2036">
          <w:rPr>
            <w:noProof/>
            <w:webHidden/>
          </w:rPr>
          <w:instrText xml:space="preserve"> PAGEREF _Toc147326771 \h </w:instrText>
        </w:r>
        <w:r w:rsidR="002F2036">
          <w:rPr>
            <w:noProof/>
            <w:webHidden/>
          </w:rPr>
        </w:r>
        <w:r w:rsidR="002F2036">
          <w:rPr>
            <w:noProof/>
            <w:webHidden/>
          </w:rPr>
          <w:fldChar w:fldCharType="separate"/>
        </w:r>
        <w:r w:rsidR="002F2036">
          <w:rPr>
            <w:noProof/>
            <w:webHidden/>
          </w:rPr>
          <w:t>28</w:t>
        </w:r>
        <w:r w:rsidR="002F2036">
          <w:rPr>
            <w:noProof/>
            <w:webHidden/>
          </w:rPr>
          <w:fldChar w:fldCharType="end"/>
        </w:r>
      </w:hyperlink>
    </w:p>
    <w:p w14:paraId="10BC2E2E"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2" w:history="1">
        <w:r w:rsidR="002F2036" w:rsidRPr="00C37160">
          <w:rPr>
            <w:rStyle w:val="Hyperlink"/>
            <w:noProof/>
          </w:rPr>
          <w:t>15.2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Liquidated Damages payable for failing to meet required dates</w:t>
        </w:r>
        <w:r w:rsidR="002F2036">
          <w:rPr>
            <w:noProof/>
            <w:webHidden/>
          </w:rPr>
          <w:tab/>
        </w:r>
        <w:r w:rsidR="002F2036">
          <w:rPr>
            <w:noProof/>
            <w:webHidden/>
          </w:rPr>
          <w:fldChar w:fldCharType="begin"/>
        </w:r>
        <w:r w:rsidR="002F2036">
          <w:rPr>
            <w:noProof/>
            <w:webHidden/>
          </w:rPr>
          <w:instrText xml:space="preserve"> PAGEREF _Toc147326772 \h </w:instrText>
        </w:r>
        <w:r w:rsidR="002F2036">
          <w:rPr>
            <w:noProof/>
            <w:webHidden/>
          </w:rPr>
        </w:r>
        <w:r w:rsidR="002F2036">
          <w:rPr>
            <w:noProof/>
            <w:webHidden/>
          </w:rPr>
          <w:fldChar w:fldCharType="separate"/>
        </w:r>
        <w:r w:rsidR="002F2036">
          <w:rPr>
            <w:noProof/>
            <w:webHidden/>
          </w:rPr>
          <w:t>28</w:t>
        </w:r>
        <w:r w:rsidR="002F2036">
          <w:rPr>
            <w:noProof/>
            <w:webHidden/>
          </w:rPr>
          <w:fldChar w:fldCharType="end"/>
        </w:r>
      </w:hyperlink>
    </w:p>
    <w:p w14:paraId="1E445B9A"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3" w:history="1">
        <w:r w:rsidR="002F2036" w:rsidRPr="00C37160">
          <w:rPr>
            <w:rStyle w:val="Hyperlink"/>
            <w:noProof/>
          </w:rPr>
          <w:t>15.3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Scope of Liquidated Damages</w:t>
        </w:r>
        <w:r w:rsidR="002F2036">
          <w:rPr>
            <w:noProof/>
            <w:webHidden/>
          </w:rPr>
          <w:tab/>
        </w:r>
        <w:r w:rsidR="002F2036">
          <w:rPr>
            <w:noProof/>
            <w:webHidden/>
          </w:rPr>
          <w:fldChar w:fldCharType="begin"/>
        </w:r>
        <w:r w:rsidR="002F2036">
          <w:rPr>
            <w:noProof/>
            <w:webHidden/>
          </w:rPr>
          <w:instrText xml:space="preserve"> PAGEREF _Toc147326773 \h </w:instrText>
        </w:r>
        <w:r w:rsidR="002F2036">
          <w:rPr>
            <w:noProof/>
            <w:webHidden/>
          </w:rPr>
        </w:r>
        <w:r w:rsidR="002F2036">
          <w:rPr>
            <w:noProof/>
            <w:webHidden/>
          </w:rPr>
          <w:fldChar w:fldCharType="separate"/>
        </w:r>
        <w:r w:rsidR="002F2036">
          <w:rPr>
            <w:noProof/>
            <w:webHidden/>
          </w:rPr>
          <w:t>28</w:t>
        </w:r>
        <w:r w:rsidR="002F2036">
          <w:rPr>
            <w:noProof/>
            <w:webHidden/>
          </w:rPr>
          <w:fldChar w:fldCharType="end"/>
        </w:r>
      </w:hyperlink>
    </w:p>
    <w:p w14:paraId="3F7AE1F6"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4" w:history="1">
        <w:r w:rsidR="002F2036" w:rsidRPr="00C37160">
          <w:rPr>
            <w:rStyle w:val="Hyperlink"/>
            <w:noProof/>
          </w:rPr>
          <w:t>15.4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Extension of Time Claimed by ESCO</w:t>
        </w:r>
        <w:r w:rsidR="002F2036">
          <w:rPr>
            <w:noProof/>
            <w:webHidden/>
          </w:rPr>
          <w:tab/>
        </w:r>
        <w:r w:rsidR="002F2036">
          <w:rPr>
            <w:noProof/>
            <w:webHidden/>
          </w:rPr>
          <w:fldChar w:fldCharType="begin"/>
        </w:r>
        <w:r w:rsidR="002F2036">
          <w:rPr>
            <w:noProof/>
            <w:webHidden/>
          </w:rPr>
          <w:instrText xml:space="preserve"> PAGEREF _Toc147326774 \h </w:instrText>
        </w:r>
        <w:r w:rsidR="002F2036">
          <w:rPr>
            <w:noProof/>
            <w:webHidden/>
          </w:rPr>
        </w:r>
        <w:r w:rsidR="002F2036">
          <w:rPr>
            <w:noProof/>
            <w:webHidden/>
          </w:rPr>
          <w:fldChar w:fldCharType="separate"/>
        </w:r>
        <w:r w:rsidR="002F2036">
          <w:rPr>
            <w:noProof/>
            <w:webHidden/>
          </w:rPr>
          <w:t>28</w:t>
        </w:r>
        <w:r w:rsidR="002F2036">
          <w:rPr>
            <w:noProof/>
            <w:webHidden/>
          </w:rPr>
          <w:fldChar w:fldCharType="end"/>
        </w:r>
      </w:hyperlink>
    </w:p>
    <w:p w14:paraId="683B6AFD"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5" w:history="1">
        <w:r w:rsidR="002F2036" w:rsidRPr="00C37160">
          <w:rPr>
            <w:rStyle w:val="Hyperlink"/>
            <w:noProof/>
          </w:rPr>
          <w:t>15.5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Workers and subcontractors</w:t>
        </w:r>
        <w:r w:rsidR="002F2036">
          <w:rPr>
            <w:noProof/>
            <w:webHidden/>
          </w:rPr>
          <w:tab/>
        </w:r>
        <w:r w:rsidR="002F2036">
          <w:rPr>
            <w:noProof/>
            <w:webHidden/>
          </w:rPr>
          <w:fldChar w:fldCharType="begin"/>
        </w:r>
        <w:r w:rsidR="002F2036">
          <w:rPr>
            <w:noProof/>
            <w:webHidden/>
          </w:rPr>
          <w:instrText xml:space="preserve"> PAGEREF _Toc147326775 \h </w:instrText>
        </w:r>
        <w:r w:rsidR="002F2036">
          <w:rPr>
            <w:noProof/>
            <w:webHidden/>
          </w:rPr>
        </w:r>
        <w:r w:rsidR="002F2036">
          <w:rPr>
            <w:noProof/>
            <w:webHidden/>
          </w:rPr>
          <w:fldChar w:fldCharType="separate"/>
        </w:r>
        <w:r w:rsidR="002F2036">
          <w:rPr>
            <w:noProof/>
            <w:webHidden/>
          </w:rPr>
          <w:t>29</w:t>
        </w:r>
        <w:r w:rsidR="002F2036">
          <w:rPr>
            <w:noProof/>
            <w:webHidden/>
          </w:rPr>
          <w:fldChar w:fldCharType="end"/>
        </w:r>
      </w:hyperlink>
    </w:p>
    <w:p w14:paraId="4A8456D5"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6" w:history="1">
        <w:r w:rsidR="002F2036" w:rsidRPr="00C37160">
          <w:rPr>
            <w:rStyle w:val="Hyperlink"/>
            <w:noProof/>
          </w:rPr>
          <w:t>15.6</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Withholding payment</w:t>
        </w:r>
        <w:r w:rsidR="002F2036">
          <w:rPr>
            <w:noProof/>
            <w:webHidden/>
          </w:rPr>
          <w:tab/>
        </w:r>
        <w:r w:rsidR="002F2036">
          <w:rPr>
            <w:noProof/>
            <w:webHidden/>
          </w:rPr>
          <w:fldChar w:fldCharType="begin"/>
        </w:r>
        <w:r w:rsidR="002F2036">
          <w:rPr>
            <w:noProof/>
            <w:webHidden/>
          </w:rPr>
          <w:instrText xml:space="preserve"> PAGEREF _Toc147326776 \h </w:instrText>
        </w:r>
        <w:r w:rsidR="002F2036">
          <w:rPr>
            <w:noProof/>
            <w:webHidden/>
          </w:rPr>
        </w:r>
        <w:r w:rsidR="002F2036">
          <w:rPr>
            <w:noProof/>
            <w:webHidden/>
          </w:rPr>
          <w:fldChar w:fldCharType="separate"/>
        </w:r>
        <w:r w:rsidR="002F2036">
          <w:rPr>
            <w:noProof/>
            <w:webHidden/>
          </w:rPr>
          <w:t>30</w:t>
        </w:r>
        <w:r w:rsidR="002F2036">
          <w:rPr>
            <w:noProof/>
            <w:webHidden/>
          </w:rPr>
          <w:fldChar w:fldCharType="end"/>
        </w:r>
      </w:hyperlink>
    </w:p>
    <w:p w14:paraId="52040AEF"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7" w:history="1">
        <w:r w:rsidR="002F2036" w:rsidRPr="00C37160">
          <w:rPr>
            <w:rStyle w:val="Hyperlink"/>
            <w:noProof/>
          </w:rPr>
          <w:t>15.7</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Termination for Cause</w:t>
        </w:r>
        <w:r w:rsidR="002F2036">
          <w:rPr>
            <w:noProof/>
            <w:webHidden/>
          </w:rPr>
          <w:tab/>
        </w:r>
        <w:r w:rsidR="002F2036">
          <w:rPr>
            <w:noProof/>
            <w:webHidden/>
          </w:rPr>
          <w:fldChar w:fldCharType="begin"/>
        </w:r>
        <w:r w:rsidR="002F2036">
          <w:rPr>
            <w:noProof/>
            <w:webHidden/>
          </w:rPr>
          <w:instrText xml:space="preserve"> PAGEREF _Toc147326777 \h </w:instrText>
        </w:r>
        <w:r w:rsidR="002F2036">
          <w:rPr>
            <w:noProof/>
            <w:webHidden/>
          </w:rPr>
        </w:r>
        <w:r w:rsidR="002F2036">
          <w:rPr>
            <w:noProof/>
            <w:webHidden/>
          </w:rPr>
          <w:fldChar w:fldCharType="separate"/>
        </w:r>
        <w:r w:rsidR="002F2036">
          <w:rPr>
            <w:noProof/>
            <w:webHidden/>
          </w:rPr>
          <w:t>30</w:t>
        </w:r>
        <w:r w:rsidR="002F2036">
          <w:rPr>
            <w:noProof/>
            <w:webHidden/>
          </w:rPr>
          <w:fldChar w:fldCharType="end"/>
        </w:r>
      </w:hyperlink>
    </w:p>
    <w:p w14:paraId="00245FB3"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8" w:history="1">
        <w:r w:rsidR="002F2036" w:rsidRPr="00C37160">
          <w:rPr>
            <w:rStyle w:val="Hyperlink"/>
            <w:noProof/>
          </w:rPr>
          <w:t>15.8</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Termination Without Cause</w:t>
        </w:r>
        <w:r w:rsidR="002F2036">
          <w:rPr>
            <w:noProof/>
            <w:webHidden/>
          </w:rPr>
          <w:tab/>
        </w:r>
        <w:r w:rsidR="002F2036">
          <w:rPr>
            <w:noProof/>
            <w:webHidden/>
          </w:rPr>
          <w:fldChar w:fldCharType="begin"/>
        </w:r>
        <w:r w:rsidR="002F2036">
          <w:rPr>
            <w:noProof/>
            <w:webHidden/>
          </w:rPr>
          <w:instrText xml:space="preserve"> PAGEREF _Toc147326778 \h </w:instrText>
        </w:r>
        <w:r w:rsidR="002F2036">
          <w:rPr>
            <w:noProof/>
            <w:webHidden/>
          </w:rPr>
        </w:r>
        <w:r w:rsidR="002F2036">
          <w:rPr>
            <w:noProof/>
            <w:webHidden/>
          </w:rPr>
          <w:fldChar w:fldCharType="separate"/>
        </w:r>
        <w:r w:rsidR="002F2036">
          <w:rPr>
            <w:noProof/>
            <w:webHidden/>
          </w:rPr>
          <w:t>30</w:t>
        </w:r>
        <w:r w:rsidR="002F2036">
          <w:rPr>
            <w:noProof/>
            <w:webHidden/>
          </w:rPr>
          <w:fldChar w:fldCharType="end"/>
        </w:r>
      </w:hyperlink>
    </w:p>
    <w:p w14:paraId="0E780696"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79" w:history="1">
        <w:r w:rsidR="002F2036" w:rsidRPr="00C37160">
          <w:rPr>
            <w:rStyle w:val="Hyperlink"/>
            <w:noProof/>
          </w:rPr>
          <w:t>15.9</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Grounds for termination by the ESCO</w:t>
        </w:r>
        <w:r w:rsidR="002F2036">
          <w:rPr>
            <w:noProof/>
            <w:webHidden/>
          </w:rPr>
          <w:tab/>
        </w:r>
        <w:r w:rsidR="002F2036">
          <w:rPr>
            <w:noProof/>
            <w:webHidden/>
          </w:rPr>
          <w:fldChar w:fldCharType="begin"/>
        </w:r>
        <w:r w:rsidR="002F2036">
          <w:rPr>
            <w:noProof/>
            <w:webHidden/>
          </w:rPr>
          <w:instrText xml:space="preserve"> PAGEREF _Toc147326779 \h </w:instrText>
        </w:r>
        <w:r w:rsidR="002F2036">
          <w:rPr>
            <w:noProof/>
            <w:webHidden/>
          </w:rPr>
        </w:r>
        <w:r w:rsidR="002F2036">
          <w:rPr>
            <w:noProof/>
            <w:webHidden/>
          </w:rPr>
          <w:fldChar w:fldCharType="separate"/>
        </w:r>
        <w:r w:rsidR="002F2036">
          <w:rPr>
            <w:noProof/>
            <w:webHidden/>
          </w:rPr>
          <w:t>31</w:t>
        </w:r>
        <w:r w:rsidR="002F2036">
          <w:rPr>
            <w:noProof/>
            <w:webHidden/>
          </w:rPr>
          <w:fldChar w:fldCharType="end"/>
        </w:r>
      </w:hyperlink>
    </w:p>
    <w:p w14:paraId="2DA15095"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80" w:history="1">
        <w:r w:rsidR="002F2036" w:rsidRPr="00C37160">
          <w:rPr>
            <w:rStyle w:val="Hyperlink"/>
          </w:rPr>
          <w:t>16.</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Dispute Resolution</w:t>
        </w:r>
        <w:r w:rsidR="002F2036">
          <w:rPr>
            <w:webHidden/>
          </w:rPr>
          <w:tab/>
        </w:r>
        <w:r w:rsidR="002F2036">
          <w:rPr>
            <w:webHidden/>
          </w:rPr>
          <w:fldChar w:fldCharType="begin"/>
        </w:r>
        <w:r w:rsidR="002F2036">
          <w:rPr>
            <w:webHidden/>
          </w:rPr>
          <w:instrText xml:space="preserve"> PAGEREF _Toc147326780 \h </w:instrText>
        </w:r>
        <w:r w:rsidR="002F2036">
          <w:rPr>
            <w:webHidden/>
          </w:rPr>
        </w:r>
        <w:r w:rsidR="002F2036">
          <w:rPr>
            <w:webHidden/>
          </w:rPr>
          <w:fldChar w:fldCharType="separate"/>
        </w:r>
        <w:r w:rsidR="002F2036">
          <w:rPr>
            <w:webHidden/>
          </w:rPr>
          <w:t>31</w:t>
        </w:r>
        <w:r w:rsidR="002F2036">
          <w:rPr>
            <w:webHidden/>
          </w:rPr>
          <w:fldChar w:fldCharType="end"/>
        </w:r>
      </w:hyperlink>
    </w:p>
    <w:p w14:paraId="209D2CCB"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81" w:history="1">
        <w:r w:rsidR="002F2036" w:rsidRPr="00C37160">
          <w:rPr>
            <w:rStyle w:val="Hyperlink"/>
          </w:rPr>
          <w:t>17.</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Occupational Health and Safety</w:t>
        </w:r>
        <w:r w:rsidR="002F2036">
          <w:rPr>
            <w:webHidden/>
          </w:rPr>
          <w:tab/>
        </w:r>
        <w:r w:rsidR="002F2036">
          <w:rPr>
            <w:webHidden/>
          </w:rPr>
          <w:fldChar w:fldCharType="begin"/>
        </w:r>
        <w:r w:rsidR="002F2036">
          <w:rPr>
            <w:webHidden/>
          </w:rPr>
          <w:instrText xml:space="preserve"> PAGEREF _Toc147326781 \h </w:instrText>
        </w:r>
        <w:r w:rsidR="002F2036">
          <w:rPr>
            <w:webHidden/>
          </w:rPr>
        </w:r>
        <w:r w:rsidR="002F2036">
          <w:rPr>
            <w:webHidden/>
          </w:rPr>
          <w:fldChar w:fldCharType="separate"/>
        </w:r>
        <w:r w:rsidR="002F2036">
          <w:rPr>
            <w:webHidden/>
          </w:rPr>
          <w:t>32</w:t>
        </w:r>
        <w:r w:rsidR="002F2036">
          <w:rPr>
            <w:webHidden/>
          </w:rPr>
          <w:fldChar w:fldCharType="end"/>
        </w:r>
      </w:hyperlink>
    </w:p>
    <w:p w14:paraId="48CC2A6F"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82" w:history="1">
        <w:r w:rsidR="002F2036" w:rsidRPr="00C37160">
          <w:rPr>
            <w:rStyle w:val="Hyperlink"/>
          </w:rPr>
          <w:t>18.</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Confidentiality, Privacy and Data Protection</w:t>
        </w:r>
        <w:r w:rsidR="002F2036">
          <w:rPr>
            <w:webHidden/>
          </w:rPr>
          <w:tab/>
        </w:r>
        <w:r w:rsidR="002F2036">
          <w:rPr>
            <w:webHidden/>
          </w:rPr>
          <w:fldChar w:fldCharType="begin"/>
        </w:r>
        <w:r w:rsidR="002F2036">
          <w:rPr>
            <w:webHidden/>
          </w:rPr>
          <w:instrText xml:space="preserve"> PAGEREF _Toc147326782 \h </w:instrText>
        </w:r>
        <w:r w:rsidR="002F2036">
          <w:rPr>
            <w:webHidden/>
          </w:rPr>
        </w:r>
        <w:r w:rsidR="002F2036">
          <w:rPr>
            <w:webHidden/>
          </w:rPr>
          <w:fldChar w:fldCharType="separate"/>
        </w:r>
        <w:r w:rsidR="002F2036">
          <w:rPr>
            <w:webHidden/>
          </w:rPr>
          <w:t>33</w:t>
        </w:r>
        <w:r w:rsidR="002F2036">
          <w:rPr>
            <w:webHidden/>
          </w:rPr>
          <w:fldChar w:fldCharType="end"/>
        </w:r>
      </w:hyperlink>
    </w:p>
    <w:p w14:paraId="5B84B12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83" w:history="1">
        <w:r w:rsidR="002F2036" w:rsidRPr="00C37160">
          <w:rPr>
            <w:rStyle w:val="Hyperlink"/>
            <w:noProof/>
          </w:rPr>
          <w:t>18.1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Use of Confidential Information</w:t>
        </w:r>
        <w:r w:rsidR="002F2036">
          <w:rPr>
            <w:noProof/>
            <w:webHidden/>
          </w:rPr>
          <w:tab/>
        </w:r>
        <w:r w:rsidR="002F2036">
          <w:rPr>
            <w:noProof/>
            <w:webHidden/>
          </w:rPr>
          <w:fldChar w:fldCharType="begin"/>
        </w:r>
        <w:r w:rsidR="002F2036">
          <w:rPr>
            <w:noProof/>
            <w:webHidden/>
          </w:rPr>
          <w:instrText xml:space="preserve"> PAGEREF _Toc147326783 \h </w:instrText>
        </w:r>
        <w:r w:rsidR="002F2036">
          <w:rPr>
            <w:noProof/>
            <w:webHidden/>
          </w:rPr>
        </w:r>
        <w:r w:rsidR="002F2036">
          <w:rPr>
            <w:noProof/>
            <w:webHidden/>
          </w:rPr>
          <w:fldChar w:fldCharType="separate"/>
        </w:r>
        <w:r w:rsidR="002F2036">
          <w:rPr>
            <w:noProof/>
            <w:webHidden/>
          </w:rPr>
          <w:t>33</w:t>
        </w:r>
        <w:r w:rsidR="002F2036">
          <w:rPr>
            <w:noProof/>
            <w:webHidden/>
          </w:rPr>
          <w:fldChar w:fldCharType="end"/>
        </w:r>
      </w:hyperlink>
    </w:p>
    <w:p w14:paraId="0C8BF97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84" w:history="1">
        <w:r w:rsidR="002F2036" w:rsidRPr="00C37160">
          <w:rPr>
            <w:rStyle w:val="Hyperlink"/>
            <w:noProof/>
          </w:rPr>
          <w:t>18.2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Privacy</w:t>
        </w:r>
        <w:r w:rsidR="002F2036">
          <w:rPr>
            <w:noProof/>
            <w:webHidden/>
          </w:rPr>
          <w:tab/>
        </w:r>
        <w:r w:rsidR="002F2036">
          <w:rPr>
            <w:noProof/>
            <w:webHidden/>
          </w:rPr>
          <w:fldChar w:fldCharType="begin"/>
        </w:r>
        <w:r w:rsidR="002F2036">
          <w:rPr>
            <w:noProof/>
            <w:webHidden/>
          </w:rPr>
          <w:instrText xml:space="preserve"> PAGEREF _Toc147326784 \h </w:instrText>
        </w:r>
        <w:r w:rsidR="002F2036">
          <w:rPr>
            <w:noProof/>
            <w:webHidden/>
          </w:rPr>
        </w:r>
        <w:r w:rsidR="002F2036">
          <w:rPr>
            <w:noProof/>
            <w:webHidden/>
          </w:rPr>
          <w:fldChar w:fldCharType="separate"/>
        </w:r>
        <w:r w:rsidR="002F2036">
          <w:rPr>
            <w:noProof/>
            <w:webHidden/>
          </w:rPr>
          <w:t>33</w:t>
        </w:r>
        <w:r w:rsidR="002F2036">
          <w:rPr>
            <w:noProof/>
            <w:webHidden/>
          </w:rPr>
          <w:fldChar w:fldCharType="end"/>
        </w:r>
      </w:hyperlink>
    </w:p>
    <w:p w14:paraId="70ECE4DF"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85" w:history="1">
        <w:r w:rsidR="002F2036" w:rsidRPr="00C37160">
          <w:rPr>
            <w:rStyle w:val="Hyperlink"/>
            <w:noProof/>
          </w:rPr>
          <w:t>18.3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Data Protection</w:t>
        </w:r>
        <w:r w:rsidR="002F2036">
          <w:rPr>
            <w:noProof/>
            <w:webHidden/>
          </w:rPr>
          <w:tab/>
        </w:r>
        <w:r w:rsidR="002F2036">
          <w:rPr>
            <w:noProof/>
            <w:webHidden/>
          </w:rPr>
          <w:fldChar w:fldCharType="begin"/>
        </w:r>
        <w:r w:rsidR="002F2036">
          <w:rPr>
            <w:noProof/>
            <w:webHidden/>
          </w:rPr>
          <w:instrText xml:space="preserve"> PAGEREF _Toc147326785 \h </w:instrText>
        </w:r>
        <w:r w:rsidR="002F2036">
          <w:rPr>
            <w:noProof/>
            <w:webHidden/>
          </w:rPr>
        </w:r>
        <w:r w:rsidR="002F2036">
          <w:rPr>
            <w:noProof/>
            <w:webHidden/>
          </w:rPr>
          <w:fldChar w:fldCharType="separate"/>
        </w:r>
        <w:r w:rsidR="002F2036">
          <w:rPr>
            <w:noProof/>
            <w:webHidden/>
          </w:rPr>
          <w:t>34</w:t>
        </w:r>
        <w:r w:rsidR="002F2036">
          <w:rPr>
            <w:noProof/>
            <w:webHidden/>
          </w:rPr>
          <w:fldChar w:fldCharType="end"/>
        </w:r>
      </w:hyperlink>
    </w:p>
    <w:p w14:paraId="4B153F24"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86" w:history="1">
        <w:r w:rsidR="002F2036" w:rsidRPr="00C37160">
          <w:rPr>
            <w:rStyle w:val="Hyperlink"/>
          </w:rPr>
          <w:t>19.</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Compliance with Law and Policy</w:t>
        </w:r>
        <w:r w:rsidR="002F2036">
          <w:rPr>
            <w:webHidden/>
          </w:rPr>
          <w:tab/>
        </w:r>
        <w:r w:rsidR="002F2036">
          <w:rPr>
            <w:webHidden/>
          </w:rPr>
          <w:fldChar w:fldCharType="begin"/>
        </w:r>
        <w:r w:rsidR="002F2036">
          <w:rPr>
            <w:webHidden/>
          </w:rPr>
          <w:instrText xml:space="preserve"> PAGEREF _Toc147326786 \h </w:instrText>
        </w:r>
        <w:r w:rsidR="002F2036">
          <w:rPr>
            <w:webHidden/>
          </w:rPr>
        </w:r>
        <w:r w:rsidR="002F2036">
          <w:rPr>
            <w:webHidden/>
          </w:rPr>
          <w:fldChar w:fldCharType="separate"/>
        </w:r>
        <w:r w:rsidR="002F2036">
          <w:rPr>
            <w:webHidden/>
          </w:rPr>
          <w:t>34</w:t>
        </w:r>
        <w:r w:rsidR="002F2036">
          <w:rPr>
            <w:webHidden/>
          </w:rPr>
          <w:fldChar w:fldCharType="end"/>
        </w:r>
      </w:hyperlink>
    </w:p>
    <w:p w14:paraId="092412EF"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87" w:history="1">
        <w:r w:rsidR="002F2036" w:rsidRPr="00C37160">
          <w:rPr>
            <w:rStyle w:val="Hyperlink"/>
            <w:noProof/>
          </w:rPr>
          <w:t>19.1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General Law and Policy</w:t>
        </w:r>
        <w:r w:rsidR="002F2036">
          <w:rPr>
            <w:noProof/>
            <w:webHidden/>
          </w:rPr>
          <w:tab/>
        </w:r>
        <w:r w:rsidR="002F2036">
          <w:rPr>
            <w:noProof/>
            <w:webHidden/>
          </w:rPr>
          <w:fldChar w:fldCharType="begin"/>
        </w:r>
        <w:r w:rsidR="002F2036">
          <w:rPr>
            <w:noProof/>
            <w:webHidden/>
          </w:rPr>
          <w:instrText xml:space="preserve"> PAGEREF _Toc147326787 \h </w:instrText>
        </w:r>
        <w:r w:rsidR="002F2036">
          <w:rPr>
            <w:noProof/>
            <w:webHidden/>
          </w:rPr>
        </w:r>
        <w:r w:rsidR="002F2036">
          <w:rPr>
            <w:noProof/>
            <w:webHidden/>
          </w:rPr>
          <w:fldChar w:fldCharType="separate"/>
        </w:r>
        <w:r w:rsidR="002F2036">
          <w:rPr>
            <w:noProof/>
            <w:webHidden/>
          </w:rPr>
          <w:t>34</w:t>
        </w:r>
        <w:r w:rsidR="002F2036">
          <w:rPr>
            <w:noProof/>
            <w:webHidden/>
          </w:rPr>
          <w:fldChar w:fldCharType="end"/>
        </w:r>
      </w:hyperlink>
    </w:p>
    <w:p w14:paraId="47F71FE8"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88" w:history="1">
        <w:r w:rsidR="002F2036" w:rsidRPr="00C37160">
          <w:rPr>
            <w:rStyle w:val="Hyperlink"/>
            <w:noProof/>
          </w:rPr>
          <w:t>19.2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Victorian Public Sector Commission Code of Conduct</w:t>
        </w:r>
        <w:r w:rsidR="002F2036">
          <w:rPr>
            <w:noProof/>
            <w:webHidden/>
          </w:rPr>
          <w:tab/>
        </w:r>
        <w:r w:rsidR="002F2036">
          <w:rPr>
            <w:noProof/>
            <w:webHidden/>
          </w:rPr>
          <w:fldChar w:fldCharType="begin"/>
        </w:r>
        <w:r w:rsidR="002F2036">
          <w:rPr>
            <w:noProof/>
            <w:webHidden/>
          </w:rPr>
          <w:instrText xml:space="preserve"> PAGEREF _Toc147326788 \h </w:instrText>
        </w:r>
        <w:r w:rsidR="002F2036">
          <w:rPr>
            <w:noProof/>
            <w:webHidden/>
          </w:rPr>
        </w:r>
        <w:r w:rsidR="002F2036">
          <w:rPr>
            <w:noProof/>
            <w:webHidden/>
          </w:rPr>
          <w:fldChar w:fldCharType="separate"/>
        </w:r>
        <w:r w:rsidR="002F2036">
          <w:rPr>
            <w:noProof/>
            <w:webHidden/>
          </w:rPr>
          <w:t>35</w:t>
        </w:r>
        <w:r w:rsidR="002F2036">
          <w:rPr>
            <w:noProof/>
            <w:webHidden/>
          </w:rPr>
          <w:fldChar w:fldCharType="end"/>
        </w:r>
      </w:hyperlink>
    </w:p>
    <w:p w14:paraId="6E8FF34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89" w:history="1">
        <w:r w:rsidR="002F2036" w:rsidRPr="00C37160">
          <w:rPr>
            <w:rStyle w:val="Hyperlink"/>
            <w:noProof/>
          </w:rPr>
          <w:t>19.3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Supplier Code of Conduct</w:t>
        </w:r>
        <w:r w:rsidR="002F2036">
          <w:rPr>
            <w:noProof/>
            <w:webHidden/>
          </w:rPr>
          <w:tab/>
        </w:r>
        <w:r w:rsidR="002F2036">
          <w:rPr>
            <w:noProof/>
            <w:webHidden/>
          </w:rPr>
          <w:fldChar w:fldCharType="begin"/>
        </w:r>
        <w:r w:rsidR="002F2036">
          <w:rPr>
            <w:noProof/>
            <w:webHidden/>
          </w:rPr>
          <w:instrText xml:space="preserve"> PAGEREF _Toc147326789 \h </w:instrText>
        </w:r>
        <w:r w:rsidR="002F2036">
          <w:rPr>
            <w:noProof/>
            <w:webHidden/>
          </w:rPr>
        </w:r>
        <w:r w:rsidR="002F2036">
          <w:rPr>
            <w:noProof/>
            <w:webHidden/>
          </w:rPr>
          <w:fldChar w:fldCharType="separate"/>
        </w:r>
        <w:r w:rsidR="002F2036">
          <w:rPr>
            <w:noProof/>
            <w:webHidden/>
          </w:rPr>
          <w:t>35</w:t>
        </w:r>
        <w:r w:rsidR="002F2036">
          <w:rPr>
            <w:noProof/>
            <w:webHidden/>
          </w:rPr>
          <w:fldChar w:fldCharType="end"/>
        </w:r>
      </w:hyperlink>
    </w:p>
    <w:p w14:paraId="2373D4A4"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0" w:history="1">
        <w:r w:rsidR="002F2036" w:rsidRPr="00C37160">
          <w:rPr>
            <w:rStyle w:val="Hyperlink"/>
            <w:noProof/>
          </w:rPr>
          <w:t>19.4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Employment policy</w:t>
        </w:r>
        <w:r w:rsidR="002F2036">
          <w:rPr>
            <w:noProof/>
            <w:webHidden/>
          </w:rPr>
          <w:tab/>
        </w:r>
        <w:r w:rsidR="002F2036">
          <w:rPr>
            <w:noProof/>
            <w:webHidden/>
          </w:rPr>
          <w:fldChar w:fldCharType="begin"/>
        </w:r>
        <w:r w:rsidR="002F2036">
          <w:rPr>
            <w:noProof/>
            <w:webHidden/>
          </w:rPr>
          <w:instrText xml:space="preserve"> PAGEREF _Toc147326790 \h </w:instrText>
        </w:r>
        <w:r w:rsidR="002F2036">
          <w:rPr>
            <w:noProof/>
            <w:webHidden/>
          </w:rPr>
        </w:r>
        <w:r w:rsidR="002F2036">
          <w:rPr>
            <w:noProof/>
            <w:webHidden/>
          </w:rPr>
          <w:fldChar w:fldCharType="separate"/>
        </w:r>
        <w:r w:rsidR="002F2036">
          <w:rPr>
            <w:noProof/>
            <w:webHidden/>
          </w:rPr>
          <w:t>35</w:t>
        </w:r>
        <w:r w:rsidR="002F2036">
          <w:rPr>
            <w:noProof/>
            <w:webHidden/>
          </w:rPr>
          <w:fldChar w:fldCharType="end"/>
        </w:r>
      </w:hyperlink>
    </w:p>
    <w:p w14:paraId="2DB14AC1"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1" w:history="1">
        <w:r w:rsidR="002F2036" w:rsidRPr="00C37160">
          <w:rPr>
            <w:rStyle w:val="Hyperlink"/>
            <w:noProof/>
          </w:rPr>
          <w:t>19.5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Local Jobs First</w:t>
        </w:r>
        <w:r w:rsidR="002F2036">
          <w:rPr>
            <w:noProof/>
            <w:webHidden/>
          </w:rPr>
          <w:tab/>
        </w:r>
        <w:r w:rsidR="002F2036">
          <w:rPr>
            <w:noProof/>
            <w:webHidden/>
          </w:rPr>
          <w:fldChar w:fldCharType="begin"/>
        </w:r>
        <w:r w:rsidR="002F2036">
          <w:rPr>
            <w:noProof/>
            <w:webHidden/>
          </w:rPr>
          <w:instrText xml:space="preserve"> PAGEREF _Toc147326791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058DAA47"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2" w:history="1">
        <w:r w:rsidR="002F2036" w:rsidRPr="00C37160">
          <w:rPr>
            <w:rStyle w:val="Hyperlink"/>
            <w:noProof/>
          </w:rPr>
          <w:t>19.6</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Social Procurement Framework</w:t>
        </w:r>
        <w:r w:rsidR="002F2036">
          <w:rPr>
            <w:noProof/>
            <w:webHidden/>
          </w:rPr>
          <w:tab/>
        </w:r>
        <w:r w:rsidR="002F2036">
          <w:rPr>
            <w:noProof/>
            <w:webHidden/>
          </w:rPr>
          <w:fldChar w:fldCharType="begin"/>
        </w:r>
        <w:r w:rsidR="002F2036">
          <w:rPr>
            <w:noProof/>
            <w:webHidden/>
          </w:rPr>
          <w:instrText xml:space="preserve"> PAGEREF _Toc147326792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26CA294E"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3" w:history="1">
        <w:r w:rsidR="002F2036" w:rsidRPr="00C37160">
          <w:rPr>
            <w:rStyle w:val="Hyperlink"/>
            <w:noProof/>
          </w:rPr>
          <w:t>19.7</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Fair Jobs Code</w:t>
        </w:r>
        <w:r w:rsidR="002F2036">
          <w:rPr>
            <w:noProof/>
            <w:webHidden/>
          </w:rPr>
          <w:tab/>
        </w:r>
        <w:r w:rsidR="002F2036">
          <w:rPr>
            <w:noProof/>
            <w:webHidden/>
          </w:rPr>
          <w:fldChar w:fldCharType="begin"/>
        </w:r>
        <w:r w:rsidR="002F2036">
          <w:rPr>
            <w:noProof/>
            <w:webHidden/>
          </w:rPr>
          <w:instrText xml:space="preserve"> PAGEREF _Toc147326793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349F621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4" w:history="1">
        <w:r w:rsidR="002F2036" w:rsidRPr="00C37160">
          <w:rPr>
            <w:rStyle w:val="Hyperlink"/>
            <w:noProof/>
          </w:rPr>
          <w:t>19.8</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No unlawful inducements</w:t>
        </w:r>
        <w:r w:rsidR="002F2036">
          <w:rPr>
            <w:noProof/>
            <w:webHidden/>
          </w:rPr>
          <w:tab/>
        </w:r>
        <w:r w:rsidR="002F2036">
          <w:rPr>
            <w:noProof/>
            <w:webHidden/>
          </w:rPr>
          <w:fldChar w:fldCharType="begin"/>
        </w:r>
        <w:r w:rsidR="002F2036">
          <w:rPr>
            <w:noProof/>
            <w:webHidden/>
          </w:rPr>
          <w:instrText xml:space="preserve"> PAGEREF _Toc147326794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6181D9A6" w14:textId="77777777" w:rsidR="002F2036" w:rsidRDefault="00415443">
      <w:pPr>
        <w:pStyle w:val="TOC1"/>
        <w:tabs>
          <w:tab w:val="left" w:pos="851"/>
        </w:tabs>
        <w:rPr>
          <w:rFonts w:asciiTheme="minorHAnsi" w:eastAsiaTheme="minorEastAsia" w:hAnsiTheme="minorHAnsi" w:cstheme="minorBidi"/>
          <w:b w:val="0"/>
          <w:spacing w:val="0"/>
          <w:kern w:val="0"/>
          <w:sz w:val="22"/>
          <w:szCs w:val="22"/>
          <w:lang w:eastAsia="en-AU"/>
        </w:rPr>
      </w:pPr>
      <w:hyperlink w:anchor="_Toc147326795" w:history="1">
        <w:r w:rsidR="002F2036" w:rsidRPr="00C37160">
          <w:rPr>
            <w:rStyle w:val="Hyperlink"/>
          </w:rPr>
          <w:t>20.</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General</w:t>
        </w:r>
        <w:r w:rsidR="002F2036">
          <w:rPr>
            <w:webHidden/>
          </w:rPr>
          <w:tab/>
        </w:r>
        <w:r w:rsidR="002F2036">
          <w:rPr>
            <w:webHidden/>
          </w:rPr>
          <w:fldChar w:fldCharType="begin"/>
        </w:r>
        <w:r w:rsidR="002F2036">
          <w:rPr>
            <w:webHidden/>
          </w:rPr>
          <w:instrText xml:space="preserve"> PAGEREF _Toc147326795 \h </w:instrText>
        </w:r>
        <w:r w:rsidR="002F2036">
          <w:rPr>
            <w:webHidden/>
          </w:rPr>
        </w:r>
        <w:r w:rsidR="002F2036">
          <w:rPr>
            <w:webHidden/>
          </w:rPr>
          <w:fldChar w:fldCharType="separate"/>
        </w:r>
        <w:r w:rsidR="002F2036">
          <w:rPr>
            <w:webHidden/>
          </w:rPr>
          <w:t>36</w:t>
        </w:r>
        <w:r w:rsidR="002F2036">
          <w:rPr>
            <w:webHidden/>
          </w:rPr>
          <w:fldChar w:fldCharType="end"/>
        </w:r>
      </w:hyperlink>
    </w:p>
    <w:p w14:paraId="4D87AD57"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6" w:history="1">
        <w:r w:rsidR="002F2036" w:rsidRPr="00C37160">
          <w:rPr>
            <w:rStyle w:val="Hyperlink"/>
            <w:noProof/>
          </w:rPr>
          <w:t>20.1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Entire agreement</w:t>
        </w:r>
        <w:r w:rsidR="002F2036">
          <w:rPr>
            <w:noProof/>
            <w:webHidden/>
          </w:rPr>
          <w:tab/>
        </w:r>
        <w:r w:rsidR="002F2036">
          <w:rPr>
            <w:noProof/>
            <w:webHidden/>
          </w:rPr>
          <w:fldChar w:fldCharType="begin"/>
        </w:r>
        <w:r w:rsidR="002F2036">
          <w:rPr>
            <w:noProof/>
            <w:webHidden/>
          </w:rPr>
          <w:instrText xml:space="preserve"> PAGEREF _Toc147326796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6911BBFE"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7" w:history="1">
        <w:r w:rsidR="002F2036" w:rsidRPr="00C37160">
          <w:rPr>
            <w:rStyle w:val="Hyperlink"/>
            <w:noProof/>
          </w:rPr>
          <w:t>20.2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Variations</w:t>
        </w:r>
        <w:r w:rsidR="002F2036">
          <w:rPr>
            <w:noProof/>
            <w:webHidden/>
          </w:rPr>
          <w:tab/>
        </w:r>
        <w:r w:rsidR="002F2036">
          <w:rPr>
            <w:noProof/>
            <w:webHidden/>
          </w:rPr>
          <w:fldChar w:fldCharType="begin"/>
        </w:r>
        <w:r w:rsidR="002F2036">
          <w:rPr>
            <w:noProof/>
            <w:webHidden/>
          </w:rPr>
          <w:instrText xml:space="preserve"> PAGEREF _Toc147326797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6865F3DC"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8" w:history="1">
        <w:r w:rsidR="002F2036" w:rsidRPr="00C37160">
          <w:rPr>
            <w:rStyle w:val="Hyperlink"/>
            <w:noProof/>
          </w:rPr>
          <w:t>20.3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Assignment</w:t>
        </w:r>
        <w:r w:rsidR="002F2036">
          <w:rPr>
            <w:noProof/>
            <w:webHidden/>
          </w:rPr>
          <w:tab/>
        </w:r>
        <w:r w:rsidR="002F2036">
          <w:rPr>
            <w:noProof/>
            <w:webHidden/>
          </w:rPr>
          <w:fldChar w:fldCharType="begin"/>
        </w:r>
        <w:r w:rsidR="002F2036">
          <w:rPr>
            <w:noProof/>
            <w:webHidden/>
          </w:rPr>
          <w:instrText xml:space="preserve"> PAGEREF _Toc147326798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2A49310A"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799" w:history="1">
        <w:r w:rsidR="002F2036" w:rsidRPr="00C37160">
          <w:rPr>
            <w:rStyle w:val="Hyperlink"/>
            <w:noProof/>
          </w:rPr>
          <w:t>20.4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Transfer of Functions</w:t>
        </w:r>
        <w:r w:rsidR="002F2036">
          <w:rPr>
            <w:noProof/>
            <w:webHidden/>
          </w:rPr>
          <w:tab/>
        </w:r>
        <w:r w:rsidR="002F2036">
          <w:rPr>
            <w:noProof/>
            <w:webHidden/>
          </w:rPr>
          <w:fldChar w:fldCharType="begin"/>
        </w:r>
        <w:r w:rsidR="002F2036">
          <w:rPr>
            <w:noProof/>
            <w:webHidden/>
          </w:rPr>
          <w:instrText xml:space="preserve"> PAGEREF _Toc147326799 \h </w:instrText>
        </w:r>
        <w:r w:rsidR="002F2036">
          <w:rPr>
            <w:noProof/>
            <w:webHidden/>
          </w:rPr>
        </w:r>
        <w:r w:rsidR="002F2036">
          <w:rPr>
            <w:noProof/>
            <w:webHidden/>
          </w:rPr>
          <w:fldChar w:fldCharType="separate"/>
        </w:r>
        <w:r w:rsidR="002F2036">
          <w:rPr>
            <w:noProof/>
            <w:webHidden/>
          </w:rPr>
          <w:t>36</w:t>
        </w:r>
        <w:r w:rsidR="002F2036">
          <w:rPr>
            <w:noProof/>
            <w:webHidden/>
          </w:rPr>
          <w:fldChar w:fldCharType="end"/>
        </w:r>
      </w:hyperlink>
    </w:p>
    <w:p w14:paraId="54EB189C"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0" w:history="1">
        <w:r w:rsidR="002F2036" w:rsidRPr="00C37160">
          <w:rPr>
            <w:rStyle w:val="Hyperlink"/>
            <w:noProof/>
          </w:rPr>
          <w:t>20.5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Rights Cumulative</w:t>
        </w:r>
        <w:r w:rsidR="002F2036">
          <w:rPr>
            <w:noProof/>
            <w:webHidden/>
          </w:rPr>
          <w:tab/>
        </w:r>
        <w:r w:rsidR="002F2036">
          <w:rPr>
            <w:noProof/>
            <w:webHidden/>
          </w:rPr>
          <w:fldChar w:fldCharType="begin"/>
        </w:r>
        <w:r w:rsidR="002F2036">
          <w:rPr>
            <w:noProof/>
            <w:webHidden/>
          </w:rPr>
          <w:instrText xml:space="preserve"> PAGEREF _Toc147326800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5A1BF98E"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1" w:history="1">
        <w:r w:rsidR="002F2036" w:rsidRPr="00C37160">
          <w:rPr>
            <w:rStyle w:val="Hyperlink"/>
            <w:noProof/>
          </w:rPr>
          <w:t>20.6</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Counterparts</w:t>
        </w:r>
        <w:r w:rsidR="002F2036">
          <w:rPr>
            <w:noProof/>
            <w:webHidden/>
          </w:rPr>
          <w:tab/>
        </w:r>
        <w:r w:rsidR="002F2036">
          <w:rPr>
            <w:noProof/>
            <w:webHidden/>
          </w:rPr>
          <w:fldChar w:fldCharType="begin"/>
        </w:r>
        <w:r w:rsidR="002F2036">
          <w:rPr>
            <w:noProof/>
            <w:webHidden/>
          </w:rPr>
          <w:instrText xml:space="preserve"> PAGEREF _Toc147326801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7E41911A"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2" w:history="1">
        <w:r w:rsidR="002F2036" w:rsidRPr="00C37160">
          <w:rPr>
            <w:rStyle w:val="Hyperlink"/>
            <w:noProof/>
          </w:rPr>
          <w:t>20.7</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Further Assurances</w:t>
        </w:r>
        <w:r w:rsidR="002F2036">
          <w:rPr>
            <w:noProof/>
            <w:webHidden/>
          </w:rPr>
          <w:tab/>
        </w:r>
        <w:r w:rsidR="002F2036">
          <w:rPr>
            <w:noProof/>
            <w:webHidden/>
          </w:rPr>
          <w:fldChar w:fldCharType="begin"/>
        </w:r>
        <w:r w:rsidR="002F2036">
          <w:rPr>
            <w:noProof/>
            <w:webHidden/>
          </w:rPr>
          <w:instrText xml:space="preserve"> PAGEREF _Toc147326802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34688E74"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3" w:history="1">
        <w:r w:rsidR="002F2036" w:rsidRPr="00C37160">
          <w:rPr>
            <w:rStyle w:val="Hyperlink"/>
            <w:noProof/>
          </w:rPr>
          <w:t>20.8</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Governing law and jurisdiction</w:t>
        </w:r>
        <w:r w:rsidR="002F2036">
          <w:rPr>
            <w:noProof/>
            <w:webHidden/>
          </w:rPr>
          <w:tab/>
        </w:r>
        <w:r w:rsidR="002F2036">
          <w:rPr>
            <w:noProof/>
            <w:webHidden/>
          </w:rPr>
          <w:fldChar w:fldCharType="begin"/>
        </w:r>
        <w:r w:rsidR="002F2036">
          <w:rPr>
            <w:noProof/>
            <w:webHidden/>
          </w:rPr>
          <w:instrText xml:space="preserve"> PAGEREF _Toc147326803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2A2DC34C"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4" w:history="1">
        <w:r w:rsidR="002F2036" w:rsidRPr="00C37160">
          <w:rPr>
            <w:rStyle w:val="Hyperlink"/>
            <w:noProof/>
          </w:rPr>
          <w:t>20.9</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Costs</w:t>
        </w:r>
        <w:r w:rsidR="002F2036">
          <w:rPr>
            <w:noProof/>
            <w:webHidden/>
          </w:rPr>
          <w:tab/>
        </w:r>
        <w:r w:rsidR="002F2036">
          <w:rPr>
            <w:noProof/>
            <w:webHidden/>
          </w:rPr>
          <w:fldChar w:fldCharType="begin"/>
        </w:r>
        <w:r w:rsidR="002F2036">
          <w:rPr>
            <w:noProof/>
            <w:webHidden/>
          </w:rPr>
          <w:instrText xml:space="preserve"> PAGEREF _Toc147326804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38A9F534"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5" w:history="1">
        <w:r w:rsidR="002F2036" w:rsidRPr="00C37160">
          <w:rPr>
            <w:rStyle w:val="Hyperlink"/>
            <w:noProof/>
          </w:rPr>
          <w:t>20.10</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No merger</w:t>
        </w:r>
        <w:r w:rsidR="002F2036">
          <w:rPr>
            <w:noProof/>
            <w:webHidden/>
          </w:rPr>
          <w:tab/>
        </w:r>
        <w:r w:rsidR="002F2036">
          <w:rPr>
            <w:noProof/>
            <w:webHidden/>
          </w:rPr>
          <w:fldChar w:fldCharType="begin"/>
        </w:r>
        <w:r w:rsidR="002F2036">
          <w:rPr>
            <w:noProof/>
            <w:webHidden/>
          </w:rPr>
          <w:instrText xml:space="preserve"> PAGEREF _Toc147326805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6B30A760"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6" w:history="1">
        <w:r w:rsidR="002F2036" w:rsidRPr="00C37160">
          <w:rPr>
            <w:rStyle w:val="Hyperlink"/>
            <w:noProof/>
          </w:rPr>
          <w:t>20.11</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Waiver</w:t>
        </w:r>
        <w:r w:rsidR="002F2036">
          <w:rPr>
            <w:noProof/>
            <w:webHidden/>
          </w:rPr>
          <w:tab/>
        </w:r>
        <w:r w:rsidR="002F2036">
          <w:rPr>
            <w:noProof/>
            <w:webHidden/>
          </w:rPr>
          <w:fldChar w:fldCharType="begin"/>
        </w:r>
        <w:r w:rsidR="002F2036">
          <w:rPr>
            <w:noProof/>
            <w:webHidden/>
          </w:rPr>
          <w:instrText xml:space="preserve"> PAGEREF _Toc147326806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449205C3"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7" w:history="1">
        <w:r w:rsidR="002F2036" w:rsidRPr="00C37160">
          <w:rPr>
            <w:rStyle w:val="Hyperlink"/>
            <w:noProof/>
          </w:rPr>
          <w:t>20.12</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Notices</w:t>
        </w:r>
        <w:r w:rsidR="002F2036">
          <w:rPr>
            <w:noProof/>
            <w:webHidden/>
          </w:rPr>
          <w:tab/>
        </w:r>
        <w:r w:rsidR="002F2036">
          <w:rPr>
            <w:noProof/>
            <w:webHidden/>
          </w:rPr>
          <w:fldChar w:fldCharType="begin"/>
        </w:r>
        <w:r w:rsidR="002F2036">
          <w:rPr>
            <w:noProof/>
            <w:webHidden/>
          </w:rPr>
          <w:instrText xml:space="preserve"> PAGEREF _Toc147326807 \h </w:instrText>
        </w:r>
        <w:r w:rsidR="002F2036">
          <w:rPr>
            <w:noProof/>
            <w:webHidden/>
          </w:rPr>
        </w:r>
        <w:r w:rsidR="002F2036">
          <w:rPr>
            <w:noProof/>
            <w:webHidden/>
          </w:rPr>
          <w:fldChar w:fldCharType="separate"/>
        </w:r>
        <w:r w:rsidR="002F2036">
          <w:rPr>
            <w:noProof/>
            <w:webHidden/>
          </w:rPr>
          <w:t>37</w:t>
        </w:r>
        <w:r w:rsidR="002F2036">
          <w:rPr>
            <w:noProof/>
            <w:webHidden/>
          </w:rPr>
          <w:fldChar w:fldCharType="end"/>
        </w:r>
      </w:hyperlink>
    </w:p>
    <w:p w14:paraId="30F3D54B"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8" w:history="1">
        <w:r w:rsidR="002F2036" w:rsidRPr="00C37160">
          <w:rPr>
            <w:rStyle w:val="Hyperlink"/>
            <w:noProof/>
          </w:rPr>
          <w:t>20.13</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Relationship of parties</w:t>
        </w:r>
        <w:r w:rsidR="002F2036">
          <w:rPr>
            <w:noProof/>
            <w:webHidden/>
          </w:rPr>
          <w:tab/>
        </w:r>
        <w:r w:rsidR="002F2036">
          <w:rPr>
            <w:noProof/>
            <w:webHidden/>
          </w:rPr>
          <w:fldChar w:fldCharType="begin"/>
        </w:r>
        <w:r w:rsidR="002F2036">
          <w:rPr>
            <w:noProof/>
            <w:webHidden/>
          </w:rPr>
          <w:instrText xml:space="preserve"> PAGEREF _Toc147326808 \h </w:instrText>
        </w:r>
        <w:r w:rsidR="002F2036">
          <w:rPr>
            <w:noProof/>
            <w:webHidden/>
          </w:rPr>
        </w:r>
        <w:r w:rsidR="002F2036">
          <w:rPr>
            <w:noProof/>
            <w:webHidden/>
          </w:rPr>
          <w:fldChar w:fldCharType="separate"/>
        </w:r>
        <w:r w:rsidR="002F2036">
          <w:rPr>
            <w:noProof/>
            <w:webHidden/>
          </w:rPr>
          <w:t>38</w:t>
        </w:r>
        <w:r w:rsidR="002F2036">
          <w:rPr>
            <w:noProof/>
            <w:webHidden/>
          </w:rPr>
          <w:fldChar w:fldCharType="end"/>
        </w:r>
      </w:hyperlink>
    </w:p>
    <w:p w14:paraId="154A74B7"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09" w:history="1">
        <w:r w:rsidR="002F2036" w:rsidRPr="00C37160">
          <w:rPr>
            <w:rStyle w:val="Hyperlink"/>
            <w:noProof/>
          </w:rPr>
          <w:t>19.14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Stamp duty</w:t>
        </w:r>
        <w:r w:rsidR="002F2036">
          <w:rPr>
            <w:noProof/>
            <w:webHidden/>
          </w:rPr>
          <w:tab/>
        </w:r>
        <w:r w:rsidR="002F2036">
          <w:rPr>
            <w:noProof/>
            <w:webHidden/>
          </w:rPr>
          <w:fldChar w:fldCharType="begin"/>
        </w:r>
        <w:r w:rsidR="002F2036">
          <w:rPr>
            <w:noProof/>
            <w:webHidden/>
          </w:rPr>
          <w:instrText xml:space="preserve"> PAGEREF _Toc147326809 \h </w:instrText>
        </w:r>
        <w:r w:rsidR="002F2036">
          <w:rPr>
            <w:noProof/>
            <w:webHidden/>
          </w:rPr>
        </w:r>
        <w:r w:rsidR="002F2036">
          <w:rPr>
            <w:noProof/>
            <w:webHidden/>
          </w:rPr>
          <w:fldChar w:fldCharType="separate"/>
        </w:r>
        <w:r w:rsidR="002F2036">
          <w:rPr>
            <w:noProof/>
            <w:webHidden/>
          </w:rPr>
          <w:t>38</w:t>
        </w:r>
        <w:r w:rsidR="002F2036">
          <w:rPr>
            <w:noProof/>
            <w:webHidden/>
          </w:rPr>
          <w:fldChar w:fldCharType="end"/>
        </w:r>
      </w:hyperlink>
    </w:p>
    <w:p w14:paraId="646C5B7B"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10" w:history="1">
        <w:r w:rsidR="002F2036" w:rsidRPr="00C37160">
          <w:rPr>
            <w:rStyle w:val="Hyperlink"/>
            <w:noProof/>
          </w:rPr>
          <w:t>20.14</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Severability</w:t>
        </w:r>
        <w:r w:rsidR="002F2036">
          <w:rPr>
            <w:noProof/>
            <w:webHidden/>
          </w:rPr>
          <w:tab/>
        </w:r>
        <w:r w:rsidR="002F2036">
          <w:rPr>
            <w:noProof/>
            <w:webHidden/>
          </w:rPr>
          <w:fldChar w:fldCharType="begin"/>
        </w:r>
        <w:r w:rsidR="002F2036">
          <w:rPr>
            <w:noProof/>
            <w:webHidden/>
          </w:rPr>
          <w:instrText xml:space="preserve"> PAGEREF _Toc147326810 \h </w:instrText>
        </w:r>
        <w:r w:rsidR="002F2036">
          <w:rPr>
            <w:noProof/>
            <w:webHidden/>
          </w:rPr>
        </w:r>
        <w:r w:rsidR="002F2036">
          <w:rPr>
            <w:noProof/>
            <w:webHidden/>
          </w:rPr>
          <w:fldChar w:fldCharType="separate"/>
        </w:r>
        <w:r w:rsidR="002F2036">
          <w:rPr>
            <w:noProof/>
            <w:webHidden/>
          </w:rPr>
          <w:t>38</w:t>
        </w:r>
        <w:r w:rsidR="002F2036">
          <w:rPr>
            <w:noProof/>
            <w:webHidden/>
          </w:rPr>
          <w:fldChar w:fldCharType="end"/>
        </w:r>
      </w:hyperlink>
    </w:p>
    <w:p w14:paraId="2BFE7712"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11" w:history="1">
        <w:r w:rsidR="002F2036" w:rsidRPr="00C37160">
          <w:rPr>
            <w:rStyle w:val="Hyperlink"/>
            <w:noProof/>
          </w:rPr>
          <w:t>20.15</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Goods and Services Tax (GST)</w:t>
        </w:r>
        <w:r w:rsidR="002F2036">
          <w:rPr>
            <w:noProof/>
            <w:webHidden/>
          </w:rPr>
          <w:tab/>
        </w:r>
        <w:r w:rsidR="002F2036">
          <w:rPr>
            <w:noProof/>
            <w:webHidden/>
          </w:rPr>
          <w:fldChar w:fldCharType="begin"/>
        </w:r>
        <w:r w:rsidR="002F2036">
          <w:rPr>
            <w:noProof/>
            <w:webHidden/>
          </w:rPr>
          <w:instrText xml:space="preserve"> PAGEREF _Toc147326811 \h </w:instrText>
        </w:r>
        <w:r w:rsidR="002F2036">
          <w:rPr>
            <w:noProof/>
            <w:webHidden/>
          </w:rPr>
        </w:r>
        <w:r w:rsidR="002F2036">
          <w:rPr>
            <w:noProof/>
            <w:webHidden/>
          </w:rPr>
          <w:fldChar w:fldCharType="separate"/>
        </w:r>
        <w:r w:rsidR="002F2036">
          <w:rPr>
            <w:noProof/>
            <w:webHidden/>
          </w:rPr>
          <w:t>38</w:t>
        </w:r>
        <w:r w:rsidR="002F2036">
          <w:rPr>
            <w:noProof/>
            <w:webHidden/>
          </w:rPr>
          <w:fldChar w:fldCharType="end"/>
        </w:r>
      </w:hyperlink>
    </w:p>
    <w:p w14:paraId="5C2AAAE7"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12" w:history="1">
        <w:r w:rsidR="002F2036" w:rsidRPr="00C37160">
          <w:rPr>
            <w:rStyle w:val="Hyperlink"/>
            <w:noProof/>
          </w:rPr>
          <w:t>20.16</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Set-Off</w:t>
        </w:r>
        <w:r w:rsidR="002F2036">
          <w:rPr>
            <w:noProof/>
            <w:webHidden/>
          </w:rPr>
          <w:tab/>
        </w:r>
        <w:r w:rsidR="002F2036">
          <w:rPr>
            <w:noProof/>
            <w:webHidden/>
          </w:rPr>
          <w:fldChar w:fldCharType="begin"/>
        </w:r>
        <w:r w:rsidR="002F2036">
          <w:rPr>
            <w:noProof/>
            <w:webHidden/>
          </w:rPr>
          <w:instrText xml:space="preserve"> PAGEREF _Toc147326812 \h </w:instrText>
        </w:r>
        <w:r w:rsidR="002F2036">
          <w:rPr>
            <w:noProof/>
            <w:webHidden/>
          </w:rPr>
        </w:r>
        <w:r w:rsidR="002F2036">
          <w:rPr>
            <w:noProof/>
            <w:webHidden/>
          </w:rPr>
          <w:fldChar w:fldCharType="separate"/>
        </w:r>
        <w:r w:rsidR="002F2036">
          <w:rPr>
            <w:noProof/>
            <w:webHidden/>
          </w:rPr>
          <w:t>39</w:t>
        </w:r>
        <w:r w:rsidR="002F2036">
          <w:rPr>
            <w:noProof/>
            <w:webHidden/>
          </w:rPr>
          <w:fldChar w:fldCharType="end"/>
        </w:r>
      </w:hyperlink>
    </w:p>
    <w:p w14:paraId="6BEB570D" w14:textId="77777777" w:rsidR="002F2036" w:rsidRDefault="00415443">
      <w:pPr>
        <w:pStyle w:val="TOC2"/>
        <w:rPr>
          <w:rFonts w:asciiTheme="minorHAnsi" w:eastAsiaTheme="minorEastAsia" w:hAnsiTheme="minorHAnsi" w:cstheme="minorBidi"/>
          <w:noProof/>
          <w:spacing w:val="0"/>
          <w:kern w:val="0"/>
          <w:sz w:val="22"/>
          <w:lang w:eastAsia="en-AU"/>
        </w:rPr>
      </w:pPr>
      <w:hyperlink w:anchor="_Toc147326813" w:history="1">
        <w:r w:rsidR="002F2036" w:rsidRPr="00C37160">
          <w:rPr>
            <w:rStyle w:val="Hyperlink"/>
            <w:noProof/>
          </w:rPr>
          <w:t>20.17</w:t>
        </w:r>
        <w:r w:rsidR="002F2036">
          <w:rPr>
            <w:rFonts w:asciiTheme="minorHAnsi" w:eastAsiaTheme="minorEastAsia" w:hAnsiTheme="minorHAnsi" w:cstheme="minorBidi"/>
            <w:noProof/>
            <w:spacing w:val="0"/>
            <w:kern w:val="0"/>
            <w:sz w:val="22"/>
            <w:lang w:eastAsia="en-AU"/>
          </w:rPr>
          <w:tab/>
        </w:r>
        <w:r w:rsidR="002F2036" w:rsidRPr="00C37160">
          <w:rPr>
            <w:rStyle w:val="Hyperlink"/>
            <w:noProof/>
          </w:rPr>
          <w:t>Ownership of carbon credits</w:t>
        </w:r>
        <w:r w:rsidR="002F2036">
          <w:rPr>
            <w:noProof/>
            <w:webHidden/>
          </w:rPr>
          <w:tab/>
        </w:r>
        <w:r w:rsidR="002F2036">
          <w:rPr>
            <w:noProof/>
            <w:webHidden/>
          </w:rPr>
          <w:fldChar w:fldCharType="begin"/>
        </w:r>
        <w:r w:rsidR="002F2036">
          <w:rPr>
            <w:noProof/>
            <w:webHidden/>
          </w:rPr>
          <w:instrText xml:space="preserve"> PAGEREF _Toc147326813 \h </w:instrText>
        </w:r>
        <w:r w:rsidR="002F2036">
          <w:rPr>
            <w:noProof/>
            <w:webHidden/>
          </w:rPr>
        </w:r>
        <w:r w:rsidR="002F2036">
          <w:rPr>
            <w:noProof/>
            <w:webHidden/>
          </w:rPr>
          <w:fldChar w:fldCharType="separate"/>
        </w:r>
        <w:r w:rsidR="002F2036">
          <w:rPr>
            <w:noProof/>
            <w:webHidden/>
          </w:rPr>
          <w:t>39</w:t>
        </w:r>
        <w:r w:rsidR="002F2036">
          <w:rPr>
            <w:noProof/>
            <w:webHidden/>
          </w:rPr>
          <w:fldChar w:fldCharType="end"/>
        </w:r>
      </w:hyperlink>
    </w:p>
    <w:p w14:paraId="3E778695"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14" w:history="1">
        <w:r w:rsidR="002F2036" w:rsidRPr="00C37160">
          <w:rPr>
            <w:rStyle w:val="Hyperlink"/>
          </w:rPr>
          <w:t>Schedule 1</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Specification</w:t>
        </w:r>
        <w:r w:rsidR="002F2036">
          <w:rPr>
            <w:webHidden/>
          </w:rPr>
          <w:tab/>
        </w:r>
        <w:r w:rsidR="002F2036">
          <w:rPr>
            <w:webHidden/>
          </w:rPr>
          <w:fldChar w:fldCharType="begin"/>
        </w:r>
        <w:r w:rsidR="002F2036">
          <w:rPr>
            <w:webHidden/>
          </w:rPr>
          <w:instrText xml:space="preserve"> PAGEREF _Toc147326814 \h </w:instrText>
        </w:r>
        <w:r w:rsidR="002F2036">
          <w:rPr>
            <w:webHidden/>
          </w:rPr>
        </w:r>
        <w:r w:rsidR="002F2036">
          <w:rPr>
            <w:webHidden/>
          </w:rPr>
          <w:fldChar w:fldCharType="separate"/>
        </w:r>
        <w:r w:rsidR="002F2036">
          <w:rPr>
            <w:webHidden/>
          </w:rPr>
          <w:t>41</w:t>
        </w:r>
        <w:r w:rsidR="002F2036">
          <w:rPr>
            <w:webHidden/>
          </w:rPr>
          <w:fldChar w:fldCharType="end"/>
        </w:r>
      </w:hyperlink>
    </w:p>
    <w:p w14:paraId="0A72DB86"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15" w:history="1">
        <w:r w:rsidR="002F2036" w:rsidRPr="00C37160">
          <w:rPr>
            <w:rStyle w:val="Hyperlink"/>
          </w:rPr>
          <w:t>Schedule 2</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Works Specification Scope Requirements</w:t>
        </w:r>
        <w:r w:rsidR="002F2036">
          <w:rPr>
            <w:webHidden/>
          </w:rPr>
          <w:tab/>
        </w:r>
        <w:r w:rsidR="002F2036">
          <w:rPr>
            <w:webHidden/>
          </w:rPr>
          <w:fldChar w:fldCharType="begin"/>
        </w:r>
        <w:r w:rsidR="002F2036">
          <w:rPr>
            <w:webHidden/>
          </w:rPr>
          <w:instrText xml:space="preserve"> PAGEREF _Toc147326815 \h </w:instrText>
        </w:r>
        <w:r w:rsidR="002F2036">
          <w:rPr>
            <w:webHidden/>
          </w:rPr>
        </w:r>
        <w:r w:rsidR="002F2036">
          <w:rPr>
            <w:webHidden/>
          </w:rPr>
          <w:fldChar w:fldCharType="separate"/>
        </w:r>
        <w:r w:rsidR="002F2036">
          <w:rPr>
            <w:webHidden/>
          </w:rPr>
          <w:t>43</w:t>
        </w:r>
        <w:r w:rsidR="002F2036">
          <w:rPr>
            <w:webHidden/>
          </w:rPr>
          <w:fldChar w:fldCharType="end"/>
        </w:r>
      </w:hyperlink>
    </w:p>
    <w:p w14:paraId="735C4B8A"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16" w:history="1">
        <w:r w:rsidR="002F2036" w:rsidRPr="00C37160">
          <w:rPr>
            <w:rStyle w:val="Hyperlink"/>
          </w:rPr>
          <w:t>Schedule 3</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Agreed EPC Solutions Works</w:t>
        </w:r>
        <w:r w:rsidR="002F2036">
          <w:rPr>
            <w:webHidden/>
          </w:rPr>
          <w:tab/>
        </w:r>
        <w:r w:rsidR="002F2036">
          <w:rPr>
            <w:webHidden/>
          </w:rPr>
          <w:fldChar w:fldCharType="begin"/>
        </w:r>
        <w:r w:rsidR="002F2036">
          <w:rPr>
            <w:webHidden/>
          </w:rPr>
          <w:instrText xml:space="preserve"> PAGEREF _Toc147326816 \h </w:instrText>
        </w:r>
        <w:r w:rsidR="002F2036">
          <w:rPr>
            <w:webHidden/>
          </w:rPr>
        </w:r>
        <w:r w:rsidR="002F2036">
          <w:rPr>
            <w:webHidden/>
          </w:rPr>
          <w:fldChar w:fldCharType="separate"/>
        </w:r>
        <w:r w:rsidR="002F2036">
          <w:rPr>
            <w:webHidden/>
          </w:rPr>
          <w:t>45</w:t>
        </w:r>
        <w:r w:rsidR="002F2036">
          <w:rPr>
            <w:webHidden/>
          </w:rPr>
          <w:fldChar w:fldCharType="end"/>
        </w:r>
      </w:hyperlink>
    </w:p>
    <w:p w14:paraId="36CADF40"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17" w:history="1">
        <w:r w:rsidR="002F2036" w:rsidRPr="00C37160">
          <w:rPr>
            <w:rStyle w:val="Hyperlink"/>
          </w:rPr>
          <w:t>Schedule 4</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Base Energy Rates</w:t>
        </w:r>
        <w:r w:rsidR="002F2036">
          <w:rPr>
            <w:webHidden/>
          </w:rPr>
          <w:tab/>
        </w:r>
        <w:r w:rsidR="002F2036">
          <w:rPr>
            <w:webHidden/>
          </w:rPr>
          <w:fldChar w:fldCharType="begin"/>
        </w:r>
        <w:r w:rsidR="002F2036">
          <w:rPr>
            <w:webHidden/>
          </w:rPr>
          <w:instrText xml:space="preserve"> PAGEREF _Toc147326817 \h </w:instrText>
        </w:r>
        <w:r w:rsidR="002F2036">
          <w:rPr>
            <w:webHidden/>
          </w:rPr>
        </w:r>
        <w:r w:rsidR="002F2036">
          <w:rPr>
            <w:webHidden/>
          </w:rPr>
          <w:fldChar w:fldCharType="separate"/>
        </w:r>
        <w:r w:rsidR="002F2036">
          <w:rPr>
            <w:webHidden/>
          </w:rPr>
          <w:t>48</w:t>
        </w:r>
        <w:r w:rsidR="002F2036">
          <w:rPr>
            <w:webHidden/>
          </w:rPr>
          <w:fldChar w:fldCharType="end"/>
        </w:r>
      </w:hyperlink>
    </w:p>
    <w:p w14:paraId="1FE3664E"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18" w:history="1">
        <w:r w:rsidR="002F2036" w:rsidRPr="00C37160">
          <w:rPr>
            <w:rStyle w:val="Hyperlink"/>
          </w:rPr>
          <w:t>Schedule 5</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Typical Adjustment Factors Affecting Base Year Energy</w:t>
        </w:r>
        <w:r w:rsidR="002F2036">
          <w:rPr>
            <w:webHidden/>
          </w:rPr>
          <w:tab/>
        </w:r>
        <w:r w:rsidR="002F2036">
          <w:rPr>
            <w:webHidden/>
          </w:rPr>
          <w:fldChar w:fldCharType="begin"/>
        </w:r>
        <w:r w:rsidR="002F2036">
          <w:rPr>
            <w:webHidden/>
          </w:rPr>
          <w:instrText xml:space="preserve"> PAGEREF _Toc147326818 \h </w:instrText>
        </w:r>
        <w:r w:rsidR="002F2036">
          <w:rPr>
            <w:webHidden/>
          </w:rPr>
        </w:r>
        <w:r w:rsidR="002F2036">
          <w:rPr>
            <w:webHidden/>
          </w:rPr>
          <w:fldChar w:fldCharType="separate"/>
        </w:r>
        <w:r w:rsidR="002F2036">
          <w:rPr>
            <w:webHidden/>
          </w:rPr>
          <w:t>49</w:t>
        </w:r>
        <w:r w:rsidR="002F2036">
          <w:rPr>
            <w:webHidden/>
          </w:rPr>
          <w:fldChar w:fldCharType="end"/>
        </w:r>
      </w:hyperlink>
    </w:p>
    <w:p w14:paraId="71D87FD2"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19" w:history="1">
        <w:r w:rsidR="002F2036" w:rsidRPr="00C37160">
          <w:rPr>
            <w:rStyle w:val="Hyperlink"/>
          </w:rPr>
          <w:t>Schedule 6</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Local Jobs First</w:t>
        </w:r>
        <w:r w:rsidR="002F2036">
          <w:rPr>
            <w:webHidden/>
          </w:rPr>
          <w:tab/>
        </w:r>
        <w:r w:rsidR="002F2036">
          <w:rPr>
            <w:webHidden/>
          </w:rPr>
          <w:fldChar w:fldCharType="begin"/>
        </w:r>
        <w:r w:rsidR="002F2036">
          <w:rPr>
            <w:webHidden/>
          </w:rPr>
          <w:instrText xml:space="preserve"> PAGEREF _Toc147326819 \h </w:instrText>
        </w:r>
        <w:r w:rsidR="002F2036">
          <w:rPr>
            <w:webHidden/>
          </w:rPr>
        </w:r>
        <w:r w:rsidR="002F2036">
          <w:rPr>
            <w:webHidden/>
          </w:rPr>
          <w:fldChar w:fldCharType="separate"/>
        </w:r>
        <w:r w:rsidR="002F2036">
          <w:rPr>
            <w:webHidden/>
          </w:rPr>
          <w:t>50</w:t>
        </w:r>
        <w:r w:rsidR="002F2036">
          <w:rPr>
            <w:webHidden/>
          </w:rPr>
          <w:fldChar w:fldCharType="end"/>
        </w:r>
      </w:hyperlink>
    </w:p>
    <w:p w14:paraId="19AC920E"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20" w:history="1">
        <w:r w:rsidR="002F2036" w:rsidRPr="00C37160">
          <w:rPr>
            <w:rStyle w:val="Hyperlink"/>
          </w:rPr>
          <w:t>Schedule 7</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Social Procurement Framework</w:t>
        </w:r>
        <w:r w:rsidR="002F2036">
          <w:rPr>
            <w:webHidden/>
          </w:rPr>
          <w:tab/>
        </w:r>
        <w:r w:rsidR="002F2036">
          <w:rPr>
            <w:webHidden/>
          </w:rPr>
          <w:fldChar w:fldCharType="begin"/>
        </w:r>
        <w:r w:rsidR="002F2036">
          <w:rPr>
            <w:webHidden/>
          </w:rPr>
          <w:instrText xml:space="preserve"> PAGEREF _Toc147326820 \h </w:instrText>
        </w:r>
        <w:r w:rsidR="002F2036">
          <w:rPr>
            <w:webHidden/>
          </w:rPr>
        </w:r>
        <w:r w:rsidR="002F2036">
          <w:rPr>
            <w:webHidden/>
          </w:rPr>
          <w:fldChar w:fldCharType="separate"/>
        </w:r>
        <w:r w:rsidR="002F2036">
          <w:rPr>
            <w:webHidden/>
          </w:rPr>
          <w:t>54</w:t>
        </w:r>
        <w:r w:rsidR="002F2036">
          <w:rPr>
            <w:webHidden/>
          </w:rPr>
          <w:fldChar w:fldCharType="end"/>
        </w:r>
      </w:hyperlink>
    </w:p>
    <w:p w14:paraId="0C6BD2D2" w14:textId="77777777" w:rsidR="002F2036" w:rsidRDefault="00415443">
      <w:pPr>
        <w:pStyle w:val="TOC1"/>
        <w:tabs>
          <w:tab w:val="left" w:pos="1760"/>
        </w:tabs>
        <w:rPr>
          <w:rFonts w:asciiTheme="minorHAnsi" w:eastAsiaTheme="minorEastAsia" w:hAnsiTheme="minorHAnsi" w:cstheme="minorBidi"/>
          <w:b w:val="0"/>
          <w:spacing w:val="0"/>
          <w:kern w:val="0"/>
          <w:sz w:val="22"/>
          <w:szCs w:val="22"/>
          <w:lang w:eastAsia="en-AU"/>
        </w:rPr>
      </w:pPr>
      <w:hyperlink w:anchor="_Toc147326827" w:history="1">
        <w:r w:rsidR="002F2036" w:rsidRPr="00C37160">
          <w:rPr>
            <w:rStyle w:val="Hyperlink"/>
          </w:rPr>
          <w:t>Attachment 1</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Social Procurement Commitment Proposal</w:t>
        </w:r>
        <w:r w:rsidR="002F2036">
          <w:rPr>
            <w:webHidden/>
          </w:rPr>
          <w:tab/>
        </w:r>
        <w:r w:rsidR="002F2036">
          <w:rPr>
            <w:webHidden/>
          </w:rPr>
          <w:fldChar w:fldCharType="begin"/>
        </w:r>
        <w:r w:rsidR="002F2036">
          <w:rPr>
            <w:webHidden/>
          </w:rPr>
          <w:instrText xml:space="preserve"> PAGEREF _Toc147326827 \h </w:instrText>
        </w:r>
        <w:r w:rsidR="002F2036">
          <w:rPr>
            <w:webHidden/>
          </w:rPr>
        </w:r>
        <w:r w:rsidR="002F2036">
          <w:rPr>
            <w:webHidden/>
          </w:rPr>
          <w:fldChar w:fldCharType="separate"/>
        </w:r>
        <w:r w:rsidR="002F2036">
          <w:rPr>
            <w:webHidden/>
          </w:rPr>
          <w:t>58</w:t>
        </w:r>
        <w:r w:rsidR="002F2036">
          <w:rPr>
            <w:webHidden/>
          </w:rPr>
          <w:fldChar w:fldCharType="end"/>
        </w:r>
      </w:hyperlink>
    </w:p>
    <w:p w14:paraId="1F836A74"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28" w:history="1">
        <w:r w:rsidR="002F2036" w:rsidRPr="00C37160">
          <w:rPr>
            <w:rStyle w:val="Hyperlink"/>
          </w:rPr>
          <w:t>Schedule 8</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Fair Jobs Code</w:t>
        </w:r>
        <w:r w:rsidR="002F2036">
          <w:rPr>
            <w:webHidden/>
          </w:rPr>
          <w:tab/>
        </w:r>
        <w:r w:rsidR="002F2036">
          <w:rPr>
            <w:webHidden/>
          </w:rPr>
          <w:fldChar w:fldCharType="begin"/>
        </w:r>
        <w:r w:rsidR="002F2036">
          <w:rPr>
            <w:webHidden/>
          </w:rPr>
          <w:instrText xml:space="preserve"> PAGEREF _Toc147326828 \h </w:instrText>
        </w:r>
        <w:r w:rsidR="002F2036">
          <w:rPr>
            <w:webHidden/>
          </w:rPr>
        </w:r>
        <w:r w:rsidR="002F2036">
          <w:rPr>
            <w:webHidden/>
          </w:rPr>
          <w:fldChar w:fldCharType="separate"/>
        </w:r>
        <w:r w:rsidR="002F2036">
          <w:rPr>
            <w:webHidden/>
          </w:rPr>
          <w:t>59</w:t>
        </w:r>
        <w:r w:rsidR="002F2036">
          <w:rPr>
            <w:webHidden/>
          </w:rPr>
          <w:fldChar w:fldCharType="end"/>
        </w:r>
      </w:hyperlink>
    </w:p>
    <w:p w14:paraId="0F97A568" w14:textId="77777777" w:rsidR="002F2036" w:rsidRDefault="00415443">
      <w:pPr>
        <w:pStyle w:val="TOC1"/>
        <w:tabs>
          <w:tab w:val="left" w:pos="1540"/>
        </w:tabs>
        <w:rPr>
          <w:rFonts w:asciiTheme="minorHAnsi" w:eastAsiaTheme="minorEastAsia" w:hAnsiTheme="minorHAnsi" w:cstheme="minorBidi"/>
          <w:b w:val="0"/>
          <w:spacing w:val="0"/>
          <w:kern w:val="0"/>
          <w:sz w:val="22"/>
          <w:szCs w:val="22"/>
          <w:lang w:eastAsia="en-AU"/>
        </w:rPr>
      </w:pPr>
      <w:hyperlink w:anchor="_Toc147326830" w:history="1">
        <w:r w:rsidR="002F2036" w:rsidRPr="00C37160">
          <w:rPr>
            <w:rStyle w:val="Hyperlink"/>
          </w:rPr>
          <w:t>Schedule 9</w:t>
        </w:r>
        <w:r w:rsidR="002F2036">
          <w:rPr>
            <w:rFonts w:asciiTheme="minorHAnsi" w:eastAsiaTheme="minorEastAsia" w:hAnsiTheme="minorHAnsi" w:cstheme="minorBidi"/>
            <w:b w:val="0"/>
            <w:spacing w:val="0"/>
            <w:kern w:val="0"/>
            <w:sz w:val="22"/>
            <w:szCs w:val="22"/>
            <w:lang w:eastAsia="en-AU"/>
          </w:rPr>
          <w:tab/>
        </w:r>
        <w:r w:rsidR="002F2036" w:rsidRPr="00C37160">
          <w:rPr>
            <w:rStyle w:val="Hyperlink"/>
          </w:rPr>
          <w:t>Expert Determination Rules</w:t>
        </w:r>
        <w:r w:rsidR="002F2036">
          <w:rPr>
            <w:webHidden/>
          </w:rPr>
          <w:tab/>
        </w:r>
        <w:r w:rsidR="002F2036">
          <w:rPr>
            <w:webHidden/>
          </w:rPr>
          <w:fldChar w:fldCharType="begin"/>
        </w:r>
        <w:r w:rsidR="002F2036">
          <w:rPr>
            <w:webHidden/>
          </w:rPr>
          <w:instrText xml:space="preserve"> PAGEREF _Toc147326830 \h </w:instrText>
        </w:r>
        <w:r w:rsidR="002F2036">
          <w:rPr>
            <w:webHidden/>
          </w:rPr>
        </w:r>
        <w:r w:rsidR="002F2036">
          <w:rPr>
            <w:webHidden/>
          </w:rPr>
          <w:fldChar w:fldCharType="separate"/>
        </w:r>
        <w:r w:rsidR="002F2036">
          <w:rPr>
            <w:webHidden/>
          </w:rPr>
          <w:t>62</w:t>
        </w:r>
        <w:r w:rsidR="002F2036">
          <w:rPr>
            <w:webHidden/>
          </w:rPr>
          <w:fldChar w:fldCharType="end"/>
        </w:r>
      </w:hyperlink>
    </w:p>
    <w:p w14:paraId="47B14246" w14:textId="77777777" w:rsidR="00237C88" w:rsidRDefault="00F90BBF" w:rsidP="00237C88">
      <w:r>
        <w:rPr>
          <w:noProof/>
          <w:spacing w:val="10"/>
          <w:kern w:val="24"/>
          <w:sz w:val="20"/>
        </w:rPr>
        <w:fldChar w:fldCharType="end"/>
      </w:r>
    </w:p>
    <w:p w14:paraId="764859CF" w14:textId="77777777" w:rsidR="00237C88" w:rsidRDefault="00237C88" w:rsidP="00237C88">
      <w:pPr>
        <w:rPr>
          <w:b/>
        </w:rPr>
        <w:sectPr w:rsidR="00237C88" w:rsidSect="00712DBF">
          <w:headerReference w:type="even" r:id="rId15"/>
          <w:headerReference w:type="default" r:id="rId16"/>
          <w:footerReference w:type="default" r:id="rId17"/>
          <w:headerReference w:type="first" r:id="rId18"/>
          <w:footerReference w:type="first" r:id="rId19"/>
          <w:pgSz w:w="11907" w:h="16840" w:code="9"/>
          <w:pgMar w:top="851" w:right="1134" w:bottom="851" w:left="1701" w:header="624" w:footer="397" w:gutter="0"/>
          <w:pgNumType w:fmt="lowerRoman" w:start="1"/>
          <w:cols w:space="708"/>
          <w:titlePg/>
          <w:docGrid w:linePitch="360"/>
        </w:sectPr>
      </w:pPr>
    </w:p>
    <w:p w14:paraId="50AA46FF" w14:textId="77777777" w:rsidR="00ED3A47" w:rsidRPr="00ED3A47" w:rsidRDefault="00ED3A47" w:rsidP="00ED3A47">
      <w:pPr>
        <w:pStyle w:val="VGSOHdg3NoLevel"/>
        <w:rPr>
          <w:sz w:val="26"/>
          <w:szCs w:val="26"/>
        </w:rPr>
      </w:pPr>
      <w:r w:rsidRPr="00ED3A47">
        <w:rPr>
          <w:sz w:val="26"/>
          <w:szCs w:val="26"/>
        </w:rPr>
        <w:lastRenderedPageBreak/>
        <w:t>The State of Victoria represented by:</w:t>
      </w:r>
    </w:p>
    <w:p w14:paraId="2F727496" w14:textId="77777777" w:rsidR="00ED3A47" w:rsidRPr="00ED3A47" w:rsidRDefault="00ED3A47" w:rsidP="00ED3A47">
      <w:pPr>
        <w:pStyle w:val="VGSOHdg3NoLevel"/>
        <w:rPr>
          <w:sz w:val="26"/>
          <w:szCs w:val="26"/>
        </w:rPr>
      </w:pPr>
      <w:r w:rsidRPr="00A27F5A">
        <w:rPr>
          <w:sz w:val="26"/>
          <w:szCs w:val="26"/>
        </w:rPr>
        <w:t>[</w:t>
      </w:r>
      <w:r w:rsidRPr="00E21B47">
        <w:rPr>
          <w:sz w:val="26"/>
          <w:szCs w:val="26"/>
        </w:rPr>
        <w:t>Department/Agency Name</w:t>
      </w:r>
      <w:r w:rsidRPr="00A27F5A">
        <w:rPr>
          <w:sz w:val="26"/>
          <w:szCs w:val="26"/>
        </w:rPr>
        <w:t>]</w:t>
      </w:r>
    </w:p>
    <w:p w14:paraId="54EF7110" w14:textId="77777777" w:rsidR="00743D84" w:rsidRDefault="00977387" w:rsidP="00242C51">
      <w:pPr>
        <w:pStyle w:val="LDStandardBodyText"/>
      </w:pPr>
      <w:r>
        <w:t xml:space="preserve">of </w:t>
      </w:r>
    </w:p>
    <w:p w14:paraId="00D15319" w14:textId="77777777" w:rsidR="00583F7B" w:rsidRDefault="0007580A" w:rsidP="00237C88">
      <w:pPr>
        <w:pStyle w:val="VGSOHdg2NoLevel"/>
        <w:jc w:val="right"/>
      </w:pPr>
      <w:r>
        <w:t>(</w:t>
      </w:r>
      <w:r w:rsidR="00E1224D">
        <w:t>Agency</w:t>
      </w:r>
      <w:r>
        <w:t>)</w:t>
      </w:r>
    </w:p>
    <w:p w14:paraId="796DA937" w14:textId="77777777" w:rsidR="00583F7B" w:rsidRPr="00E634DA" w:rsidRDefault="00E634DA" w:rsidP="00237C88">
      <w:pPr>
        <w:pStyle w:val="VGSOHdg2NoLevel"/>
      </w:pPr>
      <w:r w:rsidRPr="00E634DA">
        <w:t>and</w:t>
      </w:r>
    </w:p>
    <w:p w14:paraId="7F019997" w14:textId="77777777" w:rsidR="00972C7B" w:rsidRDefault="00ED3A47" w:rsidP="00237C88">
      <w:pPr>
        <w:pStyle w:val="VGSOHdg2NoLevel"/>
      </w:pPr>
      <w:r>
        <w:t xml:space="preserve">[Insert name of </w:t>
      </w:r>
      <w:r w:rsidR="00B77907">
        <w:t>ESCO</w:t>
      </w:r>
      <w:r>
        <w:t>]</w:t>
      </w:r>
    </w:p>
    <w:p w14:paraId="7B6E2FE9" w14:textId="77777777" w:rsidR="00743D84" w:rsidRDefault="00977387" w:rsidP="00242C51">
      <w:pPr>
        <w:pStyle w:val="LDStandardBodyText"/>
      </w:pPr>
      <w:r>
        <w:t xml:space="preserve">of </w:t>
      </w:r>
    </w:p>
    <w:p w14:paraId="4D30F9CD" w14:textId="77777777" w:rsidR="00583F7B" w:rsidRDefault="00583F7B" w:rsidP="00237C88">
      <w:pPr>
        <w:pStyle w:val="VGSOHdg2NoLevel"/>
        <w:jc w:val="right"/>
      </w:pPr>
      <w:r>
        <w:t>(</w:t>
      </w:r>
      <w:r w:rsidR="00E1224D">
        <w:t>ESCO</w:t>
      </w:r>
      <w:r>
        <w:t>)</w:t>
      </w:r>
    </w:p>
    <w:p w14:paraId="6AEC068F" w14:textId="77777777" w:rsidR="00583F7B" w:rsidRPr="00E91204" w:rsidRDefault="00DC25E6" w:rsidP="00C0728B">
      <w:pPr>
        <w:pStyle w:val="VGSOHdg2"/>
      </w:pPr>
      <w:r w:rsidRPr="00ED209F">
        <w:t>Background</w:t>
      </w:r>
    </w:p>
    <w:p w14:paraId="7BC49B06" w14:textId="77777777" w:rsidR="003923EF" w:rsidRDefault="001C2440" w:rsidP="00E21B47">
      <w:pPr>
        <w:pStyle w:val="RecitalNo"/>
        <w:jc w:val="both"/>
      </w:pPr>
      <w:r w:rsidRPr="009E7675">
        <w:t xml:space="preserve">The Victorian Government is seeking to progressively achieve utility consumption and operational cost savings through the use of energy performance contracting. </w:t>
      </w:r>
      <w:r w:rsidR="00E1224D">
        <w:t>Energy Service Companies (</w:t>
      </w:r>
      <w:r w:rsidR="00E1224D" w:rsidRPr="009E7675">
        <w:rPr>
          <w:b/>
        </w:rPr>
        <w:t>ESCO</w:t>
      </w:r>
      <w:r w:rsidR="00E1224D">
        <w:t>)</w:t>
      </w:r>
      <w:r w:rsidRPr="009E7675">
        <w:t xml:space="preserve"> have entered </w:t>
      </w:r>
      <w:r w:rsidR="00B4338C" w:rsidRPr="009E7675">
        <w:t xml:space="preserve">the Victorian Government's energy performance contracting Panel and are pre-qualified to deliver </w:t>
      </w:r>
      <w:r w:rsidR="0082563D">
        <w:t>E</w:t>
      </w:r>
      <w:r w:rsidR="00B4338C" w:rsidRPr="009E7675">
        <w:t xml:space="preserve">nergy </w:t>
      </w:r>
      <w:r w:rsidR="0082563D">
        <w:t>P</w:t>
      </w:r>
      <w:r w:rsidR="00B4338C" w:rsidRPr="009E7675">
        <w:t xml:space="preserve">erformance </w:t>
      </w:r>
      <w:r w:rsidR="0082563D">
        <w:t>C</w:t>
      </w:r>
      <w:r w:rsidR="00B4338C" w:rsidRPr="009E7675">
        <w:t>ontracts</w:t>
      </w:r>
      <w:r w:rsidR="00707FB7">
        <w:t>.</w:t>
      </w:r>
    </w:p>
    <w:p w14:paraId="407C37C8" w14:textId="77777777" w:rsidR="003822A5" w:rsidRDefault="003822A5" w:rsidP="003822A5">
      <w:pPr>
        <w:pStyle w:val="RecitalNo"/>
        <w:jc w:val="both"/>
      </w:pPr>
      <w:r>
        <w:t>The Victorian Government, through its program Greener Government Buildings, aims to improve the energy efficiency of existing government buildings to reduce operating costs and greenhouse gas emissions.</w:t>
      </w:r>
    </w:p>
    <w:p w14:paraId="7874BE35" w14:textId="77777777" w:rsidR="00C0728B" w:rsidRDefault="00C0728B" w:rsidP="00E21B47">
      <w:pPr>
        <w:pStyle w:val="RecitalNo"/>
        <w:jc w:val="both"/>
      </w:pPr>
      <w:r>
        <w:t xml:space="preserve">The </w:t>
      </w:r>
      <w:r w:rsidR="00AD4EE6">
        <w:t>Agency</w:t>
      </w:r>
      <w:r>
        <w:t xml:space="preserve"> wishes to install Energy Conservation Measures (</w:t>
      </w:r>
      <w:r w:rsidRPr="00E21B47">
        <w:rPr>
          <w:b/>
        </w:rPr>
        <w:t>EPC Solutions</w:t>
      </w:r>
      <w:r>
        <w:t xml:space="preserve">) at the </w:t>
      </w:r>
      <w:r w:rsidR="00A27F5A">
        <w:t>Premises</w:t>
      </w:r>
      <w:r>
        <w:t xml:space="preserve"> in order to achieve reductions in energy </w:t>
      </w:r>
      <w:r w:rsidR="00E1224D">
        <w:t xml:space="preserve">and water </w:t>
      </w:r>
      <w:r>
        <w:t>consumption</w:t>
      </w:r>
      <w:r w:rsidR="00E1224D">
        <w:t>,</w:t>
      </w:r>
      <w:r>
        <w:t xml:space="preserve"> and cost savings from improvements in the operation and maintenance of </w:t>
      </w:r>
      <w:r w:rsidR="00B4338C">
        <w:t>Equipment</w:t>
      </w:r>
      <w:r>
        <w:t xml:space="preserve"> at the </w:t>
      </w:r>
      <w:r w:rsidR="00A27F5A">
        <w:t>Premises</w:t>
      </w:r>
      <w:r>
        <w:t>.</w:t>
      </w:r>
    </w:p>
    <w:p w14:paraId="31B1ED31" w14:textId="77777777" w:rsidR="00C0728B" w:rsidRDefault="00C0728B" w:rsidP="00E21B47">
      <w:pPr>
        <w:pStyle w:val="RecitalNo"/>
        <w:jc w:val="both"/>
      </w:pPr>
      <w:r>
        <w:t xml:space="preserve">The </w:t>
      </w:r>
      <w:r w:rsidR="007D0B98">
        <w:t>E</w:t>
      </w:r>
      <w:r w:rsidR="00E1224D">
        <w:t>SCO</w:t>
      </w:r>
      <w:r w:rsidR="007D0B98">
        <w:t xml:space="preserve"> </w:t>
      </w:r>
      <w:r>
        <w:t>has expertise in the design, installation, implementation, operation and measurement and verification of the EPC Solutions.</w:t>
      </w:r>
    </w:p>
    <w:p w14:paraId="11E5470C" w14:textId="77777777" w:rsidR="00C0728B" w:rsidRDefault="00C0728B" w:rsidP="00E21B47">
      <w:pPr>
        <w:pStyle w:val="RecitalNo"/>
        <w:jc w:val="both"/>
      </w:pPr>
      <w:r>
        <w:t>The ESCO has performed a Detailed Facility Study (</w:t>
      </w:r>
      <w:r w:rsidRPr="009E7675">
        <w:rPr>
          <w:b/>
        </w:rPr>
        <w:t>DFS</w:t>
      </w:r>
      <w:r>
        <w:t xml:space="preserve">) dated </w:t>
      </w:r>
      <w:r w:rsidRPr="009E7675">
        <w:rPr>
          <w:highlight w:val="yellow"/>
        </w:rPr>
        <w:t>[insert date]</w:t>
      </w:r>
      <w:r>
        <w:t xml:space="preserve"> and attached at </w:t>
      </w:r>
      <w:r w:rsidRPr="009E7675">
        <w:rPr>
          <w:highlight w:val="yellow"/>
        </w:rPr>
        <w:t>Annexure 2</w:t>
      </w:r>
      <w:r>
        <w:t xml:space="preserve"> specifying energy usage on the </w:t>
      </w:r>
      <w:r w:rsidR="0082563D">
        <w:t>P</w:t>
      </w:r>
      <w:r>
        <w:t>remises and identifying strategies for the delivery of energy savings and other operational and environmental benefits.</w:t>
      </w:r>
    </w:p>
    <w:p w14:paraId="23E34D76" w14:textId="77777777" w:rsidR="00C0728B" w:rsidRDefault="00C0728B" w:rsidP="00E21B47">
      <w:pPr>
        <w:pStyle w:val="RecitalNo"/>
        <w:jc w:val="both"/>
        <w:rPr>
          <w:b/>
          <w:bCs/>
        </w:rPr>
      </w:pPr>
      <w:r w:rsidRPr="00AA032C">
        <w:t xml:space="preserve">The </w:t>
      </w:r>
      <w:r w:rsidR="00AD4EE6" w:rsidRPr="00AA032C">
        <w:t>Agency</w:t>
      </w:r>
      <w:r w:rsidRPr="00AA032C">
        <w:t xml:space="preserve"> has reviewed the DFS and has agreed to appoint the ESCO to design,</w:t>
      </w:r>
      <w:r>
        <w:t xml:space="preserve"> install and monitor the operation of the EPC Solutions at the </w:t>
      </w:r>
      <w:r w:rsidR="00A27F5A">
        <w:t>Premises</w:t>
      </w:r>
      <w:r>
        <w:t xml:space="preserve"> </w:t>
      </w:r>
      <w:r w:rsidR="007D0B98">
        <w:t xml:space="preserve">throughout </w:t>
      </w:r>
      <w:r>
        <w:t xml:space="preserve">the </w:t>
      </w:r>
      <w:r w:rsidR="007D0B98">
        <w:t>T</w:t>
      </w:r>
      <w:r>
        <w:t xml:space="preserve">erm and </w:t>
      </w:r>
      <w:r w:rsidR="007D0B98">
        <w:t xml:space="preserve">in accordance with the </w:t>
      </w:r>
      <w:r w:rsidR="00E1224D">
        <w:t>terms</w:t>
      </w:r>
      <w:r w:rsidR="007D0B98">
        <w:t xml:space="preserve"> </w:t>
      </w:r>
      <w:r>
        <w:t xml:space="preserve">of this </w:t>
      </w:r>
      <w:r w:rsidRPr="009E7675">
        <w:rPr>
          <w:bCs/>
        </w:rPr>
        <w:t>Agreement</w:t>
      </w:r>
      <w:r>
        <w:rPr>
          <w:b/>
          <w:bCs/>
        </w:rPr>
        <w:t xml:space="preserve">. </w:t>
      </w:r>
    </w:p>
    <w:p w14:paraId="621F60E3" w14:textId="77777777" w:rsidR="007D0B98" w:rsidRPr="009E7675" w:rsidRDefault="007D0B98" w:rsidP="00E21B47">
      <w:pPr>
        <w:pStyle w:val="RecitalNo"/>
        <w:jc w:val="both"/>
        <w:rPr>
          <w:bCs/>
        </w:rPr>
      </w:pPr>
      <w:r>
        <w:rPr>
          <w:bCs/>
        </w:rPr>
        <w:t>The parties agree to work together throughout the Term and in accordance with the terms of th</w:t>
      </w:r>
      <w:r w:rsidR="001C2440">
        <w:rPr>
          <w:bCs/>
        </w:rPr>
        <w:t>is</w:t>
      </w:r>
      <w:r>
        <w:rPr>
          <w:bCs/>
        </w:rPr>
        <w:t xml:space="preserve"> </w:t>
      </w:r>
      <w:r w:rsidR="001C2440">
        <w:rPr>
          <w:bCs/>
        </w:rPr>
        <w:t>Agreement.</w:t>
      </w:r>
    </w:p>
    <w:p w14:paraId="68D4C711" w14:textId="77777777" w:rsidR="00DC25E6" w:rsidRPr="00E91204" w:rsidRDefault="00C0728B" w:rsidP="00E21B47">
      <w:pPr>
        <w:pStyle w:val="VGSOHdg2"/>
        <w:jc w:val="both"/>
      </w:pPr>
      <w:r w:rsidRPr="009E7675">
        <w:rPr>
          <w:rFonts w:cs="Times New Roman"/>
          <w:spacing w:val="0"/>
          <w:kern w:val="22"/>
        </w:rPr>
        <w:t>A</w:t>
      </w:r>
      <w:r w:rsidRPr="009E7675">
        <w:t>greed</w:t>
      </w:r>
      <w:r w:rsidR="00DC25E6" w:rsidRPr="00ED209F">
        <w:t xml:space="preserve"> terms</w:t>
      </w:r>
    </w:p>
    <w:p w14:paraId="45E5D8E0" w14:textId="77777777" w:rsidR="00583F7B" w:rsidRPr="00AC2AD3" w:rsidRDefault="002711A7" w:rsidP="00E21B47">
      <w:pPr>
        <w:pStyle w:val="LDStandard2"/>
        <w:jc w:val="both"/>
      </w:pPr>
      <w:bookmarkStart w:id="0" w:name="_Toc139959909"/>
      <w:bookmarkStart w:id="1" w:name="_Toc144176008"/>
      <w:bookmarkStart w:id="2" w:name="_Toc147326718"/>
      <w:r>
        <w:t xml:space="preserve">Definitions and </w:t>
      </w:r>
      <w:r w:rsidR="00583F7B" w:rsidRPr="00AC2AD3">
        <w:t>Interpretation</w:t>
      </w:r>
      <w:bookmarkEnd w:id="0"/>
      <w:bookmarkEnd w:id="1"/>
      <w:bookmarkEnd w:id="2"/>
    </w:p>
    <w:p w14:paraId="1DBDF353" w14:textId="77777777" w:rsidR="002711A7" w:rsidRPr="00DC25E6" w:rsidRDefault="00DC25E6" w:rsidP="00E21B47">
      <w:pPr>
        <w:pStyle w:val="LDStandard3"/>
        <w:jc w:val="both"/>
      </w:pPr>
      <w:bookmarkStart w:id="3" w:name="_Toc147326719"/>
      <w:r w:rsidRPr="00DC25E6">
        <w:t>Definitions</w:t>
      </w:r>
      <w:bookmarkEnd w:id="3"/>
    </w:p>
    <w:p w14:paraId="1B2C8ADA" w14:textId="77777777" w:rsidR="00583F7B" w:rsidRDefault="00583F7B" w:rsidP="00E21B47">
      <w:pPr>
        <w:pStyle w:val="LDIndent1"/>
        <w:jc w:val="both"/>
      </w:pPr>
      <w:r>
        <w:t xml:space="preserve">In this </w:t>
      </w:r>
      <w:r w:rsidR="00ED3A47">
        <w:t>agreement</w:t>
      </w:r>
      <w:r>
        <w:t>, unless the context otherwise requires:</w:t>
      </w:r>
    </w:p>
    <w:p w14:paraId="16D77C8E" w14:textId="77777777" w:rsidR="00C935CD" w:rsidRDefault="00C935CD" w:rsidP="00E21B47">
      <w:pPr>
        <w:pStyle w:val="Defn1"/>
        <w:jc w:val="both"/>
        <w:rPr>
          <w:rFonts w:eastAsiaTheme="minorHAnsi"/>
        </w:rPr>
      </w:pPr>
      <w:r w:rsidRPr="00C935CD">
        <w:rPr>
          <w:rFonts w:eastAsiaTheme="minorHAnsi"/>
          <w:b/>
        </w:rPr>
        <w:lastRenderedPageBreak/>
        <w:t xml:space="preserve">Acceptance </w:t>
      </w:r>
      <w:r w:rsidR="001262DF">
        <w:rPr>
          <w:rFonts w:eastAsiaTheme="minorHAnsi"/>
          <w:b/>
        </w:rPr>
        <w:t>C</w:t>
      </w:r>
      <w:r w:rsidRPr="00C935CD">
        <w:rPr>
          <w:rFonts w:eastAsiaTheme="minorHAnsi"/>
          <w:b/>
        </w:rPr>
        <w:t xml:space="preserve">ertificate </w:t>
      </w:r>
      <w:r w:rsidRPr="00431480">
        <w:rPr>
          <w:rFonts w:eastAsiaTheme="minorHAnsi"/>
        </w:rPr>
        <w:t xml:space="preserve">means the certificate to be issued by the ESCO to the </w:t>
      </w:r>
      <w:r w:rsidR="00AD4EE6">
        <w:rPr>
          <w:rFonts w:eastAsiaTheme="minorHAnsi"/>
        </w:rPr>
        <w:t>Agency</w:t>
      </w:r>
      <w:r w:rsidRPr="00431480">
        <w:rPr>
          <w:rFonts w:eastAsiaTheme="minorHAnsi"/>
        </w:rPr>
        <w:t xml:space="preserve"> for its execution upon completion of the installation of the EPC Solutions which certificate shall itemise the completion of each task specified in a </w:t>
      </w:r>
      <w:r w:rsidR="00C848F4">
        <w:rPr>
          <w:rFonts w:eastAsiaTheme="minorHAnsi"/>
        </w:rPr>
        <w:t>W</w:t>
      </w:r>
      <w:r w:rsidRPr="00431480">
        <w:rPr>
          <w:rFonts w:eastAsiaTheme="minorHAnsi"/>
        </w:rPr>
        <w:t xml:space="preserve">orks </w:t>
      </w:r>
      <w:r w:rsidR="00C848F4">
        <w:rPr>
          <w:rFonts w:eastAsiaTheme="minorHAnsi"/>
        </w:rPr>
        <w:t>S</w:t>
      </w:r>
      <w:r w:rsidRPr="00431480">
        <w:rPr>
          <w:rFonts w:eastAsiaTheme="minorHAnsi"/>
        </w:rPr>
        <w:t xml:space="preserve">pecification. </w:t>
      </w:r>
    </w:p>
    <w:p w14:paraId="63D1FF44" w14:textId="77777777" w:rsidR="006D4CDB" w:rsidRPr="00431480" w:rsidRDefault="006D4CDB" w:rsidP="00E21B47">
      <w:pPr>
        <w:pStyle w:val="Defn1"/>
        <w:jc w:val="both"/>
        <w:rPr>
          <w:rFonts w:eastAsiaTheme="minorHAnsi"/>
        </w:rPr>
      </w:pPr>
      <w:r>
        <w:rPr>
          <w:rFonts w:eastAsiaTheme="minorHAnsi"/>
          <w:b/>
        </w:rPr>
        <w:t xml:space="preserve">Agency </w:t>
      </w:r>
      <w:r>
        <w:rPr>
          <w:rFonts w:eastAsiaTheme="minorHAnsi"/>
        </w:rPr>
        <w:t xml:space="preserve">means the organisation </w:t>
      </w:r>
      <w:r w:rsidR="00AD4EE6">
        <w:rPr>
          <w:rFonts w:eastAsiaTheme="minorHAnsi"/>
        </w:rPr>
        <w:t>with which the ESCO has entered into this Agreement.</w:t>
      </w:r>
    </w:p>
    <w:p w14:paraId="0A3ACFF0" w14:textId="77777777" w:rsidR="00583F7B" w:rsidRPr="009E7675" w:rsidRDefault="00C935CD" w:rsidP="00E21B47">
      <w:pPr>
        <w:pStyle w:val="Defn1"/>
        <w:jc w:val="both"/>
      </w:pPr>
      <w:r w:rsidRPr="00431480">
        <w:rPr>
          <w:rFonts w:eastAsiaTheme="minorHAnsi"/>
          <w:b/>
        </w:rPr>
        <w:t>Agreement</w:t>
      </w:r>
      <w:r w:rsidRPr="00C935CD">
        <w:rPr>
          <w:rFonts w:eastAsiaTheme="minorHAnsi"/>
        </w:rPr>
        <w:t xml:space="preserve"> means this</w:t>
      </w:r>
      <w:r>
        <w:rPr>
          <w:rFonts w:eastAsiaTheme="minorHAnsi"/>
        </w:rPr>
        <w:t xml:space="preserve"> </w:t>
      </w:r>
      <w:r w:rsidR="00D61568">
        <w:rPr>
          <w:rFonts w:eastAsiaTheme="minorHAnsi"/>
        </w:rPr>
        <w:t>A</w:t>
      </w:r>
      <w:r>
        <w:rPr>
          <w:rFonts w:eastAsiaTheme="minorHAnsi"/>
        </w:rPr>
        <w:t xml:space="preserve">greement, including any Schedules and any annexures to the Schedule or any item incorporated by reference. </w:t>
      </w:r>
    </w:p>
    <w:p w14:paraId="0D47E3D0" w14:textId="77777777" w:rsidR="00B54B83" w:rsidRPr="006D4CDB" w:rsidRDefault="00B54B83" w:rsidP="00E21B47">
      <w:pPr>
        <w:pStyle w:val="Defn1"/>
        <w:jc w:val="both"/>
      </w:pPr>
      <w:r w:rsidRPr="00B54B83">
        <w:rPr>
          <w:rFonts w:eastAsiaTheme="minorHAnsi"/>
          <w:b/>
        </w:rPr>
        <w:t xml:space="preserve">Apprentice </w:t>
      </w:r>
      <w:r w:rsidRPr="00B54B83">
        <w:rPr>
          <w:rFonts w:eastAsiaTheme="minorHAnsi"/>
        </w:rPr>
        <w:t>means a person whom an employer has undertaken to train under a Training Contract.</w:t>
      </w:r>
    </w:p>
    <w:p w14:paraId="19FB49D4" w14:textId="77777777" w:rsidR="00B31637" w:rsidRPr="006D4CDB" w:rsidRDefault="00B31637" w:rsidP="00E21B47">
      <w:pPr>
        <w:pStyle w:val="Defn1"/>
        <w:jc w:val="both"/>
      </w:pPr>
      <w:r w:rsidRPr="006D4CDB">
        <w:rPr>
          <w:rFonts w:eastAsiaTheme="minorHAnsi"/>
          <w:b/>
        </w:rPr>
        <w:t>Approvals</w:t>
      </w:r>
      <w:r>
        <w:rPr>
          <w:rFonts w:eastAsiaTheme="minorHAnsi"/>
        </w:rPr>
        <w:t xml:space="preserve"> means</w:t>
      </w:r>
      <w:r w:rsidRPr="00B31637">
        <w:rPr>
          <w:rFonts w:eastAsiaTheme="minorHAnsi"/>
        </w:rPr>
        <w:t xml:space="preserve"> the laws relating to the Services, the EPC Solutions, the </w:t>
      </w:r>
      <w:r w:rsidR="00A27F5A">
        <w:rPr>
          <w:rFonts w:eastAsiaTheme="minorHAnsi"/>
        </w:rPr>
        <w:t>Premises</w:t>
      </w:r>
      <w:r w:rsidRPr="00B31637">
        <w:rPr>
          <w:rFonts w:eastAsiaTheme="minorHAnsi"/>
        </w:rPr>
        <w:t xml:space="preserve"> or the work under the Agreement (including the Building Code of Australia), relevant Standards Australia standards, and the lawful requirements of any person or authority having jurisdiction in connection with such matters</w:t>
      </w:r>
      <w:r w:rsidR="00C848F4">
        <w:rPr>
          <w:rFonts w:eastAsiaTheme="minorHAnsi"/>
        </w:rPr>
        <w:t>.</w:t>
      </w:r>
    </w:p>
    <w:p w14:paraId="584C0462" w14:textId="77777777" w:rsidR="00C935CD" w:rsidRDefault="00C935CD" w:rsidP="00E21B47">
      <w:pPr>
        <w:pStyle w:val="Defn1"/>
        <w:jc w:val="both"/>
        <w:rPr>
          <w:lang w:eastAsia="en-AU"/>
        </w:rPr>
      </w:pPr>
      <w:r>
        <w:rPr>
          <w:b/>
          <w:bCs/>
          <w:lang w:eastAsia="en-AU"/>
        </w:rPr>
        <w:t xml:space="preserve">Base </w:t>
      </w:r>
      <w:r w:rsidR="001262DF">
        <w:rPr>
          <w:b/>
          <w:bCs/>
          <w:lang w:eastAsia="en-AU"/>
        </w:rPr>
        <w:t>Y</w:t>
      </w:r>
      <w:r>
        <w:rPr>
          <w:b/>
          <w:bCs/>
          <w:lang w:eastAsia="en-AU"/>
        </w:rPr>
        <w:t xml:space="preserve">ear </w:t>
      </w:r>
      <w:r w:rsidR="001262DF">
        <w:rPr>
          <w:b/>
          <w:bCs/>
          <w:lang w:eastAsia="en-AU"/>
        </w:rPr>
        <w:t>E</w:t>
      </w:r>
      <w:r>
        <w:rPr>
          <w:b/>
          <w:bCs/>
          <w:lang w:eastAsia="en-AU"/>
        </w:rPr>
        <w:t xml:space="preserve">nergy </w:t>
      </w:r>
      <w:r w:rsidR="001262DF">
        <w:rPr>
          <w:b/>
          <w:bCs/>
          <w:lang w:eastAsia="en-AU"/>
        </w:rPr>
        <w:t>P</w:t>
      </w:r>
      <w:r>
        <w:rPr>
          <w:b/>
          <w:bCs/>
          <w:lang w:eastAsia="en-AU"/>
        </w:rPr>
        <w:t xml:space="preserve">eriod </w:t>
      </w:r>
      <w:r>
        <w:rPr>
          <w:lang w:eastAsia="en-AU"/>
        </w:rPr>
        <w:t xml:space="preserve">means the twelve (12) month period of consumption (expressed in units such as kilowatt hours of electricity, megajoules of natural gas, pounds of steam and litres of oil) of each Energy </w:t>
      </w:r>
      <w:r w:rsidR="00C848F4">
        <w:rPr>
          <w:lang w:eastAsia="en-AU"/>
        </w:rPr>
        <w:t>S</w:t>
      </w:r>
      <w:r>
        <w:rPr>
          <w:lang w:eastAsia="en-AU"/>
        </w:rPr>
        <w:t xml:space="preserve">ource used at the </w:t>
      </w:r>
      <w:r w:rsidR="00A27F5A">
        <w:rPr>
          <w:lang w:eastAsia="en-AU"/>
        </w:rPr>
        <w:t>Premises</w:t>
      </w:r>
      <w:r>
        <w:rPr>
          <w:i/>
          <w:iCs/>
          <w:lang w:eastAsia="en-AU"/>
        </w:rPr>
        <w:t xml:space="preserve"> </w:t>
      </w:r>
      <w:r>
        <w:rPr>
          <w:lang w:eastAsia="en-AU"/>
        </w:rPr>
        <w:t>as set out in the DFS, and as modified from tim</w:t>
      </w:r>
      <w:r w:rsidRPr="000274CD">
        <w:rPr>
          <w:lang w:eastAsia="en-AU"/>
        </w:rPr>
        <w:t xml:space="preserve">e to time in accordance with Clause </w:t>
      </w:r>
      <w:r w:rsidR="000274CD" w:rsidRPr="000274CD">
        <w:rPr>
          <w:lang w:eastAsia="en-AU"/>
        </w:rPr>
        <w:fldChar w:fldCharType="begin"/>
      </w:r>
      <w:r w:rsidR="000274CD" w:rsidRPr="000274CD">
        <w:rPr>
          <w:lang w:eastAsia="en-AU"/>
        </w:rPr>
        <w:instrText xml:space="preserve"> REF _Ref133222934 \r \h </w:instrText>
      </w:r>
      <w:r w:rsidR="000274CD">
        <w:rPr>
          <w:lang w:eastAsia="en-AU"/>
        </w:rPr>
        <w:instrText xml:space="preserve"> \* MERGEFORMAT </w:instrText>
      </w:r>
      <w:r w:rsidR="000274CD" w:rsidRPr="000274CD">
        <w:rPr>
          <w:lang w:eastAsia="en-AU"/>
        </w:rPr>
      </w:r>
      <w:r w:rsidR="000274CD" w:rsidRPr="000274CD">
        <w:rPr>
          <w:lang w:eastAsia="en-AU"/>
        </w:rPr>
        <w:fldChar w:fldCharType="separate"/>
      </w:r>
      <w:r w:rsidR="0031005D">
        <w:rPr>
          <w:lang w:eastAsia="en-AU"/>
        </w:rPr>
        <w:t>9</w:t>
      </w:r>
      <w:r w:rsidR="000274CD" w:rsidRPr="000274CD">
        <w:rPr>
          <w:lang w:eastAsia="en-AU"/>
        </w:rPr>
        <w:fldChar w:fldCharType="end"/>
      </w:r>
      <w:r w:rsidRPr="000274CD">
        <w:rPr>
          <w:lang w:eastAsia="en-AU"/>
        </w:rPr>
        <w:t>.</w:t>
      </w:r>
    </w:p>
    <w:p w14:paraId="7751108B" w14:textId="77777777" w:rsidR="00C935CD" w:rsidRDefault="00C935CD" w:rsidP="00E21B47">
      <w:pPr>
        <w:pStyle w:val="Defn1"/>
        <w:jc w:val="both"/>
        <w:rPr>
          <w:lang w:eastAsia="en-AU"/>
        </w:rPr>
      </w:pPr>
      <w:r>
        <w:rPr>
          <w:b/>
          <w:bCs/>
          <w:lang w:eastAsia="en-AU"/>
        </w:rPr>
        <w:t>BPG-MPV</w:t>
      </w:r>
      <w:r>
        <w:rPr>
          <w:i/>
          <w:iCs/>
          <w:lang w:eastAsia="en-AU"/>
        </w:rPr>
        <w:t xml:space="preserve"> </w:t>
      </w:r>
      <w:r>
        <w:rPr>
          <w:lang w:eastAsia="en-AU"/>
        </w:rPr>
        <w:t xml:space="preserve">means the AEPCA Best Practice Guide to Measurement and Verification of Energy Savings as set out in </w:t>
      </w:r>
      <w:r w:rsidRPr="009E7675">
        <w:rPr>
          <w:highlight w:val="yellow"/>
          <w:lang w:eastAsia="en-AU"/>
        </w:rPr>
        <w:t>Annexure 1.</w:t>
      </w:r>
    </w:p>
    <w:p w14:paraId="7BF4A8BE" w14:textId="4918BC25" w:rsidR="006545EE" w:rsidRDefault="006545EE" w:rsidP="00E21B47">
      <w:pPr>
        <w:pStyle w:val="Defn1"/>
        <w:jc w:val="both"/>
        <w:rPr>
          <w:lang w:eastAsia="en-AU"/>
        </w:rPr>
      </w:pPr>
      <w:r>
        <w:rPr>
          <w:b/>
          <w:lang w:eastAsia="en-AU"/>
        </w:rPr>
        <w:t xml:space="preserve">Business Day </w:t>
      </w:r>
      <w:r>
        <w:rPr>
          <w:lang w:eastAsia="en-AU"/>
        </w:rPr>
        <w:t xml:space="preserve">means a day which is not a Saturday, Sunday </w:t>
      </w:r>
      <w:r w:rsidR="00415443">
        <w:rPr>
          <w:lang w:eastAsia="en-AU"/>
        </w:rPr>
        <w:t>or a</w:t>
      </w:r>
      <w:r>
        <w:rPr>
          <w:lang w:eastAsia="en-AU"/>
        </w:rPr>
        <w:t xml:space="preserve"> Public Holiday.</w:t>
      </w:r>
    </w:p>
    <w:p w14:paraId="73FA71CA" w14:textId="77777777" w:rsidR="00B54B83" w:rsidRDefault="00B54B83" w:rsidP="009E7675">
      <w:pPr>
        <w:pStyle w:val="Defn1"/>
        <w:numPr>
          <w:ilvl w:val="0"/>
          <w:numId w:val="0"/>
        </w:numPr>
        <w:ind w:left="851"/>
        <w:jc w:val="both"/>
        <w:rPr>
          <w:lang w:eastAsia="en-AU"/>
        </w:rPr>
      </w:pPr>
      <w:r w:rsidRPr="00B54B83">
        <w:rPr>
          <w:b/>
          <w:lang w:eastAsia="en-AU"/>
        </w:rPr>
        <w:t>Cadet</w:t>
      </w:r>
      <w:r w:rsidRPr="009E7675">
        <w:rPr>
          <w:lang w:eastAsia="en-AU"/>
        </w:rPr>
        <w:t xml:space="preserve"> means those persons enrolled in a recognised tertiary level organisation and who receive structured learning opportunities as part of their engagement to a Local Jobs First project (e.g. cadets in architecture, quantity surveying, or engineering) but which is not under a Training Contract.</w:t>
      </w:r>
      <w:r w:rsidR="00E1224D">
        <w:rPr>
          <w:lang w:eastAsia="en-AU"/>
        </w:rPr>
        <w:t xml:space="preserve"> </w:t>
      </w:r>
    </w:p>
    <w:p w14:paraId="69EC3A75" w14:textId="77777777" w:rsidR="00C935CD" w:rsidRDefault="00C935CD" w:rsidP="000274CD">
      <w:pPr>
        <w:pStyle w:val="Defn1"/>
        <w:numPr>
          <w:ilvl w:val="0"/>
          <w:numId w:val="0"/>
        </w:numPr>
        <w:ind w:left="851"/>
        <w:jc w:val="both"/>
        <w:rPr>
          <w:lang w:eastAsia="en-AU"/>
        </w:rPr>
      </w:pPr>
      <w:r>
        <w:rPr>
          <w:b/>
          <w:bCs/>
          <w:lang w:eastAsia="en-AU"/>
        </w:rPr>
        <w:t xml:space="preserve">Commencement </w:t>
      </w:r>
      <w:r w:rsidR="00AA032C">
        <w:rPr>
          <w:b/>
          <w:bCs/>
          <w:lang w:eastAsia="en-AU"/>
        </w:rPr>
        <w:t>D</w:t>
      </w:r>
      <w:r>
        <w:rPr>
          <w:b/>
          <w:bCs/>
          <w:lang w:eastAsia="en-AU"/>
        </w:rPr>
        <w:t xml:space="preserve">ate </w:t>
      </w:r>
      <w:r>
        <w:rPr>
          <w:lang w:eastAsia="en-AU"/>
        </w:rPr>
        <w:t xml:space="preserve">means the date on which this Agreement is to start, as specified in </w:t>
      </w:r>
      <w:r w:rsidR="000274CD">
        <w:rPr>
          <w:highlight w:val="yellow"/>
          <w:lang w:eastAsia="en-AU"/>
        </w:rPr>
        <w:fldChar w:fldCharType="begin"/>
      </w:r>
      <w:r w:rsidR="000274CD">
        <w:rPr>
          <w:lang w:eastAsia="en-AU"/>
        </w:rPr>
        <w:instrText xml:space="preserve"> REF _Ref138662267 \r \h </w:instrText>
      </w:r>
      <w:r w:rsidR="000274CD">
        <w:rPr>
          <w:highlight w:val="yellow"/>
          <w:lang w:eastAsia="en-AU"/>
        </w:rPr>
      </w:r>
      <w:r w:rsidR="000274CD">
        <w:rPr>
          <w:highlight w:val="yellow"/>
          <w:lang w:eastAsia="en-AU"/>
        </w:rPr>
        <w:fldChar w:fldCharType="separate"/>
      </w:r>
      <w:r w:rsidR="0031005D">
        <w:rPr>
          <w:lang w:eastAsia="en-AU"/>
        </w:rPr>
        <w:t>Schedule 1</w:t>
      </w:r>
      <w:r w:rsidR="000274CD">
        <w:rPr>
          <w:highlight w:val="yellow"/>
          <w:lang w:eastAsia="en-AU"/>
        </w:rPr>
        <w:fldChar w:fldCharType="end"/>
      </w:r>
    </w:p>
    <w:p w14:paraId="268B7FE2" w14:textId="77777777" w:rsidR="00C935CD" w:rsidRDefault="00C935CD" w:rsidP="00E21B47">
      <w:pPr>
        <w:pStyle w:val="Defn1"/>
        <w:jc w:val="both"/>
        <w:rPr>
          <w:lang w:eastAsia="en-AU"/>
        </w:rPr>
      </w:pPr>
      <w:r w:rsidRPr="006D4CDB">
        <w:rPr>
          <w:b/>
          <w:lang w:eastAsia="en-AU"/>
        </w:rPr>
        <w:t>Completion</w:t>
      </w:r>
      <w:r>
        <w:rPr>
          <w:lang w:eastAsia="en-AU"/>
        </w:rPr>
        <w:t xml:space="preserve"> </w:t>
      </w:r>
      <w:r w:rsidR="001262DF">
        <w:rPr>
          <w:b/>
          <w:lang w:eastAsia="en-AU"/>
        </w:rPr>
        <w:t>D</w:t>
      </w:r>
      <w:r w:rsidR="00E80846" w:rsidRPr="00E21B47">
        <w:rPr>
          <w:b/>
          <w:lang w:eastAsia="en-AU"/>
        </w:rPr>
        <w:t>ate</w:t>
      </w:r>
      <w:r w:rsidR="00E80846">
        <w:rPr>
          <w:lang w:eastAsia="en-AU"/>
        </w:rPr>
        <w:t xml:space="preserve"> </w:t>
      </w:r>
      <w:r>
        <w:rPr>
          <w:lang w:eastAsia="en-AU"/>
        </w:rPr>
        <w:t xml:space="preserve">means the date of the </w:t>
      </w:r>
      <w:r w:rsidR="00C848F4">
        <w:rPr>
          <w:lang w:eastAsia="en-AU"/>
        </w:rPr>
        <w:t>A</w:t>
      </w:r>
      <w:r>
        <w:rPr>
          <w:lang w:eastAsia="en-AU"/>
        </w:rPr>
        <w:t xml:space="preserve">cceptance </w:t>
      </w:r>
      <w:r w:rsidR="00C848F4">
        <w:rPr>
          <w:lang w:eastAsia="en-AU"/>
        </w:rPr>
        <w:t>C</w:t>
      </w:r>
      <w:r>
        <w:rPr>
          <w:lang w:eastAsia="en-AU"/>
        </w:rPr>
        <w:t xml:space="preserve">ertificate (unless the </w:t>
      </w:r>
      <w:r w:rsidR="00AD4EE6">
        <w:rPr>
          <w:lang w:eastAsia="en-AU"/>
        </w:rPr>
        <w:t>Agency</w:t>
      </w:r>
      <w:r>
        <w:rPr>
          <w:lang w:eastAsia="en-AU"/>
        </w:rPr>
        <w:t xml:space="preserve"> gives notice u</w:t>
      </w:r>
      <w:r w:rsidRPr="000274CD">
        <w:rPr>
          <w:lang w:eastAsia="en-AU"/>
        </w:rPr>
        <w:t xml:space="preserve">nder clause </w:t>
      </w:r>
      <w:r w:rsidR="000274CD" w:rsidRPr="000274CD">
        <w:rPr>
          <w:lang w:eastAsia="en-AU"/>
        </w:rPr>
        <w:fldChar w:fldCharType="begin"/>
      </w:r>
      <w:r w:rsidR="000274CD" w:rsidRPr="000274CD">
        <w:rPr>
          <w:lang w:eastAsia="en-AU"/>
        </w:rPr>
        <w:instrText xml:space="preserve"> REF _Ref138664100 \r \h </w:instrText>
      </w:r>
      <w:r w:rsidR="000274CD">
        <w:rPr>
          <w:lang w:eastAsia="en-AU"/>
        </w:rPr>
        <w:instrText xml:space="preserve"> \* MERGEFORMAT </w:instrText>
      </w:r>
      <w:r w:rsidR="000274CD" w:rsidRPr="000274CD">
        <w:rPr>
          <w:lang w:eastAsia="en-AU"/>
        </w:rPr>
      </w:r>
      <w:r w:rsidR="000274CD" w:rsidRPr="000274CD">
        <w:rPr>
          <w:lang w:eastAsia="en-AU"/>
        </w:rPr>
        <w:fldChar w:fldCharType="separate"/>
      </w:r>
      <w:r w:rsidR="0031005D">
        <w:rPr>
          <w:lang w:eastAsia="en-AU"/>
        </w:rPr>
        <w:t>5.1(b)(ii)</w:t>
      </w:r>
      <w:r w:rsidR="000274CD" w:rsidRPr="000274CD">
        <w:rPr>
          <w:lang w:eastAsia="en-AU"/>
        </w:rPr>
        <w:fldChar w:fldCharType="end"/>
      </w:r>
      <w:r w:rsidRPr="000274CD">
        <w:rPr>
          <w:lang w:eastAsia="en-AU"/>
        </w:rPr>
        <w:t xml:space="preserve"> in</w:t>
      </w:r>
      <w:r>
        <w:rPr>
          <w:lang w:eastAsia="en-AU"/>
        </w:rPr>
        <w:t xml:space="preserve"> which case the date shall be the date of any acceptance certificate which the </w:t>
      </w:r>
      <w:r w:rsidR="00AD4EE6">
        <w:rPr>
          <w:lang w:eastAsia="en-AU"/>
        </w:rPr>
        <w:t>Agency</w:t>
      </w:r>
      <w:r>
        <w:rPr>
          <w:lang w:eastAsia="en-AU"/>
        </w:rPr>
        <w:t xml:space="preserve"> signs and returns)</w:t>
      </w:r>
      <w:r w:rsidR="0082563D">
        <w:rPr>
          <w:lang w:eastAsia="en-AU"/>
        </w:rPr>
        <w:t>.</w:t>
      </w:r>
      <w:r>
        <w:rPr>
          <w:lang w:eastAsia="en-AU"/>
        </w:rPr>
        <w:t xml:space="preserve"> </w:t>
      </w:r>
    </w:p>
    <w:p w14:paraId="50B5D1B9" w14:textId="3A57D1A3" w:rsidR="00E80846" w:rsidRDefault="00A125DF" w:rsidP="00E21B47">
      <w:pPr>
        <w:pStyle w:val="LDIndent1"/>
        <w:jc w:val="both"/>
      </w:pPr>
      <w:r>
        <w:rPr>
          <w:b/>
          <w:lang w:eastAsia="en-AU"/>
        </w:rPr>
        <w:t xml:space="preserve">Confidential </w:t>
      </w:r>
      <w:r w:rsidR="00415443">
        <w:rPr>
          <w:b/>
          <w:lang w:eastAsia="en-AU"/>
        </w:rPr>
        <w:t xml:space="preserve">Information </w:t>
      </w:r>
      <w:r w:rsidR="00415443" w:rsidRPr="00E80846">
        <w:t>means</w:t>
      </w:r>
      <w:r w:rsidR="00E80846">
        <w:t xml:space="preserve"> any technical, scientific, commercial, financial or other information of, about or in any way related to, the Agency, including any information designated by the Agency as confidential, which is disclosed, made available, communicated or delivered to the ESCO in connection with this Agreement, but excludes information which:</w:t>
      </w:r>
    </w:p>
    <w:p w14:paraId="6A3B9121" w14:textId="77777777" w:rsidR="00E80846" w:rsidRDefault="00E80846" w:rsidP="009E7675">
      <w:pPr>
        <w:pStyle w:val="Defn2"/>
        <w:jc w:val="both"/>
      </w:pPr>
      <w:r>
        <w:t>is in or which subsequently enters the public domain, other than as a result of a breach of an obligation of confidentiality;</w:t>
      </w:r>
    </w:p>
    <w:p w14:paraId="0A3B808C" w14:textId="77777777" w:rsidR="00E80846" w:rsidRDefault="00E80846" w:rsidP="009E7675">
      <w:pPr>
        <w:pStyle w:val="Defn2"/>
        <w:jc w:val="both"/>
      </w:pPr>
      <w:r>
        <w:t xml:space="preserve">the </w:t>
      </w:r>
      <w:r w:rsidR="0082563D">
        <w:t>ESCO</w:t>
      </w:r>
      <w:r>
        <w:t xml:space="preserve"> can demonstrate was in its possession before the date of this Agreement;</w:t>
      </w:r>
    </w:p>
    <w:p w14:paraId="27BF415E" w14:textId="77777777" w:rsidR="00E80846" w:rsidRDefault="00E80846" w:rsidP="009E7675">
      <w:pPr>
        <w:pStyle w:val="Defn2"/>
        <w:jc w:val="both"/>
      </w:pPr>
      <w:r>
        <w:t xml:space="preserve">the </w:t>
      </w:r>
      <w:r w:rsidR="0082563D">
        <w:t>ESCO</w:t>
      </w:r>
      <w:r>
        <w:t xml:space="preserve"> can demonstrate was developed by it independently of any disclosures previously made by the </w:t>
      </w:r>
      <w:r w:rsidR="00022156">
        <w:t>Agency</w:t>
      </w:r>
      <w:r>
        <w:t>; or</w:t>
      </w:r>
    </w:p>
    <w:p w14:paraId="6F3B8A10" w14:textId="77777777" w:rsidR="00E80846" w:rsidRDefault="00E80846" w:rsidP="009E7675">
      <w:pPr>
        <w:pStyle w:val="Defn2"/>
        <w:jc w:val="both"/>
      </w:pPr>
      <w:r>
        <w:t xml:space="preserve">is lawfully obtained by the </w:t>
      </w:r>
      <w:r w:rsidR="0082563D">
        <w:t>ESCO</w:t>
      </w:r>
      <w:r>
        <w:t xml:space="preserve"> on a non-confidential basis from another person entitled to disclose it.</w:t>
      </w:r>
    </w:p>
    <w:p w14:paraId="5A2C7CA0" w14:textId="77777777" w:rsidR="00C935CD" w:rsidRDefault="00C935CD" w:rsidP="00E21B47">
      <w:pPr>
        <w:pStyle w:val="Defn1"/>
        <w:jc w:val="both"/>
        <w:rPr>
          <w:lang w:eastAsia="en-AU"/>
        </w:rPr>
      </w:pPr>
      <w:r w:rsidRPr="006D4CDB">
        <w:rPr>
          <w:b/>
          <w:lang w:eastAsia="en-AU"/>
        </w:rPr>
        <w:lastRenderedPageBreak/>
        <w:t xml:space="preserve">Consequential </w:t>
      </w:r>
      <w:r w:rsidR="001262DF">
        <w:rPr>
          <w:b/>
          <w:lang w:eastAsia="en-AU"/>
        </w:rPr>
        <w:t>L</w:t>
      </w:r>
      <w:r w:rsidRPr="006D4CDB">
        <w:rPr>
          <w:b/>
          <w:lang w:eastAsia="en-AU"/>
        </w:rPr>
        <w:t>oss</w:t>
      </w:r>
      <w:r>
        <w:rPr>
          <w:lang w:eastAsia="en-AU"/>
        </w:rPr>
        <w:t xml:space="preserve"> means:</w:t>
      </w:r>
    </w:p>
    <w:p w14:paraId="77B5E6DB" w14:textId="77777777" w:rsidR="00C935CD" w:rsidRDefault="00C935CD" w:rsidP="00E21B47">
      <w:pPr>
        <w:pStyle w:val="Defn2"/>
        <w:jc w:val="both"/>
        <w:rPr>
          <w:lang w:eastAsia="en-AU"/>
        </w:rPr>
      </w:pPr>
      <w:r>
        <w:rPr>
          <w:lang w:eastAsia="en-AU"/>
        </w:rPr>
        <w:t>any loss of income, profits, revenue, business, business reputation, access to markets, denial of business opportunity or anticipated savings;</w:t>
      </w:r>
    </w:p>
    <w:p w14:paraId="18664C82" w14:textId="77777777" w:rsidR="00C935CD" w:rsidRDefault="00C935CD" w:rsidP="00E21B47">
      <w:pPr>
        <w:pStyle w:val="Defn2"/>
        <w:jc w:val="both"/>
        <w:rPr>
          <w:lang w:eastAsia="en-AU"/>
        </w:rPr>
      </w:pPr>
      <w:r>
        <w:rPr>
          <w:lang w:eastAsia="en-AU"/>
        </w:rPr>
        <w:t>any loss of or damage to goodwill; or</w:t>
      </w:r>
    </w:p>
    <w:p w14:paraId="2791CEE6" w14:textId="77777777" w:rsidR="00C935CD" w:rsidRDefault="00C935CD" w:rsidP="00E21B47">
      <w:pPr>
        <w:pStyle w:val="Defn2"/>
        <w:jc w:val="both"/>
        <w:rPr>
          <w:lang w:eastAsia="en-AU"/>
        </w:rPr>
      </w:pPr>
      <w:r>
        <w:rPr>
          <w:lang w:eastAsia="en-AU"/>
        </w:rPr>
        <w:t>any business interruption, damage to credit rating or payment of liquidated sums or damages under any other agreement.</w:t>
      </w:r>
    </w:p>
    <w:p w14:paraId="1FBB25D3" w14:textId="77777777" w:rsidR="009F7683" w:rsidRDefault="009F7683" w:rsidP="00E21B47">
      <w:pPr>
        <w:pStyle w:val="Defn1"/>
        <w:jc w:val="both"/>
        <w:rPr>
          <w:lang w:eastAsia="en-AU"/>
        </w:rPr>
      </w:pPr>
      <w:r>
        <w:rPr>
          <w:b/>
          <w:bCs/>
          <w:lang w:eastAsia="en-AU"/>
        </w:rPr>
        <w:t xml:space="preserve">Contractual </w:t>
      </w:r>
      <w:r w:rsidR="00FE578B">
        <w:rPr>
          <w:b/>
          <w:bCs/>
          <w:lang w:eastAsia="en-AU"/>
        </w:rPr>
        <w:t>C</w:t>
      </w:r>
      <w:r>
        <w:rPr>
          <w:b/>
          <w:bCs/>
          <w:lang w:eastAsia="en-AU"/>
        </w:rPr>
        <w:t xml:space="preserve">ompletion </w:t>
      </w:r>
      <w:r w:rsidR="00FE578B">
        <w:rPr>
          <w:b/>
          <w:bCs/>
          <w:lang w:eastAsia="en-AU"/>
        </w:rPr>
        <w:t>D</w:t>
      </w:r>
      <w:r>
        <w:rPr>
          <w:b/>
          <w:bCs/>
          <w:lang w:eastAsia="en-AU"/>
        </w:rPr>
        <w:t>ate</w:t>
      </w:r>
      <w:r>
        <w:rPr>
          <w:lang w:eastAsia="en-AU"/>
        </w:rPr>
        <w:t xml:space="preserve"> means t</w:t>
      </w:r>
      <w:r w:rsidRPr="00B54B83">
        <w:rPr>
          <w:lang w:eastAsia="en-AU"/>
        </w:rPr>
        <w:t xml:space="preserve">he date specified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rPr>
          <w:lang w:eastAsia="en-AU"/>
        </w:rPr>
        <w:t xml:space="preserve"> on</w:t>
      </w:r>
      <w:r>
        <w:rPr>
          <w:lang w:eastAsia="en-AU"/>
        </w:rPr>
        <w:t xml:space="preserve"> or before which </w:t>
      </w:r>
      <w:r w:rsidR="00C848F4">
        <w:rPr>
          <w:lang w:eastAsia="en-AU"/>
        </w:rPr>
        <w:t>c</w:t>
      </w:r>
      <w:r>
        <w:rPr>
          <w:lang w:eastAsia="en-AU"/>
        </w:rPr>
        <w:t>ompletion must occur.</w:t>
      </w:r>
    </w:p>
    <w:p w14:paraId="69A6C214" w14:textId="77777777" w:rsidR="00B54B83" w:rsidRDefault="00B54B83" w:rsidP="00E21B47">
      <w:pPr>
        <w:pStyle w:val="Defn1"/>
        <w:jc w:val="both"/>
        <w:rPr>
          <w:lang w:eastAsia="en-AU"/>
        </w:rPr>
      </w:pPr>
      <w:r w:rsidRPr="009E7675">
        <w:rPr>
          <w:b/>
          <w:lang w:eastAsia="en-AU"/>
        </w:rPr>
        <w:t>Contract Manager</w:t>
      </w:r>
      <w:r w:rsidRPr="00B54B83">
        <w:rPr>
          <w:lang w:eastAsia="en-AU"/>
        </w:rPr>
        <w:t xml:space="preserve"> means the person (however described) appointed by the Agency as its representative for all communication and liaison with the ESCO for the purposes of this Agreement.</w:t>
      </w:r>
    </w:p>
    <w:p w14:paraId="3D705C79" w14:textId="77777777" w:rsidR="009F7683" w:rsidRDefault="009F7683" w:rsidP="00E21B47">
      <w:pPr>
        <w:pStyle w:val="Defn1"/>
        <w:jc w:val="both"/>
        <w:rPr>
          <w:i/>
          <w:iCs/>
          <w:lang w:eastAsia="en-AU"/>
        </w:rPr>
      </w:pPr>
      <w:r>
        <w:rPr>
          <w:b/>
          <w:bCs/>
          <w:lang w:eastAsia="en-AU"/>
        </w:rPr>
        <w:t xml:space="preserve">Core </w:t>
      </w:r>
      <w:r w:rsidR="00E52B5B">
        <w:rPr>
          <w:b/>
          <w:bCs/>
          <w:lang w:eastAsia="en-AU"/>
        </w:rPr>
        <w:t>B</w:t>
      </w:r>
      <w:r>
        <w:rPr>
          <w:b/>
          <w:bCs/>
          <w:lang w:eastAsia="en-AU"/>
        </w:rPr>
        <w:t>usiness</w:t>
      </w:r>
      <w:r>
        <w:rPr>
          <w:i/>
          <w:iCs/>
          <w:lang w:eastAsia="en-AU"/>
        </w:rPr>
        <w:t xml:space="preserve"> </w:t>
      </w:r>
      <w:r>
        <w:rPr>
          <w:lang w:eastAsia="en-AU"/>
        </w:rPr>
        <w:t xml:space="preserve">means the </w:t>
      </w:r>
      <w:r w:rsidR="00B4338C">
        <w:rPr>
          <w:lang w:eastAsia="en-AU"/>
        </w:rPr>
        <w:t>Core Business</w:t>
      </w:r>
      <w:r w:rsidR="00E52B5B">
        <w:rPr>
          <w:lang w:eastAsia="en-AU"/>
        </w:rPr>
        <w:t xml:space="preserve">, functions and activities undertaken </w:t>
      </w:r>
      <w:r>
        <w:rPr>
          <w:lang w:eastAsia="en-AU"/>
        </w:rPr>
        <w:t xml:space="preserve">by the </w:t>
      </w:r>
      <w:r w:rsidR="00AD4EE6">
        <w:rPr>
          <w:lang w:eastAsia="en-AU"/>
        </w:rPr>
        <w:t>Agency</w:t>
      </w:r>
      <w:r>
        <w:rPr>
          <w:lang w:eastAsia="en-AU"/>
        </w:rPr>
        <w:t xml:space="preserve"> at the </w:t>
      </w:r>
      <w:r w:rsidR="00A27F5A">
        <w:rPr>
          <w:lang w:eastAsia="en-AU"/>
        </w:rPr>
        <w:t>Premises</w:t>
      </w:r>
      <w:r>
        <w:rPr>
          <w:iCs/>
          <w:lang w:eastAsia="en-AU"/>
        </w:rPr>
        <w:t xml:space="preserve">. </w:t>
      </w:r>
    </w:p>
    <w:p w14:paraId="1A985451" w14:textId="77777777" w:rsidR="009F7683" w:rsidRDefault="009F7683" w:rsidP="00E21B47">
      <w:pPr>
        <w:pStyle w:val="Defn1"/>
        <w:jc w:val="both"/>
        <w:rPr>
          <w:lang w:eastAsia="en-AU"/>
        </w:rPr>
      </w:pPr>
      <w:r w:rsidRPr="006D4CDB">
        <w:rPr>
          <w:b/>
          <w:lang w:eastAsia="en-AU"/>
        </w:rPr>
        <w:t xml:space="preserve">Defects </w:t>
      </w:r>
      <w:r w:rsidR="00DF5709">
        <w:rPr>
          <w:b/>
          <w:lang w:eastAsia="en-AU"/>
        </w:rPr>
        <w:t>L</w:t>
      </w:r>
      <w:r w:rsidRPr="006D4CDB">
        <w:rPr>
          <w:b/>
          <w:lang w:eastAsia="en-AU"/>
        </w:rPr>
        <w:t xml:space="preserve">iability </w:t>
      </w:r>
      <w:r w:rsidR="00DF5709">
        <w:rPr>
          <w:b/>
          <w:lang w:eastAsia="en-AU"/>
        </w:rPr>
        <w:t>P</w:t>
      </w:r>
      <w:r w:rsidRPr="006D4CDB">
        <w:rPr>
          <w:b/>
          <w:lang w:eastAsia="en-AU"/>
        </w:rPr>
        <w:t>eriod</w:t>
      </w:r>
      <w:r>
        <w:rPr>
          <w:lang w:eastAsia="en-AU"/>
        </w:rPr>
        <w:t xml:space="preserve"> means the period which:</w:t>
      </w:r>
    </w:p>
    <w:p w14:paraId="60E77067" w14:textId="77777777" w:rsidR="009F7683" w:rsidRDefault="009F7683" w:rsidP="00E21B47">
      <w:pPr>
        <w:pStyle w:val="Defn2"/>
        <w:jc w:val="both"/>
        <w:rPr>
          <w:lang w:eastAsia="en-AU"/>
        </w:rPr>
      </w:pPr>
      <w:r>
        <w:rPr>
          <w:lang w:eastAsia="en-AU"/>
        </w:rPr>
        <w:t xml:space="preserve">commences on the </w:t>
      </w:r>
      <w:r w:rsidR="00C848F4">
        <w:rPr>
          <w:lang w:eastAsia="en-AU"/>
        </w:rPr>
        <w:t>Completion Date</w:t>
      </w:r>
      <w:r>
        <w:rPr>
          <w:lang w:eastAsia="en-AU"/>
        </w:rPr>
        <w:t>; and</w:t>
      </w:r>
    </w:p>
    <w:p w14:paraId="29D01C7A" w14:textId="77777777" w:rsidR="009F7683" w:rsidRDefault="009F7683" w:rsidP="00E21B47">
      <w:pPr>
        <w:pStyle w:val="Defn2"/>
        <w:jc w:val="both"/>
        <w:rPr>
          <w:lang w:eastAsia="en-AU"/>
        </w:rPr>
      </w:pPr>
      <w:r>
        <w:rPr>
          <w:lang w:eastAsia="en-AU"/>
        </w:rPr>
        <w:t xml:space="preserve">continues for a period of 12 months, subject to </w:t>
      </w:r>
      <w:r w:rsidRPr="00E21B47">
        <w:rPr>
          <w:lang w:eastAsia="en-AU"/>
        </w:rPr>
        <w:t xml:space="preserve">clause </w:t>
      </w:r>
      <w:r w:rsidR="000274CD">
        <w:rPr>
          <w:highlight w:val="yellow"/>
          <w:lang w:eastAsia="en-AU"/>
        </w:rPr>
        <w:fldChar w:fldCharType="begin"/>
      </w:r>
      <w:r w:rsidR="000274CD">
        <w:rPr>
          <w:lang w:eastAsia="en-AU"/>
        </w:rPr>
        <w:instrText xml:space="preserve"> REF _Ref138664372 \r \h </w:instrText>
      </w:r>
      <w:r w:rsidR="000274CD">
        <w:rPr>
          <w:highlight w:val="yellow"/>
          <w:lang w:eastAsia="en-AU"/>
        </w:rPr>
      </w:r>
      <w:r w:rsidR="000274CD">
        <w:rPr>
          <w:highlight w:val="yellow"/>
          <w:lang w:eastAsia="en-AU"/>
        </w:rPr>
        <w:fldChar w:fldCharType="separate"/>
      </w:r>
      <w:r w:rsidR="0031005D">
        <w:rPr>
          <w:lang w:eastAsia="en-AU"/>
        </w:rPr>
        <w:t>5.4</w:t>
      </w:r>
      <w:r w:rsidR="000274CD">
        <w:rPr>
          <w:highlight w:val="yellow"/>
          <w:lang w:eastAsia="en-AU"/>
        </w:rPr>
        <w:fldChar w:fldCharType="end"/>
      </w:r>
      <w:r w:rsidR="00AA032C">
        <w:rPr>
          <w:lang w:eastAsia="en-AU"/>
        </w:rPr>
        <w:t>.</w:t>
      </w:r>
    </w:p>
    <w:p w14:paraId="2FE12DDE" w14:textId="77777777" w:rsidR="009F7683" w:rsidRDefault="009F7683" w:rsidP="00E21B47">
      <w:pPr>
        <w:pStyle w:val="Defn1"/>
        <w:jc w:val="both"/>
        <w:rPr>
          <w:lang w:eastAsia="en-AU"/>
        </w:rPr>
      </w:pPr>
      <w:r w:rsidRPr="006D4CDB">
        <w:rPr>
          <w:b/>
          <w:lang w:eastAsia="en-AU"/>
        </w:rPr>
        <w:t>Deficiencies</w:t>
      </w:r>
      <w:r>
        <w:rPr>
          <w:lang w:eastAsia="en-AU"/>
        </w:rPr>
        <w:t xml:space="preserve"> means defects or omissions, or any other non-compliance with this Agreement.</w:t>
      </w:r>
    </w:p>
    <w:p w14:paraId="6CA9644E" w14:textId="77777777" w:rsidR="00E80846" w:rsidRDefault="00E80846" w:rsidP="00E21B47">
      <w:pPr>
        <w:pStyle w:val="Defn1"/>
        <w:jc w:val="both"/>
        <w:rPr>
          <w:lang w:eastAsia="en-AU"/>
        </w:rPr>
      </w:pPr>
      <w:r w:rsidRPr="00E80846">
        <w:rPr>
          <w:b/>
          <w:lang w:eastAsia="en-AU"/>
        </w:rPr>
        <w:t>Department</w:t>
      </w:r>
      <w:r w:rsidRPr="00B54B83">
        <w:rPr>
          <w:lang w:eastAsia="en-AU"/>
        </w:rPr>
        <w:t xml:space="preserve"> has the meaning given in s</w:t>
      </w:r>
      <w:r w:rsidR="00022156">
        <w:rPr>
          <w:lang w:eastAsia="en-AU"/>
        </w:rPr>
        <w:t>ection</w:t>
      </w:r>
      <w:r w:rsidRPr="00B54B83">
        <w:rPr>
          <w:lang w:eastAsia="en-AU"/>
        </w:rPr>
        <w:t xml:space="preserve"> 3(1) </w:t>
      </w:r>
      <w:r w:rsidR="00022156">
        <w:rPr>
          <w:lang w:eastAsia="en-AU"/>
        </w:rPr>
        <w:t xml:space="preserve">of </w:t>
      </w:r>
      <w:r w:rsidRPr="00B54B83">
        <w:rPr>
          <w:lang w:eastAsia="en-AU"/>
        </w:rPr>
        <w:t xml:space="preserve">the </w:t>
      </w:r>
      <w:r w:rsidRPr="009E7675">
        <w:rPr>
          <w:i/>
          <w:lang w:eastAsia="en-AU"/>
        </w:rPr>
        <w:t>Local Jobs First Act 2003</w:t>
      </w:r>
      <w:r w:rsidRPr="00B54B83">
        <w:rPr>
          <w:lang w:eastAsia="en-AU"/>
        </w:rPr>
        <w:t>.</w:t>
      </w:r>
    </w:p>
    <w:p w14:paraId="3979E931" w14:textId="77777777" w:rsidR="009F7683" w:rsidRDefault="009F7683" w:rsidP="00E21B47">
      <w:pPr>
        <w:pStyle w:val="Defn1"/>
        <w:jc w:val="both"/>
        <w:rPr>
          <w:lang w:eastAsia="en-AU"/>
        </w:rPr>
      </w:pPr>
      <w:r w:rsidRPr="006D4CDB">
        <w:rPr>
          <w:b/>
          <w:lang w:eastAsia="en-AU"/>
        </w:rPr>
        <w:t>Detailed Facility Study (DFS)</w:t>
      </w:r>
      <w:r>
        <w:rPr>
          <w:lang w:eastAsia="en-AU"/>
        </w:rPr>
        <w:t xml:space="preserve"> means the document prepared by the ESCO dated </w:t>
      </w:r>
      <w:r w:rsidRPr="009E7675">
        <w:rPr>
          <w:highlight w:val="yellow"/>
          <w:lang w:eastAsia="en-AU"/>
        </w:rPr>
        <w:t>[insert date]</w:t>
      </w:r>
      <w:r w:rsidRPr="00B54B83">
        <w:rPr>
          <w:lang w:eastAsia="en-AU"/>
        </w:rPr>
        <w:t xml:space="preserve"> and attached at </w:t>
      </w:r>
      <w:r w:rsidRPr="009E7675">
        <w:rPr>
          <w:highlight w:val="yellow"/>
          <w:lang w:eastAsia="en-AU"/>
        </w:rPr>
        <w:t>Anne</w:t>
      </w:r>
      <w:r w:rsidRPr="000274CD">
        <w:rPr>
          <w:highlight w:val="yellow"/>
          <w:lang w:eastAsia="en-AU"/>
        </w:rPr>
        <w:t>xure 2</w:t>
      </w:r>
      <w:r w:rsidR="00022156">
        <w:rPr>
          <w:lang w:eastAsia="en-AU"/>
        </w:rPr>
        <w:t>.</w:t>
      </w:r>
    </w:p>
    <w:p w14:paraId="14F3C329" w14:textId="77777777" w:rsidR="009F7683" w:rsidRDefault="009F7683" w:rsidP="00E21B47">
      <w:pPr>
        <w:pStyle w:val="Defn1"/>
        <w:jc w:val="both"/>
        <w:rPr>
          <w:lang w:eastAsia="en-AU"/>
        </w:rPr>
      </w:pPr>
      <w:r w:rsidRPr="006D4CDB">
        <w:rPr>
          <w:b/>
          <w:lang w:eastAsia="en-AU"/>
        </w:rPr>
        <w:t xml:space="preserve">DFS </w:t>
      </w:r>
      <w:r w:rsidR="001262DF">
        <w:rPr>
          <w:b/>
          <w:lang w:eastAsia="en-AU"/>
        </w:rPr>
        <w:t>F</w:t>
      </w:r>
      <w:r w:rsidRPr="006D4CDB">
        <w:rPr>
          <w:b/>
          <w:lang w:eastAsia="en-AU"/>
        </w:rPr>
        <w:t>ee</w:t>
      </w:r>
      <w:r>
        <w:rPr>
          <w:lang w:eastAsia="en-AU"/>
        </w:rPr>
        <w:t xml:space="preserve"> means any fee payable by the </w:t>
      </w:r>
      <w:r w:rsidR="00AD4EE6">
        <w:rPr>
          <w:lang w:eastAsia="en-AU"/>
        </w:rPr>
        <w:t>Agency</w:t>
      </w:r>
      <w:r>
        <w:rPr>
          <w:lang w:eastAsia="en-AU"/>
        </w:rPr>
        <w:t xml:space="preserve"> to the ESCO as set out in</w:t>
      </w:r>
      <w:r w:rsidR="00E21B47">
        <w:rPr>
          <w:lang w:eastAsia="en-AU"/>
        </w:rPr>
        <w:t xml:space="preserve">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00E21B47">
        <w:rPr>
          <w:lang w:eastAsia="en-AU"/>
        </w:rPr>
        <w:t>.</w:t>
      </w:r>
    </w:p>
    <w:p w14:paraId="6692C4DF" w14:textId="77777777" w:rsidR="001262DF" w:rsidRDefault="001262DF" w:rsidP="00E21B47">
      <w:pPr>
        <w:pStyle w:val="Defn1"/>
        <w:jc w:val="both"/>
      </w:pPr>
      <w:r>
        <w:rPr>
          <w:b/>
        </w:rPr>
        <w:t>Energy C</w:t>
      </w:r>
      <w:r w:rsidRPr="001262DF">
        <w:rPr>
          <w:b/>
        </w:rPr>
        <w:t>onsumption</w:t>
      </w:r>
      <w:r>
        <w:t xml:space="preserve"> means the consumption of an energy source.</w:t>
      </w:r>
    </w:p>
    <w:p w14:paraId="27979C12" w14:textId="77777777" w:rsidR="001262DF" w:rsidRPr="009E7675" w:rsidRDefault="001262DF" w:rsidP="00E21B47">
      <w:pPr>
        <w:pStyle w:val="Defn1"/>
        <w:jc w:val="both"/>
      </w:pPr>
      <w:r>
        <w:rPr>
          <w:b/>
          <w:lang w:eastAsia="en-AU"/>
        </w:rPr>
        <w:t>Energy Cost S</w:t>
      </w:r>
      <w:r w:rsidRPr="006D4CDB">
        <w:rPr>
          <w:b/>
          <w:lang w:eastAsia="en-AU"/>
        </w:rPr>
        <w:t>avings</w:t>
      </w:r>
      <w:r>
        <w:rPr>
          <w:lang w:eastAsia="en-AU"/>
        </w:rPr>
        <w:t xml:space="preserve"> means the reduction in costs associated with the EPC Solutions at a </w:t>
      </w:r>
      <w:r w:rsidR="00A27F5A">
        <w:rPr>
          <w:lang w:eastAsia="en-AU"/>
        </w:rPr>
        <w:t>Premises</w:t>
      </w:r>
      <w:r>
        <w:rPr>
          <w:lang w:eastAsia="en-AU"/>
        </w:rPr>
        <w:t xml:space="preserve"> in a guarantee year determined on the basis of the </w:t>
      </w:r>
      <w:r w:rsidR="00AA032C">
        <w:rPr>
          <w:lang w:eastAsia="en-AU"/>
        </w:rPr>
        <w:t>b</w:t>
      </w:r>
      <w:r>
        <w:rPr>
          <w:lang w:eastAsia="en-AU"/>
        </w:rPr>
        <w:t>ase energy rates.</w:t>
      </w:r>
    </w:p>
    <w:p w14:paraId="7E4B1815" w14:textId="113D23FB" w:rsidR="001262DF" w:rsidRDefault="001262DF" w:rsidP="00E21B47">
      <w:pPr>
        <w:pStyle w:val="Defn1"/>
        <w:jc w:val="both"/>
      </w:pPr>
      <w:r w:rsidRPr="009E7675">
        <w:rPr>
          <w:b/>
        </w:rPr>
        <w:t>Energy Savings</w:t>
      </w:r>
      <w:r>
        <w:t xml:space="preserve"> means the reduction in </w:t>
      </w:r>
      <w:r w:rsidR="00C848F4">
        <w:t>E</w:t>
      </w:r>
      <w:r>
        <w:t>nergy</w:t>
      </w:r>
      <w:r w:rsidR="00C848F4">
        <w:t xml:space="preserve"> C</w:t>
      </w:r>
      <w:r>
        <w:t xml:space="preserve">onsumption </w:t>
      </w:r>
      <w:r w:rsidR="00C848F4">
        <w:t>of e</w:t>
      </w:r>
      <w:r>
        <w:t>ach</w:t>
      </w:r>
      <w:r w:rsidR="00C848F4">
        <w:t xml:space="preserve"> E</w:t>
      </w:r>
      <w:r>
        <w:t>n</w:t>
      </w:r>
      <w:r w:rsidR="00C848F4">
        <w:t>ergy S</w:t>
      </w:r>
      <w:r>
        <w:t xml:space="preserve">ource used at the </w:t>
      </w:r>
      <w:r w:rsidR="00A27F5A">
        <w:t>Premises</w:t>
      </w:r>
      <w:r>
        <w:t xml:space="preserve"> during the </w:t>
      </w:r>
      <w:r w:rsidR="00AA032C">
        <w:t>Performance Guarantee P</w:t>
      </w:r>
      <w:r>
        <w:t>eriod which result from the work undertaken by the ESCO to install the EP</w:t>
      </w:r>
      <w:r w:rsidR="00C848F4">
        <w:t>C Solutions</w:t>
      </w:r>
      <w:r w:rsidR="00415443">
        <w:t xml:space="preserve">. </w:t>
      </w:r>
      <w:r w:rsidR="00C848F4">
        <w:t>The reduction in Energy Consumption for each E</w:t>
      </w:r>
      <w:r>
        <w:t>n</w:t>
      </w:r>
      <w:r w:rsidR="00C848F4">
        <w:t>ergy S</w:t>
      </w:r>
      <w:r>
        <w:t>ource during each guarantee year must be calculated as follows:</w:t>
      </w:r>
    </w:p>
    <w:p w14:paraId="21E7CAA7" w14:textId="77777777" w:rsidR="001262DF" w:rsidRDefault="00C848F4" w:rsidP="00E21B47">
      <w:pPr>
        <w:pStyle w:val="Defn2"/>
        <w:jc w:val="both"/>
      </w:pPr>
      <w:r>
        <w:t>total Energy Consumption of that Energy Source during the B</w:t>
      </w:r>
      <w:r w:rsidR="001262DF">
        <w:t xml:space="preserve">ase </w:t>
      </w:r>
      <w:r>
        <w:t>Year Energy Period less actual Energy Consumption of each Energy Source during that Guarantee Y</w:t>
      </w:r>
      <w:r w:rsidR="001262DF">
        <w:t>ear.</w:t>
      </w:r>
    </w:p>
    <w:p w14:paraId="5456273B" w14:textId="77777777" w:rsidR="001262DF" w:rsidRDefault="00C848F4" w:rsidP="00E21B47">
      <w:pPr>
        <w:pStyle w:val="Defn1"/>
        <w:jc w:val="both"/>
      </w:pPr>
      <w:r>
        <w:rPr>
          <w:b/>
        </w:rPr>
        <w:t>Energy S</w:t>
      </w:r>
      <w:r w:rsidR="001262DF" w:rsidRPr="006D4CDB">
        <w:rPr>
          <w:b/>
        </w:rPr>
        <w:t xml:space="preserve">ource </w:t>
      </w:r>
      <w:r w:rsidR="001262DF">
        <w:t>means electricity, natural gas propane, fuel oil, coal or water.</w:t>
      </w:r>
    </w:p>
    <w:p w14:paraId="082BF5FA" w14:textId="77777777" w:rsidR="00C935CD" w:rsidRDefault="009F7683" w:rsidP="00E21B47">
      <w:pPr>
        <w:pStyle w:val="Defn1"/>
        <w:jc w:val="both"/>
      </w:pPr>
      <w:r w:rsidRPr="006D4CDB">
        <w:rPr>
          <w:b/>
        </w:rPr>
        <w:t>EPC Solutions</w:t>
      </w:r>
      <w:r w:rsidRPr="009F7683">
        <w:t xml:space="preserve"> means the energy conservation measures (including energy, water an</w:t>
      </w:r>
      <w:r w:rsidRPr="00B54B83">
        <w:t xml:space="preserve">d other associated utility cost savings) specified in a </w:t>
      </w:r>
      <w:r w:rsidR="009C2369">
        <w:t>W</w:t>
      </w:r>
      <w:r w:rsidRPr="00B54B83">
        <w:t xml:space="preserve">orks </w:t>
      </w:r>
      <w:r w:rsidR="009C2369">
        <w:t>S</w:t>
      </w:r>
      <w:r w:rsidRPr="00B54B83">
        <w:t>pecification</w:t>
      </w:r>
      <w:r w:rsidR="009C2369">
        <w:t>,</w:t>
      </w:r>
      <w:r w:rsidRPr="00B54B83">
        <w:t xml:space="preserve"> the </w:t>
      </w:r>
      <w:r w:rsidRPr="000274CD">
        <w:lastRenderedPageBreak/>
        <w:t xml:space="preserve">subject of an instruction under Clause </w:t>
      </w:r>
      <w:r w:rsidR="000274CD" w:rsidRPr="000274CD">
        <w:fldChar w:fldCharType="begin"/>
      </w:r>
      <w:r w:rsidR="000274CD" w:rsidRPr="000274CD">
        <w:instrText xml:space="preserve"> REF _Ref138668124 \r \h </w:instrText>
      </w:r>
      <w:r w:rsidR="000274CD">
        <w:instrText xml:space="preserve"> \* MERGEFORMAT </w:instrText>
      </w:r>
      <w:r w:rsidR="000274CD" w:rsidRPr="000274CD">
        <w:fldChar w:fldCharType="separate"/>
      </w:r>
      <w:r w:rsidR="0031005D">
        <w:t>4(b)</w:t>
      </w:r>
      <w:r w:rsidR="000274CD" w:rsidRPr="000274CD">
        <w:fldChar w:fldCharType="end"/>
      </w:r>
      <w:r w:rsidRPr="000274CD">
        <w:t xml:space="preserve"> or approval under Clause </w:t>
      </w:r>
      <w:r w:rsidR="000274CD" w:rsidRPr="000274CD">
        <w:fldChar w:fldCharType="begin"/>
      </w:r>
      <w:r w:rsidR="000274CD" w:rsidRPr="000274CD">
        <w:instrText xml:space="preserve"> REF _Ref138668141 \r \h </w:instrText>
      </w:r>
      <w:r w:rsidR="000274CD">
        <w:instrText xml:space="preserve"> \* MERGEFORMAT </w:instrText>
      </w:r>
      <w:r w:rsidR="000274CD" w:rsidRPr="000274CD">
        <w:fldChar w:fldCharType="separate"/>
      </w:r>
      <w:r w:rsidR="0031005D">
        <w:t>4</w:t>
      </w:r>
      <w:r w:rsidR="000274CD" w:rsidRPr="000274CD">
        <w:fldChar w:fldCharType="end"/>
      </w:r>
      <w:r w:rsidRPr="000274CD">
        <w:t>3, co</w:t>
      </w:r>
      <w:r w:rsidRPr="009F7683">
        <w:t xml:space="preserve">nsisting of the installation of </w:t>
      </w:r>
      <w:r w:rsidR="00B4338C">
        <w:t>Equipment</w:t>
      </w:r>
      <w:r w:rsidRPr="009F7683">
        <w:t xml:space="preserve"> and</w:t>
      </w:r>
      <w:r>
        <w:t xml:space="preserve"> the development and implementation.</w:t>
      </w:r>
    </w:p>
    <w:p w14:paraId="19882EBF" w14:textId="77777777" w:rsidR="009F7683" w:rsidRDefault="009F7683" w:rsidP="00E21B47">
      <w:pPr>
        <w:pStyle w:val="Defn1"/>
        <w:jc w:val="both"/>
      </w:pPr>
      <w:r w:rsidRPr="006D4CDB">
        <w:rPr>
          <w:b/>
        </w:rPr>
        <w:t>EPC Solutions</w:t>
      </w:r>
      <w:r>
        <w:t xml:space="preserve"> </w:t>
      </w:r>
      <w:r w:rsidR="00022156" w:rsidRPr="00E21B47">
        <w:rPr>
          <w:b/>
        </w:rPr>
        <w:t>W</w:t>
      </w:r>
      <w:r w:rsidRPr="00E21B47">
        <w:rPr>
          <w:b/>
        </w:rPr>
        <w:t>orks</w:t>
      </w:r>
      <w:r>
        <w:t xml:space="preserve"> means the work undertaken by the ESCO to install the EPC Solutions</w:t>
      </w:r>
      <w:r w:rsidR="00022156">
        <w:t>.</w:t>
      </w:r>
      <w:r>
        <w:t xml:space="preserve"> </w:t>
      </w:r>
    </w:p>
    <w:p w14:paraId="18760E56" w14:textId="77777777" w:rsidR="009F7683" w:rsidRPr="00B54B83" w:rsidRDefault="009F7683" w:rsidP="00E21B47">
      <w:pPr>
        <w:pStyle w:val="Defn1"/>
        <w:jc w:val="both"/>
      </w:pPr>
      <w:r w:rsidRPr="006D4CDB">
        <w:rPr>
          <w:b/>
        </w:rPr>
        <w:t>EPC Solutions</w:t>
      </w:r>
      <w:r>
        <w:t xml:space="preserve"> </w:t>
      </w:r>
      <w:r w:rsidR="00C848F4">
        <w:rPr>
          <w:b/>
        </w:rPr>
        <w:t>W</w:t>
      </w:r>
      <w:r w:rsidRPr="00E21B47">
        <w:rPr>
          <w:b/>
        </w:rPr>
        <w:t xml:space="preserve">orks </w:t>
      </w:r>
      <w:r w:rsidR="00C848F4">
        <w:rPr>
          <w:b/>
        </w:rPr>
        <w:t>C</w:t>
      </w:r>
      <w:r w:rsidRPr="00E21B47">
        <w:rPr>
          <w:b/>
        </w:rPr>
        <w:t xml:space="preserve">ontract </w:t>
      </w:r>
      <w:r w:rsidR="00C848F4">
        <w:rPr>
          <w:b/>
        </w:rPr>
        <w:t>S</w:t>
      </w:r>
      <w:r w:rsidRPr="00E21B47">
        <w:rPr>
          <w:b/>
        </w:rPr>
        <w:t>um</w:t>
      </w:r>
      <w:r>
        <w:t xml:space="preserve"> means the total cost of performing the EPC </w:t>
      </w:r>
      <w:r w:rsidRPr="00B54B83">
        <w:t xml:space="preserve">Solutions </w:t>
      </w:r>
      <w:r w:rsidR="00AA032C">
        <w:t>W</w:t>
      </w:r>
      <w:r w:rsidRPr="00B54B83">
        <w:t xml:space="preserve">orks as agreed by the </w:t>
      </w:r>
      <w:r w:rsidR="00AD4EE6" w:rsidRPr="00B54B83">
        <w:t>Agency</w:t>
      </w:r>
      <w:r w:rsidRPr="00B54B83">
        <w:t xml:space="preserve"> as part of the </w:t>
      </w:r>
      <w:r w:rsidR="0082563D">
        <w:t>W</w:t>
      </w:r>
      <w:r w:rsidRPr="00B54B83">
        <w:t xml:space="preserve">orks </w:t>
      </w:r>
      <w:r w:rsidR="009C2369">
        <w:t>S</w:t>
      </w:r>
      <w:r w:rsidRPr="00B54B83">
        <w:t>pecification and specified in</w:t>
      </w:r>
      <w:r w:rsidR="00E21B47">
        <w:t xml:space="preserve">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 xml:space="preserve">. If there are changes to the </w:t>
      </w:r>
      <w:r w:rsidR="0082563D">
        <w:t>W</w:t>
      </w:r>
      <w:r w:rsidRPr="00B54B83">
        <w:t xml:space="preserve">orks </w:t>
      </w:r>
      <w:r w:rsidR="009C2369">
        <w:t>S</w:t>
      </w:r>
      <w:r w:rsidRPr="00B54B83">
        <w:t xml:space="preserve">pecification subsequent to the execution of this Agreement, the price specified in the agreed </w:t>
      </w:r>
      <w:r w:rsidR="0082563D">
        <w:t>W</w:t>
      </w:r>
      <w:r w:rsidRPr="00B54B83">
        <w:t xml:space="preserve">orks </w:t>
      </w:r>
      <w:r w:rsidR="009C2369">
        <w:t>S</w:t>
      </w:r>
      <w:r w:rsidRPr="00B54B83">
        <w:t xml:space="preserve">pecification shall supersede the price specified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00E21B47">
        <w:rPr>
          <w:lang w:eastAsia="en-AU"/>
        </w:rPr>
        <w:t>,</w:t>
      </w:r>
      <w:r w:rsidRPr="00B54B83">
        <w:t>to the extent that they are different</w:t>
      </w:r>
      <w:r w:rsidR="00022156">
        <w:t>.</w:t>
      </w:r>
    </w:p>
    <w:p w14:paraId="0410AE85" w14:textId="77777777" w:rsidR="009F7683" w:rsidRPr="00265708" w:rsidRDefault="009F7683" w:rsidP="00E21B47">
      <w:pPr>
        <w:pStyle w:val="Defn1"/>
        <w:jc w:val="both"/>
      </w:pPr>
      <w:r w:rsidRPr="00265708">
        <w:rPr>
          <w:b/>
        </w:rPr>
        <w:t>EPC Solutions</w:t>
      </w:r>
      <w:r w:rsidRPr="00265708">
        <w:t xml:space="preserve"> </w:t>
      </w:r>
      <w:r w:rsidR="00AA032C">
        <w:rPr>
          <w:b/>
        </w:rPr>
        <w:t>W</w:t>
      </w:r>
      <w:r w:rsidRPr="00E21B47">
        <w:rPr>
          <w:b/>
        </w:rPr>
        <w:t xml:space="preserve">orks </w:t>
      </w:r>
      <w:r w:rsidR="00AA032C">
        <w:rPr>
          <w:b/>
        </w:rPr>
        <w:t>S</w:t>
      </w:r>
      <w:r w:rsidRPr="00E21B47">
        <w:rPr>
          <w:b/>
        </w:rPr>
        <w:t>ecurity</w:t>
      </w:r>
      <w:r w:rsidRPr="00265708">
        <w:t xml:space="preserve"> means security in the amount calculated as specified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00E21B47">
        <w:t>.</w:t>
      </w:r>
    </w:p>
    <w:p w14:paraId="0F03DD6A" w14:textId="77777777" w:rsidR="009F7683" w:rsidRDefault="009F7683" w:rsidP="00E21B47">
      <w:pPr>
        <w:pStyle w:val="Defn1"/>
        <w:jc w:val="both"/>
      </w:pPr>
      <w:r w:rsidRPr="006D4CDB">
        <w:rPr>
          <w:b/>
        </w:rPr>
        <w:t>ESCO</w:t>
      </w:r>
      <w:r>
        <w:t xml:space="preserve"> means an Energy Services Company</w:t>
      </w:r>
      <w:r w:rsidR="00B77907">
        <w:t>.</w:t>
      </w:r>
    </w:p>
    <w:p w14:paraId="2251EEB8" w14:textId="77777777" w:rsidR="009F7683" w:rsidRDefault="00B4338C" w:rsidP="00E21B47">
      <w:pPr>
        <w:pStyle w:val="Defn1"/>
        <w:jc w:val="both"/>
      </w:pPr>
      <w:r>
        <w:rPr>
          <w:b/>
        </w:rPr>
        <w:t>Equipment</w:t>
      </w:r>
      <w:r w:rsidR="009F7683">
        <w:t xml:space="preserve"> means all items of </w:t>
      </w:r>
      <w:r>
        <w:t>Equipment</w:t>
      </w:r>
      <w:r w:rsidR="009F7683">
        <w:t xml:space="preserve"> specified in a </w:t>
      </w:r>
      <w:r w:rsidR="009C2369">
        <w:t>W</w:t>
      </w:r>
      <w:r w:rsidR="009F7683">
        <w:t xml:space="preserve">orks </w:t>
      </w:r>
      <w:r w:rsidR="009C2369">
        <w:t>S</w:t>
      </w:r>
      <w:r w:rsidR="009F7683">
        <w:t>pecification.</w:t>
      </w:r>
    </w:p>
    <w:p w14:paraId="3C3FE010" w14:textId="77777777" w:rsidR="009F7683" w:rsidRDefault="009F7683" w:rsidP="00E21B47">
      <w:pPr>
        <w:pStyle w:val="Defn1"/>
        <w:jc w:val="both"/>
      </w:pPr>
      <w:r>
        <w:rPr>
          <w:b/>
        </w:rPr>
        <w:t xml:space="preserve">Good </w:t>
      </w:r>
      <w:r w:rsidR="00172F2F">
        <w:rPr>
          <w:b/>
        </w:rPr>
        <w:t>I</w:t>
      </w:r>
      <w:r w:rsidRPr="006D4CDB">
        <w:rPr>
          <w:b/>
        </w:rPr>
        <w:t xml:space="preserve">ndustry </w:t>
      </w:r>
      <w:r w:rsidR="00172F2F">
        <w:rPr>
          <w:b/>
        </w:rPr>
        <w:t>P</w:t>
      </w:r>
      <w:r w:rsidRPr="006D4CDB">
        <w:rPr>
          <w:b/>
        </w:rPr>
        <w:t>ractice</w:t>
      </w:r>
      <w:r>
        <w:t xml:space="preserve"> means with the standard of care, skill, diligence, prudence and foresight that would reasonably be expected from a prudent expert and experienced provider</w:t>
      </w:r>
      <w:r w:rsidR="009C2369">
        <w:t>,</w:t>
      </w:r>
      <w:r>
        <w:t xml:space="preserve"> regularly undertaking services of the same or similar scope and complexity as the Agreement;</w:t>
      </w:r>
    </w:p>
    <w:p w14:paraId="798389C5" w14:textId="77777777" w:rsidR="009F7683" w:rsidRDefault="009F7683" w:rsidP="00E21B47">
      <w:pPr>
        <w:pStyle w:val="Defn1"/>
        <w:jc w:val="both"/>
      </w:pPr>
      <w:r w:rsidRPr="006D4CDB">
        <w:rPr>
          <w:b/>
        </w:rPr>
        <w:t xml:space="preserve">Guaranteed </w:t>
      </w:r>
      <w:r w:rsidR="009C2369">
        <w:rPr>
          <w:b/>
        </w:rPr>
        <w:t>E</w:t>
      </w:r>
      <w:r w:rsidRPr="006D4CDB">
        <w:rPr>
          <w:b/>
        </w:rPr>
        <w:t xml:space="preserve">nergy </w:t>
      </w:r>
      <w:r w:rsidR="0042272C">
        <w:rPr>
          <w:b/>
        </w:rPr>
        <w:t>S</w:t>
      </w:r>
      <w:r w:rsidRPr="006D4CDB">
        <w:rPr>
          <w:b/>
        </w:rPr>
        <w:t>avings</w:t>
      </w:r>
      <w:r>
        <w:t xml:space="preserve"> means the sum of the reduction in consumption of </w:t>
      </w:r>
      <w:r w:rsidRPr="00B54B83">
        <w:t xml:space="preserve">each </w:t>
      </w:r>
      <w:r w:rsidR="0042272C">
        <w:t>E</w:t>
      </w:r>
      <w:r w:rsidRPr="00B54B83">
        <w:t xml:space="preserve">nergy </w:t>
      </w:r>
      <w:r w:rsidR="0042272C">
        <w:t>S</w:t>
      </w:r>
      <w:r w:rsidRPr="00B54B83">
        <w:t xml:space="preserve">ource used at the </w:t>
      </w:r>
      <w:r w:rsidR="00A27F5A">
        <w:t>Premises</w:t>
      </w:r>
      <w:r w:rsidRPr="00B54B83">
        <w:t xml:space="preserve"> during each </w:t>
      </w:r>
      <w:r w:rsidR="0042272C">
        <w:t>G</w:t>
      </w:r>
      <w:r w:rsidRPr="00B54B83">
        <w:t xml:space="preserve">uarantee </w:t>
      </w:r>
      <w:r w:rsidR="0042272C">
        <w:t>Y</w:t>
      </w:r>
      <w:r w:rsidRPr="00B54B83">
        <w:t>ear as specified in</w:t>
      </w:r>
      <w:r w:rsidR="00E21B47">
        <w:t xml:space="preserve">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 or such sum as amended by the ESCO in accordance with</w:t>
      </w:r>
      <w:r w:rsidR="00E21B47">
        <w:t xml:space="preserve"> Clause</w:t>
      </w:r>
      <w:r w:rsidRPr="00B54B83">
        <w:t xml:space="preserve"> </w:t>
      </w:r>
      <w:r w:rsidR="00E21B47">
        <w:fldChar w:fldCharType="begin"/>
      </w:r>
      <w:r w:rsidR="00E21B47">
        <w:instrText xml:space="preserve"> REF _Ref133222934 \r \h </w:instrText>
      </w:r>
      <w:r w:rsidR="00E21B47">
        <w:fldChar w:fldCharType="separate"/>
      </w:r>
      <w:r w:rsidR="0031005D">
        <w:t>9</w:t>
      </w:r>
      <w:r w:rsidR="00E21B47">
        <w:fldChar w:fldCharType="end"/>
      </w:r>
      <w:r w:rsidR="0042272C">
        <w:t>,</w:t>
      </w:r>
      <w:r w:rsidRPr="00B54B83">
        <w:t xml:space="preserve"> for each of the EPC Soluti</w:t>
      </w:r>
      <w:r>
        <w:t>ons.</w:t>
      </w:r>
    </w:p>
    <w:p w14:paraId="4649411A" w14:textId="77777777" w:rsidR="009F7683" w:rsidRPr="00B54B83" w:rsidRDefault="009F7683" w:rsidP="00E21B47">
      <w:pPr>
        <w:pStyle w:val="Defn1"/>
        <w:jc w:val="both"/>
      </w:pPr>
      <w:r w:rsidRPr="006D4CDB">
        <w:rPr>
          <w:b/>
        </w:rPr>
        <w:t xml:space="preserve">Guaranteed </w:t>
      </w:r>
      <w:r w:rsidR="0042272C">
        <w:rPr>
          <w:b/>
        </w:rPr>
        <w:t>E</w:t>
      </w:r>
      <w:r w:rsidRPr="006D4CDB">
        <w:rPr>
          <w:b/>
        </w:rPr>
        <w:t xml:space="preserve">nergy </w:t>
      </w:r>
      <w:r w:rsidR="0042272C">
        <w:rPr>
          <w:b/>
        </w:rPr>
        <w:t>C</w:t>
      </w:r>
      <w:r w:rsidRPr="006D4CDB">
        <w:rPr>
          <w:b/>
        </w:rPr>
        <w:t xml:space="preserve">ost </w:t>
      </w:r>
      <w:r w:rsidR="0042272C">
        <w:rPr>
          <w:b/>
        </w:rPr>
        <w:t>S</w:t>
      </w:r>
      <w:r w:rsidRPr="006D4CDB">
        <w:rPr>
          <w:b/>
        </w:rPr>
        <w:t xml:space="preserve">avings </w:t>
      </w:r>
      <w:r>
        <w:t xml:space="preserve">means agreed </w:t>
      </w:r>
      <w:r w:rsidR="0042272C">
        <w:t>G</w:t>
      </w:r>
      <w:r>
        <w:t xml:space="preserve">uaranteed </w:t>
      </w:r>
      <w:r w:rsidR="0042272C">
        <w:t>E</w:t>
      </w:r>
      <w:r>
        <w:t xml:space="preserve">nergy </w:t>
      </w:r>
      <w:r w:rsidR="0042272C">
        <w:t>S</w:t>
      </w:r>
      <w:r>
        <w:t xml:space="preserve">avings multiplied by the </w:t>
      </w:r>
      <w:r w:rsidR="0042272C">
        <w:t>b</w:t>
      </w:r>
      <w:r>
        <w:t xml:space="preserve">ase </w:t>
      </w:r>
      <w:r w:rsidR="0042272C">
        <w:t>e</w:t>
      </w:r>
      <w:r>
        <w:t xml:space="preserve">nergy </w:t>
      </w:r>
      <w:r w:rsidR="0042272C">
        <w:t>r</w:t>
      </w:r>
      <w:r>
        <w:t xml:space="preserve">ates as specified in </w:t>
      </w:r>
      <w:r w:rsidR="00E21B47">
        <w:rPr>
          <w:highlight w:val="yellow"/>
        </w:rPr>
        <w:fldChar w:fldCharType="begin"/>
      </w:r>
      <w:r w:rsidR="00E21B47">
        <w:instrText xml:space="preserve"> REF _Ref138662529 \r \h </w:instrText>
      </w:r>
      <w:r w:rsidR="00E21B47">
        <w:rPr>
          <w:highlight w:val="yellow"/>
        </w:rPr>
      </w:r>
      <w:r w:rsidR="00E21B47">
        <w:rPr>
          <w:highlight w:val="yellow"/>
        </w:rPr>
        <w:fldChar w:fldCharType="separate"/>
      </w:r>
      <w:r w:rsidR="0031005D">
        <w:t>Schedule 4</w:t>
      </w:r>
      <w:r w:rsidR="00E21B47">
        <w:rPr>
          <w:highlight w:val="yellow"/>
        </w:rPr>
        <w:fldChar w:fldCharType="end"/>
      </w:r>
    </w:p>
    <w:p w14:paraId="03536A13" w14:textId="77777777" w:rsidR="009F7683" w:rsidRDefault="009F7683" w:rsidP="00E21B47">
      <w:pPr>
        <w:pStyle w:val="Defn1"/>
        <w:jc w:val="both"/>
      </w:pPr>
      <w:r w:rsidRPr="006D4CDB">
        <w:rPr>
          <w:b/>
        </w:rPr>
        <w:t xml:space="preserve">Guarantee </w:t>
      </w:r>
      <w:r w:rsidR="0042272C">
        <w:rPr>
          <w:b/>
        </w:rPr>
        <w:t>Y</w:t>
      </w:r>
      <w:r w:rsidRPr="006D4CDB">
        <w:rPr>
          <w:b/>
        </w:rPr>
        <w:t>ear</w:t>
      </w:r>
      <w:r>
        <w:t xml:space="preserve"> means any period of one year beginning on the performance guarantee commencement date or on any anniversary of that date during the </w:t>
      </w:r>
      <w:r w:rsidR="0042272C">
        <w:t>P</w:t>
      </w:r>
      <w:r>
        <w:t xml:space="preserve">erformance </w:t>
      </w:r>
      <w:r w:rsidR="0042272C">
        <w:t>G</w:t>
      </w:r>
      <w:r>
        <w:t>uarantee</w:t>
      </w:r>
      <w:r w:rsidR="00706441">
        <w:t xml:space="preserve"> </w:t>
      </w:r>
      <w:r w:rsidR="0042272C">
        <w:t>P</w:t>
      </w:r>
      <w:r w:rsidR="00706441">
        <w:t>eriod.</w:t>
      </w:r>
    </w:p>
    <w:p w14:paraId="32191666" w14:textId="77777777" w:rsidR="006B2BB5" w:rsidRDefault="006B2BB5" w:rsidP="00E21B47">
      <w:pPr>
        <w:pStyle w:val="Defn1"/>
        <w:jc w:val="both"/>
      </w:pPr>
      <w:r w:rsidRPr="009E7675">
        <w:rPr>
          <w:b/>
        </w:rPr>
        <w:t>I</w:t>
      </w:r>
      <w:r>
        <w:rPr>
          <w:b/>
        </w:rPr>
        <w:t>CN</w:t>
      </w:r>
      <w:r w:rsidRPr="006B2BB5">
        <w:t xml:space="preserve"> means Industry Capability Network (Victoria) Limited of Level 11, 10 Queens Road, Melbourne VIC 3004 ACN 007 058 120.</w:t>
      </w:r>
    </w:p>
    <w:p w14:paraId="077D0314" w14:textId="77777777" w:rsidR="00E80846" w:rsidRDefault="00E80846" w:rsidP="00E21B47">
      <w:pPr>
        <w:pStyle w:val="Defn1"/>
        <w:jc w:val="both"/>
      </w:pPr>
      <w:r w:rsidRPr="00E80846">
        <w:rPr>
          <w:b/>
        </w:rPr>
        <w:t xml:space="preserve">Information Privacy Principles </w:t>
      </w:r>
      <w:r w:rsidRPr="00336DA7">
        <w:t xml:space="preserve">means the information privacy principles set out in the schedule to the </w:t>
      </w:r>
      <w:r w:rsidRPr="009E7675">
        <w:rPr>
          <w:i/>
        </w:rPr>
        <w:t>PDP Act</w:t>
      </w:r>
      <w:r>
        <w:t>.</w:t>
      </w:r>
    </w:p>
    <w:p w14:paraId="61EBCD56" w14:textId="77777777" w:rsidR="00E80846" w:rsidRDefault="00E80846" w:rsidP="00E21B47">
      <w:pPr>
        <w:pStyle w:val="LDIndent1"/>
        <w:jc w:val="both"/>
      </w:pPr>
      <w:r w:rsidRPr="00FB4DAB">
        <w:rPr>
          <w:b/>
        </w:rPr>
        <w:t>Insolvency Event</w:t>
      </w:r>
      <w:r w:rsidRPr="00FB4DAB">
        <w:t xml:space="preserve"> </w:t>
      </w:r>
      <w:r>
        <w:t xml:space="preserve">means, in relation to the </w:t>
      </w:r>
      <w:r w:rsidR="0082563D">
        <w:t>ESCO</w:t>
      </w:r>
      <w:r>
        <w:t>, any of the following:</w:t>
      </w:r>
    </w:p>
    <w:p w14:paraId="2E31497D" w14:textId="77777777" w:rsidR="00E80846" w:rsidRDefault="00E80846" w:rsidP="00E21B47">
      <w:pPr>
        <w:pStyle w:val="LDStandard4"/>
        <w:numPr>
          <w:ilvl w:val="3"/>
          <w:numId w:val="38"/>
        </w:numPr>
        <w:jc w:val="both"/>
        <w:outlineLvl w:val="9"/>
      </w:pPr>
      <w:r>
        <w:t xml:space="preserve">anything that reasonably indicates that there is a significant risk that the </w:t>
      </w:r>
      <w:r w:rsidR="0082563D">
        <w:t>ESCO</w:t>
      </w:r>
      <w:r>
        <w:t xml:space="preserve"> is or will become unable to pay debts as they fall due, including: </w:t>
      </w:r>
    </w:p>
    <w:p w14:paraId="33DD13CE" w14:textId="77777777" w:rsidR="00E80846" w:rsidRDefault="00E80846" w:rsidP="00E21B47">
      <w:pPr>
        <w:pStyle w:val="LDStandard5"/>
        <w:numPr>
          <w:ilvl w:val="4"/>
          <w:numId w:val="37"/>
        </w:numPr>
        <w:jc w:val="both"/>
        <w:outlineLvl w:val="9"/>
      </w:pPr>
      <w:r>
        <w:t xml:space="preserve">execution or distress being levied against any income or assets of the </w:t>
      </w:r>
      <w:r w:rsidR="00B77907">
        <w:t>ESCO</w:t>
      </w:r>
      <w:r>
        <w:t>;</w:t>
      </w:r>
    </w:p>
    <w:p w14:paraId="434DA60B" w14:textId="77777777" w:rsidR="00E80846" w:rsidRDefault="00E80846" w:rsidP="00E21B47">
      <w:pPr>
        <w:pStyle w:val="LDStandard5"/>
        <w:numPr>
          <w:ilvl w:val="4"/>
          <w:numId w:val="37"/>
        </w:numPr>
        <w:jc w:val="both"/>
        <w:outlineLvl w:val="9"/>
      </w:pPr>
      <w:r>
        <w:t xml:space="preserve">a meeting of the </w:t>
      </w:r>
      <w:r w:rsidR="0082563D">
        <w:t>ESCO's</w:t>
      </w:r>
      <w:r>
        <w:t xml:space="preserve"> creditors being called or held; </w:t>
      </w:r>
    </w:p>
    <w:p w14:paraId="14E7D688" w14:textId="77777777" w:rsidR="00E80846" w:rsidRDefault="00E80846" w:rsidP="00E21B47">
      <w:pPr>
        <w:pStyle w:val="LDStandard5"/>
        <w:numPr>
          <w:ilvl w:val="4"/>
          <w:numId w:val="37"/>
        </w:numPr>
        <w:jc w:val="both"/>
        <w:outlineLvl w:val="9"/>
      </w:pPr>
      <w:r>
        <w:t xml:space="preserve">a security becoming enforceable or being enforced in relation to any of the </w:t>
      </w:r>
      <w:r w:rsidR="0082563D">
        <w:t>ESCO's</w:t>
      </w:r>
      <w:r>
        <w:t xml:space="preserve"> assets or undertakings;</w:t>
      </w:r>
    </w:p>
    <w:p w14:paraId="1D1DCD6A" w14:textId="77777777" w:rsidR="00E80846" w:rsidRDefault="00E80846" w:rsidP="00E21B47">
      <w:pPr>
        <w:pStyle w:val="LDStandard5"/>
        <w:numPr>
          <w:ilvl w:val="4"/>
          <w:numId w:val="37"/>
        </w:numPr>
        <w:jc w:val="both"/>
        <w:outlineLvl w:val="9"/>
      </w:pPr>
      <w:r>
        <w:t xml:space="preserve">a step being taken to make the </w:t>
      </w:r>
      <w:r w:rsidR="0082563D">
        <w:t>ESCO</w:t>
      </w:r>
      <w:r>
        <w:t xml:space="preserve"> bankrupt or to wind the </w:t>
      </w:r>
      <w:r w:rsidR="0082563D">
        <w:t>ESCO</w:t>
      </w:r>
      <w:r>
        <w:t xml:space="preserve"> up;</w:t>
      </w:r>
    </w:p>
    <w:p w14:paraId="1B5E2337" w14:textId="77777777" w:rsidR="00E80846" w:rsidRDefault="00E80846" w:rsidP="00E21B47">
      <w:pPr>
        <w:pStyle w:val="LDStandard5"/>
        <w:numPr>
          <w:ilvl w:val="4"/>
          <w:numId w:val="37"/>
        </w:numPr>
        <w:jc w:val="both"/>
        <w:outlineLvl w:val="9"/>
      </w:pPr>
      <w:r>
        <w:lastRenderedPageBreak/>
        <w:t xml:space="preserve">the appointment to the </w:t>
      </w:r>
      <w:r w:rsidR="0082563D">
        <w:t>ESCO</w:t>
      </w:r>
      <w:r>
        <w:t xml:space="preserve"> of a controller or administrator as defined in section 9 of the </w:t>
      </w:r>
      <w:r w:rsidRPr="00D940E1">
        <w:rPr>
          <w:i/>
        </w:rPr>
        <w:t>Corporations Act 2001</w:t>
      </w:r>
      <w:r>
        <w:t xml:space="preserve"> (Cth); </w:t>
      </w:r>
    </w:p>
    <w:p w14:paraId="0579C84E" w14:textId="77777777" w:rsidR="00E80846" w:rsidRDefault="00E80846" w:rsidP="00E21B47">
      <w:pPr>
        <w:pStyle w:val="LDStandard5"/>
        <w:numPr>
          <w:ilvl w:val="4"/>
          <w:numId w:val="37"/>
        </w:numPr>
        <w:jc w:val="both"/>
        <w:outlineLvl w:val="9"/>
      </w:pPr>
      <w:r>
        <w:t xml:space="preserve">the </w:t>
      </w:r>
      <w:r w:rsidR="0082563D">
        <w:t>ESCO</w:t>
      </w:r>
      <w:r>
        <w:t xml:space="preserve"> entering into any type of agreement, composition or arrangement with, or assignment for the benefit of, all or any class of its creditors; or </w:t>
      </w:r>
    </w:p>
    <w:p w14:paraId="2C060B37" w14:textId="77777777" w:rsidR="00E80846" w:rsidRDefault="00E80846" w:rsidP="00E21B47">
      <w:pPr>
        <w:pStyle w:val="LDStandard5"/>
        <w:numPr>
          <w:ilvl w:val="4"/>
          <w:numId w:val="37"/>
        </w:numPr>
        <w:jc w:val="both"/>
        <w:outlineLvl w:val="9"/>
      </w:pPr>
      <w:r>
        <w:t xml:space="preserve">the </w:t>
      </w:r>
      <w:r w:rsidR="0082563D">
        <w:t>ESCO</w:t>
      </w:r>
      <w:r>
        <w:t xml:space="preserve"> being made subject to a deed of company arrangement;</w:t>
      </w:r>
    </w:p>
    <w:p w14:paraId="7EE8FD44" w14:textId="77777777" w:rsidR="00E80846" w:rsidRDefault="00E80846" w:rsidP="009E7675">
      <w:pPr>
        <w:pStyle w:val="LDStandard4"/>
        <w:numPr>
          <w:ilvl w:val="3"/>
          <w:numId w:val="37"/>
        </w:numPr>
        <w:ind w:left="1702" w:hanging="851"/>
        <w:jc w:val="both"/>
        <w:outlineLvl w:val="9"/>
      </w:pPr>
      <w:r>
        <w:t xml:space="preserve">a step being taken to have a receiver, receiver and manager, liquidator or provisional liquidator appointed to the </w:t>
      </w:r>
      <w:r w:rsidR="0082563D">
        <w:t>ESCO</w:t>
      </w:r>
      <w:r>
        <w:t xml:space="preserve"> or any of its assets; or </w:t>
      </w:r>
    </w:p>
    <w:p w14:paraId="4B491410" w14:textId="77777777" w:rsidR="00E80846" w:rsidRDefault="00E80846" w:rsidP="009E7675">
      <w:pPr>
        <w:pStyle w:val="LDStandard4"/>
        <w:numPr>
          <w:ilvl w:val="3"/>
          <w:numId w:val="37"/>
        </w:numPr>
        <w:ind w:left="1702" w:hanging="851"/>
        <w:jc w:val="both"/>
        <w:outlineLvl w:val="9"/>
      </w:pPr>
      <w:r>
        <w:t xml:space="preserve">the </w:t>
      </w:r>
      <w:r w:rsidR="0082563D">
        <w:t>ESCO</w:t>
      </w:r>
      <w:r>
        <w:t xml:space="preserve"> ceasing, or indicating that it is about to cease, carrying on business.</w:t>
      </w:r>
    </w:p>
    <w:p w14:paraId="4D93751D" w14:textId="77777777" w:rsidR="00706441" w:rsidRDefault="00706441" w:rsidP="00E21B47">
      <w:pPr>
        <w:pStyle w:val="Defn1"/>
        <w:jc w:val="both"/>
      </w:pPr>
      <w:r w:rsidRPr="006D4CDB">
        <w:rPr>
          <w:b/>
        </w:rPr>
        <w:t xml:space="preserve">Installation </w:t>
      </w:r>
      <w:r w:rsidR="00AA032C">
        <w:rPr>
          <w:b/>
        </w:rPr>
        <w:t>P</w:t>
      </w:r>
      <w:r w:rsidRPr="006D4CDB">
        <w:rPr>
          <w:b/>
        </w:rPr>
        <w:t xml:space="preserve">eriod </w:t>
      </w:r>
      <w:r>
        <w:t xml:space="preserve">means the period during which the EPC Solutions are installed by the ESCO at the </w:t>
      </w:r>
      <w:r w:rsidR="00A27F5A">
        <w:t>Premises</w:t>
      </w:r>
      <w:r>
        <w:t>.</w:t>
      </w:r>
    </w:p>
    <w:p w14:paraId="2D00C86E" w14:textId="77777777" w:rsidR="00706441" w:rsidRDefault="00706441" w:rsidP="00E21B47">
      <w:pPr>
        <w:pStyle w:val="Defn1"/>
        <w:jc w:val="both"/>
      </w:pPr>
      <w:r w:rsidRPr="006D4CDB">
        <w:rPr>
          <w:b/>
        </w:rPr>
        <w:t xml:space="preserve">Intellectual </w:t>
      </w:r>
      <w:r w:rsidR="00B77907">
        <w:rPr>
          <w:b/>
        </w:rPr>
        <w:t>P</w:t>
      </w:r>
      <w:r w:rsidRPr="006D4CDB">
        <w:rPr>
          <w:b/>
        </w:rPr>
        <w:t>roperty</w:t>
      </w:r>
      <w:r>
        <w:t xml:space="preserve"> means all intellectual property rights at any time recognised by law, including all present and future copyright, all proprietary rights in relation to inventions (including patents), registered and unregistered trademarks, trade secrets and know how, registered designs, circuit layouts, and all other proprietary rights resulting from intellectual activity in the industrial, scientific, literary or artistic fields.</w:t>
      </w:r>
    </w:p>
    <w:p w14:paraId="1215F736" w14:textId="77777777" w:rsidR="00433536" w:rsidRDefault="00706441" w:rsidP="00E21B47">
      <w:pPr>
        <w:pStyle w:val="Defn1"/>
        <w:jc w:val="both"/>
      </w:pPr>
      <w:r w:rsidRPr="006D4CDB">
        <w:rPr>
          <w:b/>
        </w:rPr>
        <w:t xml:space="preserve">Latent </w:t>
      </w:r>
      <w:r w:rsidR="001D0896">
        <w:rPr>
          <w:b/>
        </w:rPr>
        <w:t>C</w:t>
      </w:r>
      <w:r w:rsidRPr="006D4CDB">
        <w:rPr>
          <w:b/>
        </w:rPr>
        <w:t>onditions</w:t>
      </w:r>
      <w:r>
        <w:t xml:space="preserve"> means</w:t>
      </w:r>
    </w:p>
    <w:p w14:paraId="6FB97E86" w14:textId="77777777" w:rsidR="00433536" w:rsidRPr="00A27F5A" w:rsidRDefault="00433536" w:rsidP="009E7675">
      <w:pPr>
        <w:pStyle w:val="Defn2"/>
        <w:jc w:val="both"/>
      </w:pPr>
      <w:r>
        <w:t xml:space="preserve">physical conditions on the </w:t>
      </w:r>
      <w:r w:rsidR="00A27F5A">
        <w:t>Premises</w:t>
      </w:r>
      <w:r>
        <w:t xml:space="preserve"> or its surroundings, including artificial things</w:t>
      </w:r>
      <w:r w:rsidR="00B77907">
        <w:t>,</w:t>
      </w:r>
      <w:r>
        <w:t xml:space="preserve"> but excluding weather conditions, which differ materially from the physical conditions which should reasonably have been anticipated by an experienced, prudent and competent ESCO engaged in respect of works of a similar nature to the Works</w:t>
      </w:r>
      <w:r w:rsidR="001C15B3">
        <w:t xml:space="preserve"> and</w:t>
      </w:r>
      <w:r>
        <w:t xml:space="preserve"> </w:t>
      </w:r>
      <w:r w:rsidR="00B77907" w:rsidRPr="00A27F5A">
        <w:t xml:space="preserve">that </w:t>
      </w:r>
      <w:r w:rsidR="001C15B3" w:rsidRPr="009E7675">
        <w:t>it should have reasonably</w:t>
      </w:r>
      <w:r w:rsidR="001C15B3">
        <w:t xml:space="preserve"> anticipated</w:t>
      </w:r>
      <w:r w:rsidRPr="00A27F5A">
        <w:t xml:space="preserve"> in preparing its tender; or</w:t>
      </w:r>
    </w:p>
    <w:p w14:paraId="3A37C574" w14:textId="77777777" w:rsidR="00433536" w:rsidRDefault="00433536" w:rsidP="009E7675">
      <w:pPr>
        <w:pStyle w:val="Defn2"/>
        <w:jc w:val="both"/>
      </w:pPr>
      <w:r>
        <w:t xml:space="preserve">are any other conditions which the </w:t>
      </w:r>
      <w:r w:rsidR="005E2865">
        <w:t>Agreement</w:t>
      </w:r>
      <w:r>
        <w:t xml:space="preserve"> sp</w:t>
      </w:r>
      <w:r w:rsidR="00B77907">
        <w:t>ecifies to be Latent Conditions.</w:t>
      </w:r>
    </w:p>
    <w:p w14:paraId="089EC6D7" w14:textId="77777777" w:rsidR="00706441" w:rsidRDefault="00706441" w:rsidP="009E7675">
      <w:pPr>
        <w:pStyle w:val="Defn1"/>
        <w:jc w:val="both"/>
      </w:pPr>
      <w:r>
        <w:t xml:space="preserve"> </w:t>
      </w:r>
      <w:r w:rsidRPr="00A27F5A">
        <w:rPr>
          <w:b/>
        </w:rPr>
        <w:t>Laws</w:t>
      </w:r>
      <w:r>
        <w:t xml:space="preserve"> means:</w:t>
      </w:r>
    </w:p>
    <w:p w14:paraId="4E3ED576" w14:textId="77777777" w:rsidR="00706441" w:rsidRDefault="00706441" w:rsidP="009E7675">
      <w:pPr>
        <w:pStyle w:val="Defn2"/>
        <w:jc w:val="both"/>
      </w:pPr>
      <w:r>
        <w:t>the law in force in Victoria, including common law, legislation and subordinate legislation; and</w:t>
      </w:r>
    </w:p>
    <w:p w14:paraId="5B8FE1EA" w14:textId="77777777" w:rsidR="00E80846" w:rsidRDefault="00706441" w:rsidP="009E7675">
      <w:pPr>
        <w:pStyle w:val="Defn2"/>
        <w:jc w:val="both"/>
      </w:pPr>
      <w:r>
        <w:t xml:space="preserve">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or located) or a person (whether autonomous or not) who is charged with the administration of a law. </w:t>
      </w:r>
    </w:p>
    <w:p w14:paraId="39DAA3E0" w14:textId="77777777" w:rsidR="006B2BB5" w:rsidRDefault="006B2BB5" w:rsidP="006B2BB5">
      <w:pPr>
        <w:pStyle w:val="Defn1"/>
      </w:pPr>
      <w:r w:rsidRPr="009E7675">
        <w:rPr>
          <w:b/>
        </w:rPr>
        <w:t>LIDP</w:t>
      </w:r>
      <w:r>
        <w:t xml:space="preserve"> means the Local Industry Development Plan submitted by the </w:t>
      </w:r>
      <w:r w:rsidR="0082563D">
        <w:t>ESCO</w:t>
      </w:r>
      <w:r>
        <w:t xml:space="preserve"> at the time of the proposal and certified by Industry Capability Network (Victoria) by providing an acknowledgement letter.</w:t>
      </w:r>
    </w:p>
    <w:p w14:paraId="13CDA85C" w14:textId="77777777" w:rsidR="006B2BB5" w:rsidRDefault="006B2BB5" w:rsidP="006B2BB5">
      <w:pPr>
        <w:pStyle w:val="Defn1"/>
      </w:pPr>
      <w:r w:rsidRPr="009E7675">
        <w:rPr>
          <w:b/>
        </w:rPr>
        <w:t>LIDP Commitments</w:t>
      </w:r>
      <w:r>
        <w:t xml:space="preserve"> means the obligations and undertakings of the </w:t>
      </w:r>
      <w:r w:rsidR="0082563D">
        <w:t>ESCO</w:t>
      </w:r>
      <w:r>
        <w:t xml:space="preserve"> as detailed in its LIDP.</w:t>
      </w:r>
    </w:p>
    <w:p w14:paraId="53C09F0C" w14:textId="77777777" w:rsidR="006B2BB5" w:rsidRPr="009E7675" w:rsidRDefault="006B2BB5" w:rsidP="006B2BB5">
      <w:pPr>
        <w:pStyle w:val="Defn1"/>
      </w:pPr>
      <w:r w:rsidRPr="009E7675">
        <w:rPr>
          <w:b/>
        </w:rPr>
        <w:t>LIDP Monitoring Table</w:t>
      </w:r>
      <w:r>
        <w:t xml:space="preserve"> means the table of milestones and LIDP Commitments contained in the LIDP.</w:t>
      </w:r>
    </w:p>
    <w:p w14:paraId="1FA27018" w14:textId="77777777" w:rsidR="00706441" w:rsidRDefault="00706441">
      <w:pPr>
        <w:pStyle w:val="Defn1"/>
      </w:pPr>
      <w:r w:rsidRPr="006D4CDB">
        <w:rPr>
          <w:b/>
        </w:rPr>
        <w:lastRenderedPageBreak/>
        <w:t xml:space="preserve">Liquidated </w:t>
      </w:r>
      <w:r w:rsidR="00664D6F">
        <w:rPr>
          <w:b/>
        </w:rPr>
        <w:t>D</w:t>
      </w:r>
      <w:r w:rsidRPr="006D4CDB">
        <w:rPr>
          <w:b/>
        </w:rPr>
        <w:t>a</w:t>
      </w:r>
      <w:r w:rsidRPr="00B54B83">
        <w:rPr>
          <w:b/>
        </w:rPr>
        <w:t xml:space="preserve">mages </w:t>
      </w:r>
      <w:r w:rsidR="00664D6F">
        <w:rPr>
          <w:b/>
        </w:rPr>
        <w:t>R</w:t>
      </w:r>
      <w:r w:rsidRPr="00B54B83">
        <w:rPr>
          <w:b/>
        </w:rPr>
        <w:t>ate</w:t>
      </w:r>
      <w:r w:rsidRPr="00B54B83">
        <w:t xml:space="preserve"> means the rate specified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w:t>
      </w:r>
    </w:p>
    <w:p w14:paraId="35B30F4D" w14:textId="77777777" w:rsidR="006B2BB5" w:rsidRDefault="006B2BB5" w:rsidP="006B2BB5">
      <w:pPr>
        <w:pStyle w:val="Defn1"/>
      </w:pPr>
      <w:r w:rsidRPr="009E7675">
        <w:rPr>
          <w:b/>
        </w:rPr>
        <w:t>Local Content</w:t>
      </w:r>
      <w:r w:rsidRPr="006B2BB5">
        <w:t xml:space="preserve"> has the meaning given in s</w:t>
      </w:r>
      <w:r w:rsidR="00B06CE6">
        <w:t>ection</w:t>
      </w:r>
      <w:r w:rsidRPr="006B2BB5">
        <w:t xml:space="preserve"> 3(1) of the </w:t>
      </w:r>
      <w:r w:rsidRPr="009E7675">
        <w:rPr>
          <w:i/>
        </w:rPr>
        <w:t>Local Jobs First Act 2003</w:t>
      </w:r>
      <w:r w:rsidRPr="006B2BB5">
        <w:t>.</w:t>
      </w:r>
    </w:p>
    <w:p w14:paraId="315EDADC" w14:textId="77777777" w:rsidR="006B2BB5" w:rsidRPr="009E7675" w:rsidRDefault="006B2BB5" w:rsidP="006B2BB5">
      <w:pPr>
        <w:pStyle w:val="Defn1"/>
      </w:pPr>
      <w:r w:rsidRPr="009E7675">
        <w:rPr>
          <w:b/>
        </w:rPr>
        <w:t>Local Jobs First Commissioner</w:t>
      </w:r>
      <w:r w:rsidRPr="006B2BB5">
        <w:t xml:space="preserve"> means the person appointed under s</w:t>
      </w:r>
      <w:r w:rsidR="00B06CE6">
        <w:t>ection</w:t>
      </w:r>
      <w:r w:rsidRPr="006B2BB5">
        <w:t xml:space="preserve"> 12 of the </w:t>
      </w:r>
      <w:r w:rsidRPr="009E7675">
        <w:rPr>
          <w:i/>
        </w:rPr>
        <w:t>Local Jobs First Act 2003</w:t>
      </w:r>
      <w:r w:rsidRPr="006B2BB5">
        <w:t>.</w:t>
      </w:r>
    </w:p>
    <w:p w14:paraId="1EFEF441" w14:textId="77777777" w:rsidR="006B2BB5" w:rsidRPr="00DF5EFB" w:rsidRDefault="00706441" w:rsidP="006B2BB5">
      <w:pPr>
        <w:pStyle w:val="LDIndent1"/>
      </w:pPr>
      <w:r w:rsidRPr="006B2BB5">
        <w:rPr>
          <w:b/>
        </w:rPr>
        <w:t xml:space="preserve">Local Jobs First </w:t>
      </w:r>
      <w:r w:rsidR="006B2BB5" w:rsidRPr="006B2BB5">
        <w:rPr>
          <w:b/>
        </w:rPr>
        <w:t xml:space="preserve">Policy </w:t>
      </w:r>
      <w:r>
        <w:t xml:space="preserve">means the </w:t>
      </w:r>
      <w:r w:rsidR="006B2BB5" w:rsidRPr="00DF5EFB">
        <w:t>means the policy of the Victorian Government made under s</w:t>
      </w:r>
      <w:r w:rsidR="00B06CE6">
        <w:t>ection</w:t>
      </w:r>
      <w:r w:rsidR="006B2BB5" w:rsidRPr="00DF5EFB">
        <w:t xml:space="preserve"> 4 of the </w:t>
      </w:r>
      <w:r w:rsidR="006B2BB5" w:rsidRPr="00DF5EFB">
        <w:rPr>
          <w:i/>
        </w:rPr>
        <w:t>Local Jobs First Act 2003</w:t>
      </w:r>
      <w:r w:rsidR="006B2BB5" w:rsidRPr="00DF5EFB">
        <w:t>.</w:t>
      </w:r>
    </w:p>
    <w:p w14:paraId="35ED1C48" w14:textId="77777777" w:rsidR="006B2BB5" w:rsidRDefault="006B2BB5" w:rsidP="00293DEC">
      <w:pPr>
        <w:pStyle w:val="Defn1"/>
      </w:pPr>
      <w:r w:rsidRPr="006B2BB5">
        <w:rPr>
          <w:b/>
        </w:rPr>
        <w:t>Notice</w:t>
      </w:r>
      <w:r w:rsidRPr="00DF5EFB">
        <w:t xml:space="preserve"> means a notice given, delivered or served in accordance with this Agreement.</w:t>
      </w:r>
    </w:p>
    <w:p w14:paraId="6462D89C" w14:textId="77777777" w:rsidR="00706441" w:rsidRPr="00B54B83" w:rsidRDefault="00706441">
      <w:pPr>
        <w:pStyle w:val="Defn1"/>
      </w:pPr>
      <w:r w:rsidRPr="00B54B83">
        <w:rPr>
          <w:b/>
        </w:rPr>
        <w:t xml:space="preserve">Maintenance </w:t>
      </w:r>
      <w:r w:rsidR="00B06CE6">
        <w:rPr>
          <w:b/>
        </w:rPr>
        <w:t>S</w:t>
      </w:r>
      <w:r w:rsidRPr="00B54B83">
        <w:rPr>
          <w:b/>
        </w:rPr>
        <w:t xml:space="preserve">ervices </w:t>
      </w:r>
      <w:r w:rsidR="00B06CE6">
        <w:rPr>
          <w:b/>
        </w:rPr>
        <w:t>F</w:t>
      </w:r>
      <w:r w:rsidRPr="00B54B83">
        <w:rPr>
          <w:b/>
        </w:rPr>
        <w:t>ee</w:t>
      </w:r>
      <w:r w:rsidRPr="00B54B83">
        <w:t xml:space="preserve"> means:</w:t>
      </w:r>
    </w:p>
    <w:p w14:paraId="3F1CCC70" w14:textId="77777777" w:rsidR="00706441" w:rsidRPr="00B54B83" w:rsidRDefault="00706441" w:rsidP="006D4CDB">
      <w:pPr>
        <w:pStyle w:val="Defn2"/>
      </w:pPr>
      <w:r w:rsidRPr="00B54B83">
        <w:t xml:space="preserve">the amount set out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 or</w:t>
      </w:r>
    </w:p>
    <w:p w14:paraId="4EDBB084" w14:textId="77777777" w:rsidR="00706441" w:rsidRPr="00B54B83" w:rsidRDefault="00706441" w:rsidP="006D4CDB">
      <w:pPr>
        <w:pStyle w:val="Defn2"/>
      </w:pPr>
      <w:r w:rsidRPr="00B54B83">
        <w:t xml:space="preserve">an amount specified by the ESCO relating to the provision of </w:t>
      </w:r>
      <w:r w:rsidR="00B06CE6">
        <w:t>M</w:t>
      </w:r>
      <w:r w:rsidRPr="00B54B83">
        <w:t xml:space="preserve">aintenance </w:t>
      </w:r>
      <w:r w:rsidR="00B06CE6">
        <w:t>S</w:t>
      </w:r>
      <w:r w:rsidRPr="00B54B83">
        <w:t>ervices for additional EPC Solutions.</w:t>
      </w:r>
    </w:p>
    <w:p w14:paraId="5D0F8AE6" w14:textId="77777777" w:rsidR="00706441" w:rsidRDefault="00706441">
      <w:pPr>
        <w:pStyle w:val="Defn1"/>
      </w:pPr>
      <w:r w:rsidRPr="00B54B83">
        <w:rPr>
          <w:b/>
        </w:rPr>
        <w:t xml:space="preserve">Measurement and </w:t>
      </w:r>
      <w:r w:rsidR="00B06CE6">
        <w:rPr>
          <w:b/>
        </w:rPr>
        <w:t>V</w:t>
      </w:r>
      <w:r w:rsidRPr="00B54B83">
        <w:rPr>
          <w:b/>
        </w:rPr>
        <w:t xml:space="preserve">erification </w:t>
      </w:r>
      <w:r w:rsidR="00B06CE6">
        <w:rPr>
          <w:b/>
        </w:rPr>
        <w:t>F</w:t>
      </w:r>
      <w:r w:rsidRPr="00B54B83">
        <w:rPr>
          <w:b/>
        </w:rPr>
        <w:t>ee</w:t>
      </w:r>
      <w:r w:rsidRPr="00B54B83">
        <w:t xml:space="preserve"> means the ESCO’s fee for performing measurement and verification activities under th</w:t>
      </w:r>
      <w:r w:rsidR="00B06CE6">
        <w:t>is</w:t>
      </w:r>
      <w:r w:rsidRPr="00B54B83">
        <w:t xml:space="preserve"> Agreement and is the amount set out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w:t>
      </w:r>
    </w:p>
    <w:p w14:paraId="38507651" w14:textId="77777777" w:rsidR="00706441" w:rsidRPr="0082563D" w:rsidRDefault="00706441">
      <w:pPr>
        <w:pStyle w:val="Defn1"/>
      </w:pPr>
      <w:r w:rsidRPr="0082563D">
        <w:rPr>
          <w:b/>
        </w:rPr>
        <w:t xml:space="preserve">OHS Legislation </w:t>
      </w:r>
      <w:r w:rsidRPr="0082563D">
        <w:t xml:space="preserve">means all statutes, regulations and other legislation in Victoria in respect of occupational health and safety including the </w:t>
      </w:r>
      <w:r w:rsidRPr="0082563D">
        <w:rPr>
          <w:i/>
        </w:rPr>
        <w:t>Occupational Health and Safety Act 2004</w:t>
      </w:r>
      <w:r w:rsidRPr="0082563D">
        <w:t xml:space="preserve"> (Vic) as amended from time to time, including the relevant Regulations. </w:t>
      </w:r>
    </w:p>
    <w:p w14:paraId="01D7D653" w14:textId="77777777" w:rsidR="00E80846" w:rsidRDefault="00E80846" w:rsidP="009E7675">
      <w:pPr>
        <w:pStyle w:val="Defn1"/>
      </w:pPr>
      <w:r w:rsidRPr="006B2BB5">
        <w:rPr>
          <w:b/>
        </w:rPr>
        <w:t>PDP Act</w:t>
      </w:r>
      <w:r>
        <w:t xml:space="preserve"> means the </w:t>
      </w:r>
      <w:r w:rsidRPr="006B2BB5">
        <w:rPr>
          <w:i/>
        </w:rPr>
        <w:t>Privacy and Data Protection Act 2014</w:t>
      </w:r>
      <w:r>
        <w:t xml:space="preserve"> (Vic)</w:t>
      </w:r>
      <w:r w:rsidR="00B06CE6">
        <w:t>.</w:t>
      </w:r>
      <w:r>
        <w:t xml:space="preserve"> </w:t>
      </w:r>
    </w:p>
    <w:p w14:paraId="5045D9E9" w14:textId="77777777" w:rsidR="00706441" w:rsidRPr="00B54B83" w:rsidRDefault="00706441">
      <w:pPr>
        <w:pStyle w:val="Defn1"/>
      </w:pPr>
      <w:r w:rsidRPr="00B54B83">
        <w:rPr>
          <w:b/>
        </w:rPr>
        <w:t xml:space="preserve">Performance </w:t>
      </w:r>
      <w:r w:rsidR="00B06CE6">
        <w:rPr>
          <w:b/>
        </w:rPr>
        <w:t>G</w:t>
      </w:r>
      <w:r w:rsidRPr="00B54B83">
        <w:rPr>
          <w:b/>
        </w:rPr>
        <w:t xml:space="preserve">uarantee </w:t>
      </w:r>
      <w:r w:rsidR="00B06CE6">
        <w:rPr>
          <w:b/>
        </w:rPr>
        <w:t>P</w:t>
      </w:r>
      <w:r w:rsidRPr="00B54B83">
        <w:rPr>
          <w:b/>
        </w:rPr>
        <w:t xml:space="preserve">eriod </w:t>
      </w:r>
      <w:r w:rsidRPr="00B54B83">
        <w:t xml:space="preserve">means the period of years set out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 xml:space="preserve">, commencing on the </w:t>
      </w:r>
      <w:r w:rsidR="00B06CE6">
        <w:t>P</w:t>
      </w:r>
      <w:r w:rsidRPr="00B54B83">
        <w:t xml:space="preserve">erformance </w:t>
      </w:r>
      <w:r w:rsidR="00B06CE6">
        <w:t>G</w:t>
      </w:r>
      <w:r w:rsidRPr="00B54B83">
        <w:t xml:space="preserve">uarantee </w:t>
      </w:r>
      <w:r w:rsidR="00B06CE6">
        <w:t>C</w:t>
      </w:r>
      <w:r w:rsidRPr="00B54B83">
        <w:t xml:space="preserve">ommencement </w:t>
      </w:r>
      <w:r w:rsidR="00B06CE6">
        <w:t>D</w:t>
      </w:r>
      <w:r w:rsidRPr="00B54B83">
        <w:t>ate.</w:t>
      </w:r>
    </w:p>
    <w:p w14:paraId="22C59C7C" w14:textId="77777777" w:rsidR="00706441" w:rsidRPr="00B54B83" w:rsidRDefault="00706441">
      <w:pPr>
        <w:pStyle w:val="Defn1"/>
      </w:pPr>
      <w:r w:rsidRPr="00B54B83">
        <w:rPr>
          <w:b/>
        </w:rPr>
        <w:t xml:space="preserve">Performance </w:t>
      </w:r>
      <w:r w:rsidR="00B06CE6">
        <w:rPr>
          <w:b/>
        </w:rPr>
        <w:t>G</w:t>
      </w:r>
      <w:r w:rsidRPr="00B54B83">
        <w:rPr>
          <w:b/>
        </w:rPr>
        <w:t xml:space="preserve">uarantee </w:t>
      </w:r>
      <w:r w:rsidR="00B06CE6">
        <w:rPr>
          <w:b/>
        </w:rPr>
        <w:t>S</w:t>
      </w:r>
      <w:r w:rsidRPr="00B54B83">
        <w:rPr>
          <w:b/>
        </w:rPr>
        <w:t>ecurity</w:t>
      </w:r>
      <w:r w:rsidRPr="00B54B83">
        <w:t xml:space="preserve"> means security in the amount set out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Pr="00B54B83">
        <w:t>.</w:t>
      </w:r>
    </w:p>
    <w:p w14:paraId="12110D8D" w14:textId="77777777" w:rsidR="00653FCE" w:rsidRPr="00B54B83" w:rsidRDefault="00EF0137">
      <w:pPr>
        <w:pStyle w:val="Defn1"/>
      </w:pPr>
      <w:r w:rsidRPr="00B54B83">
        <w:rPr>
          <w:b/>
        </w:rPr>
        <w:t>Personnel</w:t>
      </w:r>
      <w:r w:rsidR="00653FCE" w:rsidRPr="00B54B83">
        <w:rPr>
          <w:b/>
        </w:rPr>
        <w:t xml:space="preserve"> </w:t>
      </w:r>
      <w:r w:rsidR="00653FCE" w:rsidRPr="00B54B83">
        <w:t xml:space="preserve">of a party means the officers, employees, agents, contractors and subcontractors of that party. </w:t>
      </w:r>
    </w:p>
    <w:p w14:paraId="33419F28" w14:textId="77777777" w:rsidR="00E80846" w:rsidRDefault="00E80846" w:rsidP="00E80846">
      <w:pPr>
        <w:pStyle w:val="Defn1"/>
      </w:pPr>
      <w:r>
        <w:rPr>
          <w:b/>
        </w:rPr>
        <w:t>Practical Completion</w:t>
      </w:r>
      <w:r>
        <w:t xml:space="preserve"> means the stage in the execution of the Works under this Agreement when:</w:t>
      </w:r>
    </w:p>
    <w:p w14:paraId="77839F90" w14:textId="77777777" w:rsidR="00E80846" w:rsidRDefault="00E80846" w:rsidP="00E80846">
      <w:pPr>
        <w:pStyle w:val="Defn2"/>
      </w:pPr>
      <w:r>
        <w:t>the Works are complete except for minor omissions and minor defects which do not prevent the Works from being reasonably capable of being used for their intended purpose;</w:t>
      </w:r>
    </w:p>
    <w:p w14:paraId="0F8D55F2" w14:textId="77777777" w:rsidR="00E80846" w:rsidRDefault="00E80846" w:rsidP="00E80846">
      <w:pPr>
        <w:pStyle w:val="Defn2"/>
      </w:pPr>
      <w:r>
        <w:t>the ESCO has delivered to the Agency the following:</w:t>
      </w:r>
    </w:p>
    <w:p w14:paraId="3C26D77E" w14:textId="77777777" w:rsidR="00E80846" w:rsidRDefault="00E80846" w:rsidP="00E80846">
      <w:pPr>
        <w:pStyle w:val="Defn3"/>
      </w:pPr>
      <w:r>
        <w:t>all original warranties;</w:t>
      </w:r>
    </w:p>
    <w:p w14:paraId="3925C78D" w14:textId="77777777" w:rsidR="00E80846" w:rsidRDefault="00E80846" w:rsidP="00E80846">
      <w:pPr>
        <w:pStyle w:val="Defn3"/>
      </w:pPr>
      <w:r>
        <w:t>all notices, permits, approvals and certificates required to be obtained from relevant authorities;</w:t>
      </w:r>
    </w:p>
    <w:p w14:paraId="796550B3" w14:textId="77777777" w:rsidR="00E80846" w:rsidRDefault="00E80846" w:rsidP="00E80846">
      <w:pPr>
        <w:pStyle w:val="Defn3"/>
      </w:pPr>
      <w:r>
        <w:t xml:space="preserve">documents and other information required under this </w:t>
      </w:r>
      <w:r w:rsidR="00B06CE6">
        <w:t>Agreement</w:t>
      </w:r>
      <w:r>
        <w:t xml:space="preserve"> which, in the opinion of the Superintendent, are essential for the use, operation and maintenance of the Works; and</w:t>
      </w:r>
    </w:p>
    <w:p w14:paraId="3ED5D31F" w14:textId="77777777" w:rsidR="00E80846" w:rsidRDefault="00E80846" w:rsidP="00E80846">
      <w:pPr>
        <w:pStyle w:val="Defn3"/>
      </w:pPr>
      <w:r>
        <w:lastRenderedPageBreak/>
        <w:t>where required by th</w:t>
      </w:r>
      <w:r w:rsidR="00B06CE6">
        <w:t>is</w:t>
      </w:r>
      <w:r>
        <w:t xml:space="preserve"> </w:t>
      </w:r>
      <w:r w:rsidR="00B06CE6">
        <w:t>Agreement</w:t>
      </w:r>
      <w:r>
        <w:t>, as-built drawings of the Works; and</w:t>
      </w:r>
    </w:p>
    <w:p w14:paraId="2C111BE9" w14:textId="77777777" w:rsidR="00E80846" w:rsidRDefault="00E80846" w:rsidP="00E80846">
      <w:pPr>
        <w:pStyle w:val="Defn2"/>
      </w:pPr>
      <w:r>
        <w:t>The ESCO has:</w:t>
      </w:r>
    </w:p>
    <w:p w14:paraId="276896B5" w14:textId="77777777" w:rsidR="00E80846" w:rsidRDefault="00E80846" w:rsidP="00E80846">
      <w:pPr>
        <w:pStyle w:val="Defn3"/>
      </w:pPr>
      <w:r>
        <w:t>thoroughly cleaned the Site and the Works;</w:t>
      </w:r>
      <w:r w:rsidR="005E2865">
        <w:t xml:space="preserve"> </w:t>
      </w:r>
    </w:p>
    <w:p w14:paraId="726A6828" w14:textId="77777777" w:rsidR="00E80846" w:rsidRDefault="00E80846" w:rsidP="00E80846">
      <w:pPr>
        <w:pStyle w:val="Defn3"/>
      </w:pPr>
      <w:r>
        <w:t>connected or reconnected all services relevant to the Works; and</w:t>
      </w:r>
    </w:p>
    <w:p w14:paraId="772AAE87" w14:textId="77777777" w:rsidR="00E80846" w:rsidRPr="009E7675" w:rsidRDefault="00E80846" w:rsidP="00E80846">
      <w:pPr>
        <w:pStyle w:val="Defn1"/>
      </w:pPr>
      <w:r>
        <w:t>complied with all relevant aspects of any quality management system for the Works under this Agreement, including having undertaken all final inspections and testing of the work under th</w:t>
      </w:r>
      <w:r w:rsidR="00B06CE6">
        <w:t>is Agreement</w:t>
      </w:r>
      <w:r>
        <w:t>.</w:t>
      </w:r>
    </w:p>
    <w:p w14:paraId="3B7675BE" w14:textId="77777777" w:rsidR="00706441" w:rsidRDefault="00A27F5A">
      <w:pPr>
        <w:pStyle w:val="Defn1"/>
      </w:pPr>
      <w:r>
        <w:rPr>
          <w:b/>
        </w:rPr>
        <w:t>Premises</w:t>
      </w:r>
      <w:r w:rsidR="00706441" w:rsidRPr="00B54B83">
        <w:rPr>
          <w:b/>
        </w:rPr>
        <w:t xml:space="preserve"> </w:t>
      </w:r>
      <w:r w:rsidR="00706441" w:rsidRPr="00B54B83">
        <w:t>mean</w:t>
      </w:r>
      <w:r w:rsidR="00B06CE6">
        <w:t>s</w:t>
      </w:r>
      <w:r w:rsidR="00706441" w:rsidRPr="00B54B83">
        <w:t xml:space="preserve"> the property of the </w:t>
      </w:r>
      <w:r w:rsidR="00AD4EE6" w:rsidRPr="00B54B83">
        <w:t>Agency</w:t>
      </w:r>
      <w:r w:rsidR="00706441" w:rsidRPr="00B54B83">
        <w:t xml:space="preserve"> inclusive of the existing </w:t>
      </w:r>
      <w:r w:rsidR="00B4338C">
        <w:t>Equipment</w:t>
      </w:r>
      <w:r w:rsidR="00706441" w:rsidRPr="00B54B83">
        <w:t xml:space="preserve"> and systems on the property as set out in</w:t>
      </w:r>
      <w:r w:rsidR="00E21B47">
        <w:t xml:space="preserve">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00706441" w:rsidRPr="00B54B83">
        <w:t xml:space="preserve">, and where more than one property is specified in </w:t>
      </w:r>
      <w:r w:rsidR="00E21B47">
        <w:rPr>
          <w:highlight w:val="yellow"/>
          <w:lang w:eastAsia="en-AU"/>
        </w:rPr>
        <w:fldChar w:fldCharType="begin"/>
      </w:r>
      <w:r w:rsidR="00E21B47">
        <w:rPr>
          <w:lang w:eastAsia="en-AU"/>
        </w:rPr>
        <w:instrText xml:space="preserve"> REF _Ref138662267 \r \h </w:instrText>
      </w:r>
      <w:r w:rsidR="00E21B47">
        <w:rPr>
          <w:highlight w:val="yellow"/>
          <w:lang w:eastAsia="en-AU"/>
        </w:rPr>
      </w:r>
      <w:r w:rsidR="00E21B47">
        <w:rPr>
          <w:highlight w:val="yellow"/>
          <w:lang w:eastAsia="en-AU"/>
        </w:rPr>
        <w:fldChar w:fldCharType="separate"/>
      </w:r>
      <w:r w:rsidR="0031005D">
        <w:rPr>
          <w:lang w:eastAsia="en-AU"/>
        </w:rPr>
        <w:t>Schedule 1</w:t>
      </w:r>
      <w:r w:rsidR="00E21B47">
        <w:rPr>
          <w:highlight w:val="yellow"/>
          <w:lang w:eastAsia="en-AU"/>
        </w:rPr>
        <w:fldChar w:fldCharType="end"/>
      </w:r>
      <w:r w:rsidR="00706441" w:rsidRPr="00B54B83">
        <w:t>, the terms and conditions of this Agreement shall apply to each property jointly and severally.</w:t>
      </w:r>
    </w:p>
    <w:p w14:paraId="4A8FC7E0" w14:textId="77777777" w:rsidR="00706441" w:rsidRDefault="00706441">
      <w:pPr>
        <w:pStyle w:val="Defn1"/>
      </w:pPr>
      <w:r w:rsidRPr="006D4CDB">
        <w:rPr>
          <w:b/>
        </w:rPr>
        <w:t xml:space="preserve">Procedures </w:t>
      </w:r>
      <w:r>
        <w:t xml:space="preserve">means all systems and procedures to be implemented by the </w:t>
      </w:r>
      <w:r w:rsidR="00AD4EE6">
        <w:t>Agency</w:t>
      </w:r>
      <w:r>
        <w:t xml:space="preserve"> at the </w:t>
      </w:r>
      <w:r w:rsidR="00B06CE6">
        <w:t>P</w:t>
      </w:r>
      <w:r>
        <w:t xml:space="preserve">remises, including energy efficient methods of operating </w:t>
      </w:r>
      <w:r w:rsidR="00B4338C">
        <w:t>Equipment</w:t>
      </w:r>
      <w:r>
        <w:t xml:space="preserve"> and other energy efficient operational procedures, as described in a </w:t>
      </w:r>
      <w:r w:rsidR="00B06CE6">
        <w:t>W</w:t>
      </w:r>
      <w:r>
        <w:t xml:space="preserve">orks </w:t>
      </w:r>
      <w:r w:rsidR="00B06CE6">
        <w:t>S</w:t>
      </w:r>
      <w:r>
        <w:t>pecification.</w:t>
      </w:r>
    </w:p>
    <w:p w14:paraId="08F3ABA7" w14:textId="77777777" w:rsidR="00706441" w:rsidRDefault="00706441">
      <w:pPr>
        <w:pStyle w:val="Defn1"/>
      </w:pPr>
      <w:r w:rsidRPr="006D4CDB">
        <w:rPr>
          <w:b/>
        </w:rPr>
        <w:t>Project</w:t>
      </w:r>
      <w:r>
        <w:t xml:space="preserve"> means the design, installation, implementation, operation and measurement and verification of the EPC Solutions by the ESCO in accordance with this Agreement.</w:t>
      </w:r>
    </w:p>
    <w:p w14:paraId="070CDFE4" w14:textId="77777777" w:rsidR="006B2BB5" w:rsidRDefault="006B2BB5" w:rsidP="00293DEC">
      <w:pPr>
        <w:pStyle w:val="Defn1"/>
      </w:pPr>
      <w:r w:rsidRPr="006B2BB5">
        <w:rPr>
          <w:b/>
        </w:rPr>
        <w:t>Responsible Minister</w:t>
      </w:r>
      <w:r w:rsidRPr="00DF5EFB">
        <w:t xml:space="preserve"> means the Minister with responsibility for administering the </w:t>
      </w:r>
      <w:r w:rsidRPr="006B2BB5">
        <w:rPr>
          <w:i/>
        </w:rPr>
        <w:t>Local Jobs First Act 2003</w:t>
      </w:r>
      <w:r w:rsidRPr="00DF5EFB">
        <w:t>.</w:t>
      </w:r>
    </w:p>
    <w:p w14:paraId="13F5E67A" w14:textId="77777777" w:rsidR="00706441" w:rsidRDefault="00706441">
      <w:pPr>
        <w:pStyle w:val="Defn1"/>
        <w:rPr>
          <w:lang w:eastAsia="en-AU"/>
        </w:rPr>
      </w:pPr>
      <w:r>
        <w:rPr>
          <w:b/>
          <w:bCs/>
          <w:lang w:eastAsia="en-AU"/>
        </w:rPr>
        <w:t>Security</w:t>
      </w:r>
      <w:r>
        <w:rPr>
          <w:lang w:eastAsia="en-AU"/>
        </w:rPr>
        <w:t xml:space="preserve"> means either:</w:t>
      </w:r>
    </w:p>
    <w:p w14:paraId="5B979615" w14:textId="77777777" w:rsidR="00706441" w:rsidRPr="00B54B83" w:rsidRDefault="00706441" w:rsidP="006D4CDB">
      <w:pPr>
        <w:pStyle w:val="Defn2"/>
        <w:rPr>
          <w:lang w:eastAsia="en-AU"/>
        </w:rPr>
      </w:pPr>
      <w:r w:rsidRPr="00B54B83">
        <w:rPr>
          <w:lang w:eastAsia="en-AU"/>
        </w:rPr>
        <w:t>a cash deposit; or</w:t>
      </w:r>
    </w:p>
    <w:p w14:paraId="61659392" w14:textId="77777777" w:rsidR="00706441" w:rsidRPr="00B54B83" w:rsidRDefault="00706441" w:rsidP="006D4CDB">
      <w:pPr>
        <w:pStyle w:val="Defn2"/>
        <w:rPr>
          <w:rFonts w:cs="Arial"/>
          <w:kern w:val="0"/>
          <w:szCs w:val="22"/>
          <w:lang w:eastAsia="en-AU"/>
        </w:rPr>
      </w:pPr>
      <w:r w:rsidRPr="00B54B83">
        <w:rPr>
          <w:lang w:eastAsia="en-AU"/>
        </w:rPr>
        <w:t>an unconditional undertaki</w:t>
      </w:r>
      <w:r w:rsidRPr="009E7675">
        <w:rPr>
          <w:lang w:eastAsia="en-AU"/>
        </w:rPr>
        <w:t>ng for t</w:t>
      </w:r>
      <w:r w:rsidRPr="003F1E38">
        <w:rPr>
          <w:lang w:eastAsia="en-AU"/>
        </w:rPr>
        <w:t xml:space="preserve">he relevant period specified in </w:t>
      </w:r>
      <w:r w:rsidR="003F1E38" w:rsidRPr="003F1E38">
        <w:rPr>
          <w:lang w:eastAsia="en-AU"/>
        </w:rPr>
        <w:t>C</w:t>
      </w:r>
      <w:r w:rsidRPr="003F1E38">
        <w:rPr>
          <w:lang w:eastAsia="en-AU"/>
        </w:rPr>
        <w:t xml:space="preserve">lause </w:t>
      </w:r>
      <w:r w:rsidR="003F1E38" w:rsidRPr="003F1E38">
        <w:rPr>
          <w:lang w:eastAsia="en-AU"/>
        </w:rPr>
        <w:fldChar w:fldCharType="begin"/>
      </w:r>
      <w:r w:rsidR="003F1E38" w:rsidRPr="003F1E38">
        <w:rPr>
          <w:lang w:eastAsia="en-AU"/>
        </w:rPr>
        <w:instrText xml:space="preserve"> REF _Ref138668310 \r \h </w:instrText>
      </w:r>
      <w:r w:rsidR="003F1E38">
        <w:rPr>
          <w:lang w:eastAsia="en-AU"/>
        </w:rPr>
        <w:instrText xml:space="preserve"> \* MERGEFORMAT </w:instrText>
      </w:r>
      <w:r w:rsidR="003F1E38" w:rsidRPr="003F1E38">
        <w:rPr>
          <w:lang w:eastAsia="en-AU"/>
        </w:rPr>
      </w:r>
      <w:r w:rsidR="003F1E38" w:rsidRPr="003F1E38">
        <w:rPr>
          <w:lang w:eastAsia="en-AU"/>
        </w:rPr>
        <w:fldChar w:fldCharType="separate"/>
      </w:r>
      <w:r w:rsidR="0031005D">
        <w:rPr>
          <w:lang w:eastAsia="en-AU"/>
        </w:rPr>
        <w:t>8</w:t>
      </w:r>
      <w:r w:rsidR="003F1E38" w:rsidRPr="003F1E38">
        <w:rPr>
          <w:lang w:eastAsia="en-AU"/>
        </w:rPr>
        <w:fldChar w:fldCharType="end"/>
      </w:r>
      <w:r w:rsidRPr="00B54B83">
        <w:rPr>
          <w:lang w:eastAsia="en-AU"/>
        </w:rPr>
        <w:t xml:space="preserve"> </w:t>
      </w:r>
      <w:r w:rsidRPr="00B54B83">
        <w:rPr>
          <w:rFonts w:cs="Arial"/>
          <w:kern w:val="0"/>
          <w:szCs w:val="22"/>
          <w:lang w:eastAsia="en-AU"/>
        </w:rPr>
        <w:t xml:space="preserve">issued by an Australian trading bank acceptable to the </w:t>
      </w:r>
      <w:r w:rsidR="00AD4EE6" w:rsidRPr="00B54B83">
        <w:rPr>
          <w:rFonts w:cs="Arial"/>
          <w:kern w:val="0"/>
          <w:szCs w:val="22"/>
          <w:lang w:eastAsia="en-AU"/>
        </w:rPr>
        <w:t>Agency</w:t>
      </w:r>
      <w:r w:rsidRPr="00B54B83">
        <w:rPr>
          <w:rFonts w:cs="Arial"/>
          <w:kern w:val="0"/>
          <w:szCs w:val="22"/>
          <w:lang w:eastAsia="en-AU"/>
        </w:rPr>
        <w:t>’s Representative</w:t>
      </w:r>
      <w:r w:rsidR="00B06CE6">
        <w:rPr>
          <w:rFonts w:cs="Arial"/>
          <w:kern w:val="0"/>
          <w:szCs w:val="22"/>
          <w:lang w:eastAsia="en-AU"/>
        </w:rPr>
        <w:t>.</w:t>
      </w:r>
    </w:p>
    <w:p w14:paraId="10DB301E" w14:textId="77777777" w:rsidR="00706441" w:rsidRPr="00B54B83" w:rsidRDefault="00706441">
      <w:pPr>
        <w:pStyle w:val="Defn1"/>
        <w:rPr>
          <w:lang w:eastAsia="en-AU"/>
        </w:rPr>
      </w:pPr>
      <w:r w:rsidRPr="00B54B83">
        <w:rPr>
          <w:b/>
          <w:bCs/>
          <w:lang w:eastAsia="en-AU"/>
        </w:rPr>
        <w:t xml:space="preserve">Site </w:t>
      </w:r>
      <w:r w:rsidR="00B06CE6">
        <w:rPr>
          <w:b/>
          <w:bCs/>
          <w:lang w:eastAsia="en-AU"/>
        </w:rPr>
        <w:t>C</w:t>
      </w:r>
      <w:r w:rsidRPr="00B54B83">
        <w:rPr>
          <w:b/>
          <w:bCs/>
          <w:lang w:eastAsia="en-AU"/>
        </w:rPr>
        <w:t>onditions</w:t>
      </w:r>
      <w:r w:rsidRPr="00B54B83">
        <w:rPr>
          <w:lang w:eastAsia="en-AU"/>
        </w:rPr>
        <w:t xml:space="preserve"> means</w:t>
      </w:r>
      <w:r w:rsidRPr="00B54B83">
        <w:rPr>
          <w:b/>
          <w:bCs/>
          <w:lang w:eastAsia="en-AU"/>
        </w:rPr>
        <w:t xml:space="preserve"> </w:t>
      </w:r>
      <w:r w:rsidRPr="00B54B83">
        <w:rPr>
          <w:lang w:eastAsia="en-AU"/>
        </w:rPr>
        <w:t xml:space="preserve">the physical and artificial conditions and characteristics of, under, over, near and adjacent to the </w:t>
      </w:r>
      <w:r w:rsidR="00B06CE6">
        <w:rPr>
          <w:lang w:eastAsia="en-AU"/>
        </w:rPr>
        <w:t>P</w:t>
      </w:r>
      <w:r w:rsidRPr="00B54B83">
        <w:rPr>
          <w:lang w:eastAsia="en-AU"/>
        </w:rPr>
        <w:t>remises, including:</w:t>
      </w:r>
    </w:p>
    <w:p w14:paraId="43D1ADD7" w14:textId="77777777" w:rsidR="00706441" w:rsidRPr="00B54B83" w:rsidRDefault="00706441" w:rsidP="006D4CDB">
      <w:pPr>
        <w:pStyle w:val="Defn2"/>
        <w:rPr>
          <w:lang w:eastAsia="en-AU"/>
        </w:rPr>
      </w:pPr>
      <w:r w:rsidRPr="00B54B83">
        <w:rPr>
          <w:lang w:eastAsia="en-AU"/>
        </w:rPr>
        <w:t>disposal, handling and storage of material;</w:t>
      </w:r>
    </w:p>
    <w:p w14:paraId="5E06DAC2" w14:textId="77777777" w:rsidR="00706441" w:rsidRPr="00B54B83" w:rsidRDefault="00706441" w:rsidP="006D4CDB">
      <w:pPr>
        <w:pStyle w:val="Defn2"/>
        <w:rPr>
          <w:lang w:eastAsia="en-AU"/>
        </w:rPr>
      </w:pPr>
      <w:r w:rsidRPr="00B54B83">
        <w:rPr>
          <w:lang w:eastAsia="en-AU"/>
        </w:rPr>
        <w:t>matters affecting transportation and access;</w:t>
      </w:r>
    </w:p>
    <w:p w14:paraId="48033385" w14:textId="77777777" w:rsidR="00706441" w:rsidRPr="00B54B83" w:rsidRDefault="00706441" w:rsidP="006D4CDB">
      <w:pPr>
        <w:pStyle w:val="Defn2"/>
        <w:rPr>
          <w:lang w:eastAsia="en-AU"/>
        </w:rPr>
      </w:pPr>
      <w:r w:rsidRPr="00B54B83">
        <w:rPr>
          <w:lang w:eastAsia="en-AU"/>
        </w:rPr>
        <w:t>existing utilities and services, above or below ground level and the location of all facilities with which such systems and services are connected;</w:t>
      </w:r>
    </w:p>
    <w:p w14:paraId="3DDC5680" w14:textId="77777777" w:rsidR="00706441" w:rsidRPr="00B54B83" w:rsidRDefault="00706441" w:rsidP="006D4CDB">
      <w:pPr>
        <w:pStyle w:val="Defn2"/>
        <w:rPr>
          <w:lang w:eastAsia="en-AU"/>
        </w:rPr>
      </w:pPr>
      <w:r w:rsidRPr="00B54B83">
        <w:rPr>
          <w:lang w:eastAsia="en-AU"/>
        </w:rPr>
        <w:t>physical conditions above, upon and below the site including weather conditions;</w:t>
      </w:r>
    </w:p>
    <w:p w14:paraId="48EF3687" w14:textId="77777777" w:rsidR="00706441" w:rsidRPr="00B54B83" w:rsidRDefault="00706441" w:rsidP="006D4CDB">
      <w:pPr>
        <w:pStyle w:val="Defn2"/>
        <w:rPr>
          <w:lang w:eastAsia="en-AU"/>
        </w:rPr>
      </w:pPr>
      <w:r w:rsidRPr="00B54B83">
        <w:rPr>
          <w:lang w:eastAsia="en-AU"/>
        </w:rPr>
        <w:tab/>
        <w:t>all known asbestos;</w:t>
      </w:r>
    </w:p>
    <w:p w14:paraId="1C0BC491" w14:textId="77777777" w:rsidR="00706441" w:rsidRPr="00B54B83" w:rsidRDefault="00706441" w:rsidP="006D4CDB">
      <w:pPr>
        <w:pStyle w:val="Defn2"/>
        <w:rPr>
          <w:lang w:eastAsia="en-AU"/>
        </w:rPr>
      </w:pPr>
      <w:r w:rsidRPr="00B54B83">
        <w:rPr>
          <w:lang w:eastAsia="en-AU"/>
        </w:rPr>
        <w:t xml:space="preserve">known contamination of any kind; </w:t>
      </w:r>
    </w:p>
    <w:p w14:paraId="0A80BB42" w14:textId="77777777" w:rsidR="00706441" w:rsidRPr="00B54B83" w:rsidRDefault="00B4338C" w:rsidP="006D4CDB">
      <w:pPr>
        <w:pStyle w:val="Defn2"/>
        <w:rPr>
          <w:lang w:eastAsia="en-AU"/>
        </w:rPr>
      </w:pPr>
      <w:r>
        <w:rPr>
          <w:lang w:eastAsia="en-AU"/>
        </w:rPr>
        <w:t>Equipment</w:t>
      </w:r>
      <w:r w:rsidR="00706441" w:rsidRPr="00B54B83">
        <w:rPr>
          <w:lang w:eastAsia="en-AU"/>
        </w:rPr>
        <w:t xml:space="preserve"> and facilities needed preliminary to, and during the performance of the works; and</w:t>
      </w:r>
    </w:p>
    <w:p w14:paraId="079C7885" w14:textId="77777777" w:rsidR="00706441" w:rsidRPr="00B54B83" w:rsidRDefault="00706441" w:rsidP="006D4CDB">
      <w:pPr>
        <w:pStyle w:val="Defn2"/>
        <w:rPr>
          <w:lang w:eastAsia="en-AU"/>
        </w:rPr>
      </w:pPr>
      <w:r w:rsidRPr="00B54B83">
        <w:rPr>
          <w:lang w:eastAsia="en-AU"/>
        </w:rPr>
        <w:lastRenderedPageBreak/>
        <w:t xml:space="preserve">all other matters which may in any way affect the performance of the ESCO under the EPC but does not include </w:t>
      </w:r>
      <w:r w:rsidR="0068589A">
        <w:rPr>
          <w:lang w:eastAsia="en-AU"/>
        </w:rPr>
        <w:t>Latent Conditions</w:t>
      </w:r>
      <w:r w:rsidRPr="00B54B83">
        <w:rPr>
          <w:lang w:eastAsia="en-AU"/>
        </w:rPr>
        <w:t>.</w:t>
      </w:r>
    </w:p>
    <w:p w14:paraId="18C839DF" w14:textId="77777777" w:rsidR="00653FCE" w:rsidRPr="00B54B83" w:rsidRDefault="00653FCE">
      <w:pPr>
        <w:pStyle w:val="Defn1"/>
        <w:rPr>
          <w:lang w:eastAsia="en-AU"/>
        </w:rPr>
      </w:pPr>
      <w:r w:rsidRPr="00B54B83">
        <w:rPr>
          <w:b/>
          <w:lang w:eastAsia="en-AU"/>
        </w:rPr>
        <w:t xml:space="preserve">State </w:t>
      </w:r>
      <w:r w:rsidRPr="00B54B83">
        <w:rPr>
          <w:lang w:eastAsia="en-AU"/>
        </w:rPr>
        <w:t xml:space="preserve">means the Crown in the right of the State of Victoria. </w:t>
      </w:r>
    </w:p>
    <w:p w14:paraId="5460D24A" w14:textId="77777777" w:rsidR="00C0728B" w:rsidRPr="00B54B83" w:rsidRDefault="00C34300">
      <w:pPr>
        <w:pStyle w:val="Defn1"/>
      </w:pPr>
      <w:r w:rsidRPr="00B54B83">
        <w:rPr>
          <w:b/>
          <w:lang w:eastAsia="en-AU"/>
        </w:rPr>
        <w:t xml:space="preserve">Statutory requirements </w:t>
      </w:r>
      <w:r w:rsidRPr="00B54B83">
        <w:rPr>
          <w:lang w:eastAsia="en-AU"/>
        </w:rPr>
        <w:t xml:space="preserve">means the </w:t>
      </w:r>
      <w:r w:rsidR="00FE578B">
        <w:rPr>
          <w:lang w:eastAsia="en-AU"/>
        </w:rPr>
        <w:t>L</w:t>
      </w:r>
      <w:r w:rsidRPr="00B54B83">
        <w:rPr>
          <w:lang w:eastAsia="en-AU"/>
        </w:rPr>
        <w:t xml:space="preserve">aws relating to the EPC Solutions, the </w:t>
      </w:r>
      <w:r w:rsidR="00B4338C">
        <w:rPr>
          <w:lang w:eastAsia="en-AU"/>
        </w:rPr>
        <w:t>Equipment</w:t>
      </w:r>
      <w:r w:rsidRPr="00B54B83">
        <w:rPr>
          <w:lang w:eastAsia="en-AU"/>
        </w:rPr>
        <w:t xml:space="preserve">, the </w:t>
      </w:r>
      <w:r w:rsidR="00A27F5A">
        <w:rPr>
          <w:lang w:eastAsia="en-AU"/>
        </w:rPr>
        <w:t>Premises</w:t>
      </w:r>
      <w:r w:rsidRPr="00B54B83">
        <w:rPr>
          <w:lang w:eastAsia="en-AU"/>
        </w:rPr>
        <w:t xml:space="preserve">, or the work under the Agreement (including without limitation the current Building Code of Australia, the Victorian Code of Practice for the Construction Industry and the current relevant Australian Standards), or the lawful requirements of any authority having jurisdiction over the EPC Solutions, the </w:t>
      </w:r>
      <w:r w:rsidR="00B4338C">
        <w:rPr>
          <w:lang w:eastAsia="en-AU"/>
        </w:rPr>
        <w:t>Equipment</w:t>
      </w:r>
      <w:r w:rsidRPr="00B54B83">
        <w:rPr>
          <w:lang w:eastAsia="en-AU"/>
        </w:rPr>
        <w:t xml:space="preserve">, the </w:t>
      </w:r>
      <w:r w:rsidR="00A27F5A">
        <w:rPr>
          <w:lang w:eastAsia="en-AU"/>
        </w:rPr>
        <w:t>Premises</w:t>
      </w:r>
      <w:r w:rsidRPr="00B54B83">
        <w:rPr>
          <w:lang w:eastAsia="en-AU"/>
        </w:rPr>
        <w:t xml:space="preserve"> or the work under the Agreement.</w:t>
      </w:r>
    </w:p>
    <w:p w14:paraId="21703627" w14:textId="77777777" w:rsidR="006B2BB5" w:rsidRPr="00714C4F" w:rsidRDefault="006B2BB5" w:rsidP="006B2BB5">
      <w:pPr>
        <w:pStyle w:val="Defn1"/>
        <w:rPr>
          <w:rFonts w:eastAsia="Calibri"/>
        </w:rPr>
      </w:pPr>
      <w:r w:rsidRPr="00714C4F">
        <w:rPr>
          <w:rFonts w:eastAsia="Calibri"/>
          <w:b/>
        </w:rPr>
        <w:t xml:space="preserve">Trainee </w:t>
      </w:r>
      <w:r w:rsidRPr="00714C4F">
        <w:rPr>
          <w:rFonts w:eastAsia="Calibri"/>
        </w:rPr>
        <w:t xml:space="preserve">means </w:t>
      </w:r>
      <w:r w:rsidRPr="001E4D0A">
        <w:rPr>
          <w:rFonts w:eastAsia="Calibri"/>
        </w:rPr>
        <w:t>an employee engaged by an employer</w:t>
      </w:r>
      <w:r>
        <w:rPr>
          <w:rFonts w:eastAsia="Calibri"/>
        </w:rPr>
        <w:t xml:space="preserve"> </w:t>
      </w:r>
      <w:r w:rsidRPr="00714C4F">
        <w:rPr>
          <w:rFonts w:eastAsia="Calibri"/>
        </w:rPr>
        <w:t xml:space="preserve">(other than an </w:t>
      </w:r>
      <w:r>
        <w:rPr>
          <w:rFonts w:eastAsia="Calibri"/>
        </w:rPr>
        <w:t>A</w:t>
      </w:r>
      <w:r w:rsidRPr="00714C4F">
        <w:rPr>
          <w:rFonts w:eastAsia="Calibri"/>
        </w:rPr>
        <w:t xml:space="preserve">pprentice or </w:t>
      </w:r>
      <w:r>
        <w:rPr>
          <w:rFonts w:eastAsia="Calibri"/>
        </w:rPr>
        <w:t>C</w:t>
      </w:r>
      <w:r w:rsidRPr="00714C4F">
        <w:rPr>
          <w:rFonts w:eastAsia="Calibri"/>
        </w:rPr>
        <w:t xml:space="preserve">adet) employed under a National Training Contract registered with </w:t>
      </w:r>
      <w:r w:rsidRPr="003E5597">
        <w:rPr>
          <w:rFonts w:eastAsia="Calibri"/>
        </w:rPr>
        <w:t>VRQA</w:t>
      </w:r>
      <w:r>
        <w:rPr>
          <w:rFonts w:eastAsia="Calibri"/>
        </w:rPr>
        <w:t xml:space="preserve"> </w:t>
      </w:r>
      <w:r w:rsidRPr="003E5597">
        <w:rPr>
          <w:rFonts w:eastAsia="Calibri"/>
        </w:rPr>
        <w:t xml:space="preserve">that combines training with paid employment in an entry level role related to </w:t>
      </w:r>
      <w:r>
        <w:rPr>
          <w:rFonts w:eastAsia="Calibri"/>
        </w:rPr>
        <w:t>a Local Jobs First applicable</w:t>
      </w:r>
      <w:r w:rsidRPr="000619ED">
        <w:t xml:space="preserve"> </w:t>
      </w:r>
      <w:r w:rsidRPr="003E5597">
        <w:rPr>
          <w:rFonts w:eastAsia="Calibri"/>
        </w:rPr>
        <w:t>project.</w:t>
      </w:r>
    </w:p>
    <w:p w14:paraId="68DA44C4" w14:textId="77777777" w:rsidR="006B2BB5" w:rsidRDefault="006B2BB5" w:rsidP="006B2BB5">
      <w:pPr>
        <w:pStyle w:val="Defn1"/>
      </w:pPr>
      <w:r w:rsidRPr="00DF5EFB">
        <w:rPr>
          <w:b/>
        </w:rPr>
        <w:t>Training Contract</w:t>
      </w:r>
      <w:r w:rsidRPr="00DF5EFB">
        <w:t xml:space="preserve"> has the meaning given in the </w:t>
      </w:r>
      <w:r w:rsidRPr="00DF5EFB">
        <w:rPr>
          <w:i/>
        </w:rPr>
        <w:t>Education and Training Reform Act 2006</w:t>
      </w:r>
      <w:r w:rsidRPr="00DF5EFB">
        <w:t>.</w:t>
      </w:r>
    </w:p>
    <w:p w14:paraId="188D01CD" w14:textId="77777777" w:rsidR="006B2BB5" w:rsidRDefault="006B2BB5" w:rsidP="006B2BB5">
      <w:pPr>
        <w:pStyle w:val="Defn1"/>
      </w:pPr>
      <w:r>
        <w:rPr>
          <w:b/>
        </w:rPr>
        <w:t>Victorian Management Centre (VMC)</w:t>
      </w:r>
      <w:r w:rsidRPr="00DF5EFB">
        <w:rPr>
          <w:b/>
        </w:rPr>
        <w:t xml:space="preserve"> </w:t>
      </w:r>
      <w:r w:rsidRPr="00DF5EFB">
        <w:t xml:space="preserve">is a cloud based secure online platform that enables the </w:t>
      </w:r>
      <w:r>
        <w:t xml:space="preserve">registration of projects and associated tenders, the submission of LIDPs, </w:t>
      </w:r>
      <w:r w:rsidRPr="00DF5EFB">
        <w:t>collection, analysis and reporting of local content and jobs data, including</w:t>
      </w:r>
      <w:r>
        <w:t>, MPSG (if applicable) and,</w:t>
      </w:r>
      <w:r w:rsidRPr="00DF5EFB">
        <w:t xml:space="preserve"> supply chain monitoring and reporting.</w:t>
      </w:r>
    </w:p>
    <w:p w14:paraId="748ACCD7" w14:textId="77777777" w:rsidR="006B2BB5" w:rsidRPr="009E7675" w:rsidRDefault="006B2BB5" w:rsidP="006B2BB5">
      <w:pPr>
        <w:pStyle w:val="Defn1"/>
      </w:pPr>
      <w:r>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0BE15D3A" w14:textId="77777777" w:rsidR="00463807" w:rsidRPr="00463807" w:rsidRDefault="00463807" w:rsidP="006B2BB5">
      <w:pPr>
        <w:pStyle w:val="Defn1"/>
      </w:pPr>
      <w:r w:rsidRPr="009E7675">
        <w:rPr>
          <w:rFonts w:eastAsia="Calibri"/>
          <w:b/>
        </w:rPr>
        <w:t>Works</w:t>
      </w:r>
      <w:r>
        <w:rPr>
          <w:rFonts w:eastAsia="Calibri"/>
        </w:rPr>
        <w:t xml:space="preserve"> means both, the Works Specification and </w:t>
      </w:r>
      <w:r w:rsidRPr="009E7675">
        <w:t>EPC Solutions</w:t>
      </w:r>
      <w:r w:rsidRPr="00463807">
        <w:t xml:space="preserve"> </w:t>
      </w:r>
      <w:r w:rsidRPr="009E7675">
        <w:t>Works</w:t>
      </w:r>
      <w:r>
        <w:t>.</w:t>
      </w:r>
    </w:p>
    <w:p w14:paraId="5FC23D21" w14:textId="77777777" w:rsidR="00C34300" w:rsidRPr="00B54B83" w:rsidRDefault="00C34300">
      <w:pPr>
        <w:pStyle w:val="Defn1"/>
      </w:pPr>
      <w:r w:rsidRPr="006B2BB5">
        <w:rPr>
          <w:b/>
        </w:rPr>
        <w:t>W</w:t>
      </w:r>
      <w:r w:rsidRPr="00B54B83">
        <w:rPr>
          <w:b/>
        </w:rPr>
        <w:t xml:space="preserve">orks </w:t>
      </w:r>
      <w:r w:rsidR="00C848F4">
        <w:rPr>
          <w:b/>
        </w:rPr>
        <w:t>S</w:t>
      </w:r>
      <w:r w:rsidRPr="00B54B83">
        <w:rPr>
          <w:b/>
        </w:rPr>
        <w:t>pecification</w:t>
      </w:r>
      <w:r w:rsidRPr="00B54B83">
        <w:t xml:space="preserve"> means the scope of works submitted to the </w:t>
      </w:r>
      <w:r w:rsidR="00AD4EE6" w:rsidRPr="00B54B83">
        <w:t>Agency</w:t>
      </w:r>
      <w:r w:rsidRPr="00B54B83">
        <w:t xml:space="preserve"> by the ESCO for the design and installation of EPC Solutions, consistent with the DFS (unless otherwise agreed by the </w:t>
      </w:r>
      <w:r w:rsidR="00AD4EE6" w:rsidRPr="00B54B83">
        <w:t>Agency</w:t>
      </w:r>
      <w:r w:rsidRPr="00B54B83">
        <w:t>):</w:t>
      </w:r>
    </w:p>
    <w:p w14:paraId="39B00AA2" w14:textId="77777777" w:rsidR="00C34300" w:rsidRPr="00B54B83" w:rsidRDefault="00C34300">
      <w:pPr>
        <w:pStyle w:val="Defn2"/>
      </w:pPr>
      <w:r w:rsidRPr="00B54B83">
        <w:t>sets out the tasks involved (and a timetable for completing them) in relation to the design and installation of the EPC Solutions;</w:t>
      </w:r>
    </w:p>
    <w:p w14:paraId="3194B50E" w14:textId="77777777" w:rsidR="00C34300" w:rsidRDefault="00C34300">
      <w:pPr>
        <w:pStyle w:val="Defn2"/>
      </w:pPr>
      <w:r>
        <w:t>specifies the EPC Solutions works contract sum, broken down into a schedule of progress claims corresponding to the tasks relating to the installation of the EPC Solutions;</w:t>
      </w:r>
    </w:p>
    <w:p w14:paraId="30F2A983" w14:textId="77777777" w:rsidR="00C34300" w:rsidRDefault="00C34300">
      <w:pPr>
        <w:pStyle w:val="Defn2"/>
      </w:pPr>
      <w:r>
        <w:t>in the case of additional EPC Solutions, specifies the works specification fee for the additional EPC Solutions;</w:t>
      </w:r>
    </w:p>
    <w:p w14:paraId="685DCEBE" w14:textId="77777777" w:rsidR="00C34300" w:rsidRDefault="00C34300">
      <w:pPr>
        <w:pStyle w:val="Defn2"/>
      </w:pPr>
      <w:r>
        <w:t xml:space="preserve">specifies the guaranteed energy savings for the EPC Solutions, as </w:t>
      </w:r>
      <w:r w:rsidRPr="003F1E38">
        <w:t xml:space="preserve">identified in the DFS or pursuant to Clause </w:t>
      </w:r>
      <w:r w:rsidR="003F1E38" w:rsidRPr="009E7675">
        <w:fldChar w:fldCharType="begin"/>
      </w:r>
      <w:r w:rsidR="003F1E38" w:rsidRPr="003F1E38">
        <w:instrText xml:space="preserve"> REF _Ref138668505 \r \h </w:instrText>
      </w:r>
      <w:r w:rsidR="003F1E38">
        <w:instrText xml:space="preserve"> \* MERGEFORMAT </w:instrText>
      </w:r>
      <w:r w:rsidR="003F1E38" w:rsidRPr="009E7675">
        <w:fldChar w:fldCharType="separate"/>
      </w:r>
      <w:r w:rsidR="0031005D">
        <w:t>4(a)(ii)</w:t>
      </w:r>
      <w:r w:rsidR="003F1E38" w:rsidRPr="009E7675">
        <w:fldChar w:fldCharType="end"/>
      </w:r>
      <w:r w:rsidRPr="003F1E38">
        <w:t>;</w:t>
      </w:r>
    </w:p>
    <w:p w14:paraId="71D14C27" w14:textId="77777777" w:rsidR="00C34300" w:rsidRDefault="00C34300">
      <w:pPr>
        <w:pStyle w:val="Defn2"/>
      </w:pPr>
      <w:r>
        <w:t>includes any other information the ESCO considers necessary, including plans, specifications, engineering designs and drawings relating to the proposed facility upgrade;</w:t>
      </w:r>
    </w:p>
    <w:p w14:paraId="05635B0C" w14:textId="77777777" w:rsidR="00C34300" w:rsidRDefault="00C34300">
      <w:pPr>
        <w:pStyle w:val="Defn2"/>
      </w:pPr>
      <w:r>
        <w:t xml:space="preserve">includes a listing and description of the </w:t>
      </w:r>
      <w:r w:rsidR="00B4338C">
        <w:t>Equipment</w:t>
      </w:r>
      <w:r>
        <w:t xml:space="preserve"> that needs to be upgraded or replaced;</w:t>
      </w:r>
    </w:p>
    <w:p w14:paraId="4FA89DF8" w14:textId="77777777" w:rsidR="00C34300" w:rsidRDefault="00C34300">
      <w:pPr>
        <w:pStyle w:val="Defn2"/>
      </w:pPr>
      <w:r>
        <w:t xml:space="preserve">includes a detailed listing of all maintenance programmes, training programmes and schedules for the </w:t>
      </w:r>
      <w:r w:rsidR="00B4338C">
        <w:t>Equipment</w:t>
      </w:r>
      <w:r>
        <w:t>; and</w:t>
      </w:r>
    </w:p>
    <w:p w14:paraId="12C11F4B" w14:textId="77777777" w:rsidR="00C34300" w:rsidRDefault="00C34300">
      <w:pPr>
        <w:pStyle w:val="Defn2"/>
      </w:pPr>
      <w:r>
        <w:lastRenderedPageBreak/>
        <w:t xml:space="preserve">includes a detailed list of criteria prepared by the </w:t>
      </w:r>
      <w:r w:rsidR="00AD4EE6">
        <w:t>Agency</w:t>
      </w:r>
      <w:r>
        <w:t xml:space="preserve"> to control and define performance of the works by the ESCO, as specified in the Request for Proposals.</w:t>
      </w:r>
    </w:p>
    <w:p w14:paraId="15DA3ED0" w14:textId="77777777" w:rsidR="00C34300" w:rsidRDefault="00C34300">
      <w:pPr>
        <w:pStyle w:val="Defn1"/>
      </w:pPr>
      <w:r w:rsidRPr="006D4CDB">
        <w:rPr>
          <w:b/>
        </w:rPr>
        <w:t xml:space="preserve">Works </w:t>
      </w:r>
      <w:r w:rsidR="005E2865">
        <w:rPr>
          <w:b/>
        </w:rPr>
        <w:t>S</w:t>
      </w:r>
      <w:r w:rsidRPr="006D4CDB">
        <w:rPr>
          <w:b/>
        </w:rPr>
        <w:t xml:space="preserve">pecification </w:t>
      </w:r>
      <w:r w:rsidR="005E2865">
        <w:rPr>
          <w:b/>
        </w:rPr>
        <w:t>F</w:t>
      </w:r>
      <w:r w:rsidRPr="006D4CDB">
        <w:rPr>
          <w:b/>
        </w:rPr>
        <w:t>ee</w:t>
      </w:r>
      <w:r w:rsidRPr="00C34300">
        <w:t xml:space="preserve"> means the ESCO’s fee for the prepar</w:t>
      </w:r>
      <w:r w:rsidRPr="00B54B83">
        <w:t xml:space="preserve">ation of a </w:t>
      </w:r>
      <w:r w:rsidR="005E2865">
        <w:t>W</w:t>
      </w:r>
      <w:r w:rsidRPr="00B54B83">
        <w:t xml:space="preserve">orks </w:t>
      </w:r>
      <w:r w:rsidR="005E2865">
        <w:t>S</w:t>
      </w:r>
      <w:r w:rsidRPr="00B54B83">
        <w:t xml:space="preserve">pecification for the </w:t>
      </w:r>
      <w:r w:rsidRPr="003F1E38">
        <w:t>installation of the EPC Solutions pursuant to Clause</w:t>
      </w:r>
      <w:r w:rsidR="003F1E38" w:rsidRPr="003F1E38">
        <w:fldChar w:fldCharType="begin"/>
      </w:r>
      <w:r w:rsidR="003F1E38" w:rsidRPr="003F1E38">
        <w:instrText xml:space="preserve"> REF _Ref138663095 \r \h </w:instrText>
      </w:r>
      <w:r w:rsidR="003F1E38">
        <w:instrText xml:space="preserve"> \* MERGEFORMAT </w:instrText>
      </w:r>
      <w:r w:rsidR="003F1E38" w:rsidRPr="003F1E38">
        <w:fldChar w:fldCharType="separate"/>
      </w:r>
      <w:r w:rsidR="0031005D">
        <w:t>2</w:t>
      </w:r>
      <w:r w:rsidR="003F1E38" w:rsidRPr="003F1E38">
        <w:fldChar w:fldCharType="end"/>
      </w:r>
      <w:r w:rsidRPr="003F1E38">
        <w:t xml:space="preserve">or additional EPC Solutions pursuant to Clause </w:t>
      </w:r>
      <w:r w:rsidR="003F1E38" w:rsidRPr="003F1E38">
        <w:fldChar w:fldCharType="begin"/>
      </w:r>
      <w:r w:rsidR="003F1E38" w:rsidRPr="003F1E38">
        <w:instrText xml:space="preserve"> REF _Ref138668621 \r \h </w:instrText>
      </w:r>
      <w:r w:rsidR="003F1E38">
        <w:instrText xml:space="preserve"> \* MERGEFORMAT </w:instrText>
      </w:r>
      <w:r w:rsidR="003F1E38" w:rsidRPr="003F1E38">
        <w:fldChar w:fldCharType="separate"/>
      </w:r>
      <w:r w:rsidR="0031005D">
        <w:t>4</w:t>
      </w:r>
      <w:r w:rsidR="003F1E38" w:rsidRPr="003F1E38">
        <w:fldChar w:fldCharType="end"/>
      </w:r>
      <w:r w:rsidRPr="003F1E38">
        <w:t xml:space="preserve"> provided that the fee charged for the preparation of a </w:t>
      </w:r>
      <w:r w:rsidR="005E2865" w:rsidRPr="003F1E38">
        <w:t>W</w:t>
      </w:r>
      <w:r w:rsidRPr="003F1E38">
        <w:t xml:space="preserve">orks </w:t>
      </w:r>
      <w:r w:rsidR="005E2865" w:rsidRPr="003F1E38">
        <w:t>S</w:t>
      </w:r>
      <w:r w:rsidRPr="003F1E38">
        <w:t>pecification for the installation of additiona</w:t>
      </w:r>
      <w:r w:rsidRPr="00B54B83">
        <w:t>l EPC Solution</w:t>
      </w:r>
      <w:r w:rsidRPr="00C34300">
        <w:t>s shall be limited to ten percent (10%) of the project cost of any such additional EPC Solutions.</w:t>
      </w:r>
    </w:p>
    <w:p w14:paraId="70A87EBC" w14:textId="77777777" w:rsidR="00AC16EE" w:rsidRDefault="00AC16EE" w:rsidP="007B3B0A">
      <w:pPr>
        <w:pStyle w:val="LDStandard3"/>
      </w:pPr>
      <w:bookmarkStart w:id="4" w:name="_Toc147326720"/>
      <w:r>
        <w:t>Interpretation</w:t>
      </w:r>
      <w:bookmarkEnd w:id="4"/>
    </w:p>
    <w:p w14:paraId="0B12F5F3" w14:textId="77777777" w:rsidR="00E80846" w:rsidRDefault="00E80846" w:rsidP="00E80846">
      <w:pPr>
        <w:pStyle w:val="LDIndent1"/>
      </w:pPr>
      <w:r>
        <w:t>Unless expressed to the contrary, in this Agreement:</w:t>
      </w:r>
    </w:p>
    <w:p w14:paraId="7172244C" w14:textId="77777777" w:rsidR="00E80846" w:rsidRDefault="00E80846" w:rsidP="00E80846">
      <w:pPr>
        <w:pStyle w:val="LDStandard4"/>
      </w:pPr>
      <w:r>
        <w:t>words in the singular include the plural and vice versa;</w:t>
      </w:r>
    </w:p>
    <w:p w14:paraId="42E75A37" w14:textId="77777777" w:rsidR="00E80846" w:rsidRDefault="00E80846" w:rsidP="00E80846">
      <w:pPr>
        <w:pStyle w:val="LDStandard4"/>
      </w:pPr>
      <w:r>
        <w:t>any gender includes the other genders;</w:t>
      </w:r>
    </w:p>
    <w:p w14:paraId="407CCB51" w14:textId="77777777" w:rsidR="00E80846" w:rsidRDefault="00E80846" w:rsidP="00E80846">
      <w:pPr>
        <w:pStyle w:val="LDStandard4"/>
      </w:pPr>
      <w:r>
        <w:t>if a word or phrase is defined its other grammatical forms have corresponding meanings;</w:t>
      </w:r>
    </w:p>
    <w:p w14:paraId="0E90CC61" w14:textId="77777777" w:rsidR="00E80846" w:rsidRDefault="00E80846" w:rsidP="00E80846">
      <w:pPr>
        <w:pStyle w:val="LDStandard4"/>
      </w:pPr>
      <w:r>
        <w:t>'includes' and 'including' are not words of limitation;</w:t>
      </w:r>
    </w:p>
    <w:p w14:paraId="63FD5291" w14:textId="77777777" w:rsidR="00E80846" w:rsidRDefault="00E80846" w:rsidP="00E80846">
      <w:pPr>
        <w:pStyle w:val="LDStandard4"/>
      </w:pPr>
      <w:r>
        <w:t>no rule of construction will apply to a clause to the disadvantage of a party merely because that party put forward the clause or would otherwise benefit from it;</w:t>
      </w:r>
    </w:p>
    <w:p w14:paraId="085580C3" w14:textId="77777777" w:rsidR="00E80846" w:rsidRDefault="00E80846" w:rsidP="00E80846">
      <w:pPr>
        <w:pStyle w:val="LDStandard4"/>
      </w:pPr>
      <w:r>
        <w:t>the obligations of the ESCO, if more than one person, under this Agreement are joint and several and each person constituting the ESCO acknowledges and agrees that it will be causally responsible for the acts and omissions, including breaches of this Agreement, of the other as if those acts or omissions were its own;</w:t>
      </w:r>
    </w:p>
    <w:p w14:paraId="53396486" w14:textId="77777777" w:rsidR="00E80846" w:rsidRDefault="00E80846" w:rsidP="00E80846">
      <w:pPr>
        <w:pStyle w:val="LDStandard4"/>
      </w:pPr>
      <w:r>
        <w:t>the rights of the ESCO, if more than one person, under this Agreement, including the right to payment, jointly benefit each person constituting the Supplier;</w:t>
      </w:r>
    </w:p>
    <w:p w14:paraId="5BD23E8C" w14:textId="77777777" w:rsidR="00E80846" w:rsidRDefault="00E80846" w:rsidP="00E80846">
      <w:pPr>
        <w:pStyle w:val="LDStandard4"/>
      </w:pPr>
      <w:r>
        <w:t xml:space="preserve">if the date on or by which any act must be done under this Agreement is not a Business Day, the act must be done on or by the next Business Day; </w:t>
      </w:r>
    </w:p>
    <w:p w14:paraId="2BB660D8" w14:textId="77777777" w:rsidR="00E80846" w:rsidRDefault="00E80846" w:rsidP="00E80846">
      <w:pPr>
        <w:pStyle w:val="LDStandard4"/>
      </w:pPr>
      <w:r>
        <w:t>a reference to:</w:t>
      </w:r>
    </w:p>
    <w:p w14:paraId="0EAE0C19" w14:textId="77777777" w:rsidR="00E80846" w:rsidRPr="00054F36" w:rsidRDefault="00E80846" w:rsidP="00E80846">
      <w:pPr>
        <w:pStyle w:val="LDStandard5"/>
      </w:pPr>
      <w:r>
        <w:t xml:space="preserve">a person includes a partnership, joint venture, unincorporated association, corporation and a government or statutory body or </w:t>
      </w:r>
      <w:r w:rsidRPr="00054F36">
        <w:t>authority;</w:t>
      </w:r>
    </w:p>
    <w:p w14:paraId="4612D573" w14:textId="77777777" w:rsidR="00E80846" w:rsidRPr="00054F36" w:rsidRDefault="00E80846" w:rsidP="00E80846">
      <w:pPr>
        <w:pStyle w:val="LDStandard5"/>
      </w:pPr>
      <w:r w:rsidRPr="00054F36">
        <w:t>a person includes the person's legal personal representatives, successors, assigns and persons substituted by novation;</w:t>
      </w:r>
    </w:p>
    <w:p w14:paraId="5B9389B9" w14:textId="77777777" w:rsidR="00E80846" w:rsidRPr="00054F36" w:rsidRDefault="00E80846" w:rsidP="00E80846">
      <w:pPr>
        <w:pStyle w:val="LDStandard5"/>
      </w:pPr>
      <w:r w:rsidRPr="00054F36">
        <w:t>any law, legislation or legislative provision includes any statutory modification, amendment or re-enactment, and any subordinate legislation or regulations issued under that legislation or legislative provision;</w:t>
      </w:r>
    </w:p>
    <w:p w14:paraId="46175C18" w14:textId="77777777" w:rsidR="00E80846" w:rsidRPr="00054F36" w:rsidRDefault="00E80846" w:rsidP="00E80846">
      <w:pPr>
        <w:pStyle w:val="LDStandard5"/>
      </w:pPr>
      <w:r w:rsidRPr="00054F36">
        <w:t>'$', 'dollars' or 'AUD' is a reference to the lawful currency of the Commonwealth of Australia and all amounts payable under this Agreement are payable in Australian dollars; and</w:t>
      </w:r>
    </w:p>
    <w:p w14:paraId="0934CF0D" w14:textId="77777777" w:rsidR="00E80846" w:rsidRPr="00054F36" w:rsidRDefault="00E80846" w:rsidP="00E80846">
      <w:pPr>
        <w:pStyle w:val="LDStandard5"/>
      </w:pPr>
      <w:r w:rsidRPr="00054F36">
        <w:lastRenderedPageBreak/>
        <w:t>a party or parties is a reference to the Purchaser and the Supplier (as the case requires).</w:t>
      </w:r>
    </w:p>
    <w:p w14:paraId="49F7E064" w14:textId="77777777" w:rsidR="00AC16EE" w:rsidRPr="00022156" w:rsidRDefault="00C34300" w:rsidP="001D320D">
      <w:pPr>
        <w:pStyle w:val="LDStandard2"/>
      </w:pPr>
      <w:bookmarkStart w:id="5" w:name="_Ref138663095"/>
      <w:bookmarkStart w:id="6" w:name="_Ref138664035"/>
      <w:bookmarkStart w:id="7" w:name="_Toc147326721"/>
      <w:r w:rsidRPr="00022156">
        <w:t>Design and Installation of EPC Solutions</w:t>
      </w:r>
      <w:bookmarkEnd w:id="5"/>
      <w:bookmarkEnd w:id="6"/>
      <w:bookmarkEnd w:id="7"/>
      <w:r w:rsidR="0038640F" w:rsidRPr="00022156">
        <w:t xml:space="preserve"> </w:t>
      </w:r>
    </w:p>
    <w:p w14:paraId="45683EC9" w14:textId="77777777" w:rsidR="00C34300" w:rsidRDefault="00C34300" w:rsidP="001D320D">
      <w:pPr>
        <w:pStyle w:val="LDStandard3"/>
      </w:pPr>
      <w:bookmarkStart w:id="8" w:name="_Toc147326722"/>
      <w:r>
        <w:t>Submission</w:t>
      </w:r>
      <w:r w:rsidR="00653FCE">
        <w:t xml:space="preserve"> of the </w:t>
      </w:r>
      <w:r w:rsidR="005E2865">
        <w:t>W</w:t>
      </w:r>
      <w:r w:rsidR="00653FCE">
        <w:t xml:space="preserve">orks </w:t>
      </w:r>
      <w:r w:rsidR="005E2865">
        <w:t>S</w:t>
      </w:r>
      <w:r w:rsidR="00653FCE">
        <w:t>pecification</w:t>
      </w:r>
      <w:bookmarkEnd w:id="8"/>
    </w:p>
    <w:p w14:paraId="4B3D726C" w14:textId="77777777" w:rsidR="00653FCE" w:rsidRDefault="00653FCE" w:rsidP="00653FCE">
      <w:pPr>
        <w:pStyle w:val="LDStandard4"/>
      </w:pPr>
      <w:r>
        <w:t xml:space="preserve">Within ten (10) days of the </w:t>
      </w:r>
      <w:r w:rsidR="004F23D8">
        <w:t>C</w:t>
      </w:r>
      <w:r>
        <w:t xml:space="preserve">ommencement </w:t>
      </w:r>
      <w:r w:rsidR="005E2865">
        <w:t>D</w:t>
      </w:r>
      <w:r>
        <w:t xml:space="preserve">ate, the ESCO and the </w:t>
      </w:r>
      <w:r w:rsidR="00AD4EE6">
        <w:t>Agency</w:t>
      </w:r>
      <w:r>
        <w:t xml:space="preserve"> </w:t>
      </w:r>
      <w:r w:rsidR="005C6B6C">
        <w:t xml:space="preserve">must </w:t>
      </w:r>
      <w:r>
        <w:t xml:space="preserve">meet to discuss the preparation of a Works </w:t>
      </w:r>
      <w:r w:rsidR="005E2865">
        <w:t>S</w:t>
      </w:r>
      <w:r>
        <w:t xml:space="preserve">pecification for completion of the design and installation of the EPC Solutions. </w:t>
      </w:r>
    </w:p>
    <w:p w14:paraId="0F5B6511" w14:textId="3E9A5F41" w:rsidR="00AD4EE6" w:rsidRDefault="00653FCE" w:rsidP="00653FCE">
      <w:pPr>
        <w:pStyle w:val="LDStandard4"/>
      </w:pPr>
      <w:r>
        <w:t>Within the time period specified in</w:t>
      </w:r>
      <w:r w:rsidR="001D320D">
        <w:t xml:space="preserve"> </w:t>
      </w:r>
      <w:r w:rsidR="001D320D">
        <w:rPr>
          <w:highlight w:val="yellow"/>
          <w:lang w:eastAsia="en-AU"/>
        </w:rPr>
        <w:fldChar w:fldCharType="begin"/>
      </w:r>
      <w:r w:rsidR="001D320D">
        <w:rPr>
          <w:lang w:eastAsia="en-AU"/>
        </w:rPr>
        <w:instrText xml:space="preserve"> REF _Ref138662267 \r \h </w:instrText>
      </w:r>
      <w:r w:rsidR="001D320D">
        <w:rPr>
          <w:highlight w:val="yellow"/>
          <w:lang w:eastAsia="en-AU"/>
        </w:rPr>
      </w:r>
      <w:r w:rsidR="001D320D">
        <w:rPr>
          <w:highlight w:val="yellow"/>
          <w:lang w:eastAsia="en-AU"/>
        </w:rPr>
        <w:fldChar w:fldCharType="separate"/>
      </w:r>
      <w:r w:rsidR="0031005D">
        <w:rPr>
          <w:lang w:eastAsia="en-AU"/>
        </w:rPr>
        <w:t>Schedule 1</w:t>
      </w:r>
      <w:r w:rsidR="001D320D">
        <w:rPr>
          <w:highlight w:val="yellow"/>
          <w:lang w:eastAsia="en-AU"/>
        </w:rPr>
        <w:fldChar w:fldCharType="end"/>
      </w:r>
      <w:r>
        <w:t xml:space="preserve">, the ESCO must submit to the </w:t>
      </w:r>
      <w:r w:rsidR="00AD4EE6">
        <w:t>Agency</w:t>
      </w:r>
      <w:r>
        <w:t xml:space="preserve"> a </w:t>
      </w:r>
      <w:r w:rsidR="00AD4EE6">
        <w:t>W</w:t>
      </w:r>
      <w:r>
        <w:t xml:space="preserve">orks </w:t>
      </w:r>
      <w:r w:rsidR="005E2865">
        <w:t>S</w:t>
      </w:r>
      <w:r>
        <w:t>pecification for completion of the design and installation of the EPC Solutions</w:t>
      </w:r>
      <w:r w:rsidR="00415443">
        <w:t xml:space="preserve">. </w:t>
      </w:r>
    </w:p>
    <w:p w14:paraId="4040E9C2" w14:textId="77777777" w:rsidR="00653FCE" w:rsidRDefault="00653FCE" w:rsidP="00653FCE">
      <w:pPr>
        <w:pStyle w:val="LDStandard4"/>
      </w:pPr>
      <w:r>
        <w:t xml:space="preserve">The </w:t>
      </w:r>
      <w:r w:rsidR="00AD4EE6">
        <w:t>W</w:t>
      </w:r>
      <w:r>
        <w:t xml:space="preserve">orks </w:t>
      </w:r>
      <w:r w:rsidR="005E2865">
        <w:t>S</w:t>
      </w:r>
      <w:r>
        <w:t>pecification must include the information as required by this Agreement,</w:t>
      </w:r>
      <w:r w:rsidR="00077B96">
        <w:t xml:space="preserve"> </w:t>
      </w:r>
      <w:r w:rsidR="001D320D" w:rsidRPr="001D320D">
        <w:fldChar w:fldCharType="begin"/>
      </w:r>
      <w:r w:rsidR="001D320D" w:rsidRPr="001D320D">
        <w:instrText xml:space="preserve"> REF _Ref138663004 \r \h </w:instrText>
      </w:r>
      <w:r w:rsidR="001D320D">
        <w:instrText xml:space="preserve"> \* MERGEFORMAT </w:instrText>
      </w:r>
      <w:r w:rsidR="001D320D" w:rsidRPr="001D320D">
        <w:fldChar w:fldCharType="separate"/>
      </w:r>
      <w:r w:rsidR="0031005D">
        <w:t>Schedule 2</w:t>
      </w:r>
      <w:r w:rsidR="001D320D" w:rsidRPr="001D320D">
        <w:fldChar w:fldCharType="end"/>
      </w:r>
      <w:r w:rsidR="00077B96" w:rsidRPr="001D320D">
        <w:t xml:space="preserve"> and </w:t>
      </w:r>
      <w:r w:rsidR="001D320D" w:rsidRPr="001D320D">
        <w:fldChar w:fldCharType="begin"/>
      </w:r>
      <w:r w:rsidR="001D320D" w:rsidRPr="001D320D">
        <w:instrText xml:space="preserve"> REF _Ref138663012 \r \h </w:instrText>
      </w:r>
      <w:r w:rsidR="001D320D">
        <w:instrText xml:space="preserve"> \* MERGEFORMAT </w:instrText>
      </w:r>
      <w:r w:rsidR="001D320D" w:rsidRPr="001D320D">
        <w:fldChar w:fldCharType="separate"/>
      </w:r>
      <w:r w:rsidR="0031005D">
        <w:t>Schedule 3</w:t>
      </w:r>
      <w:r w:rsidR="001D320D" w:rsidRPr="001D320D">
        <w:fldChar w:fldCharType="end"/>
      </w:r>
      <w:r>
        <w:t xml:space="preserve"> and be fit for the purpose </w:t>
      </w:r>
      <w:r w:rsidR="0082563D">
        <w:t xml:space="preserve">of </w:t>
      </w:r>
      <w:r>
        <w:t>ensur</w:t>
      </w:r>
      <w:r w:rsidR="0082563D">
        <w:t>ing</w:t>
      </w:r>
      <w:r>
        <w:t xml:space="preserve"> achievement of the </w:t>
      </w:r>
      <w:r w:rsidR="00077B96">
        <w:t>G</w:t>
      </w:r>
      <w:r>
        <w:t xml:space="preserve">uaranteed </w:t>
      </w:r>
      <w:r w:rsidR="005E2865">
        <w:t>E</w:t>
      </w:r>
      <w:r>
        <w:t xml:space="preserve">nergy </w:t>
      </w:r>
      <w:r w:rsidR="005E2865">
        <w:t>S</w:t>
      </w:r>
      <w:r>
        <w:t>avings and other benefits identified in the DFS.</w:t>
      </w:r>
    </w:p>
    <w:p w14:paraId="1554943E" w14:textId="77777777" w:rsidR="00653FCE" w:rsidRDefault="00653FCE">
      <w:pPr>
        <w:pStyle w:val="LDStandard4"/>
      </w:pPr>
      <w:r>
        <w:t xml:space="preserve">The </w:t>
      </w:r>
      <w:r w:rsidR="00AD4EE6">
        <w:t>W</w:t>
      </w:r>
      <w:r>
        <w:t xml:space="preserve">orks </w:t>
      </w:r>
      <w:r w:rsidR="005E2865">
        <w:t>S</w:t>
      </w:r>
      <w:r>
        <w:t xml:space="preserve">pecification and </w:t>
      </w:r>
      <w:r w:rsidR="008308A0">
        <w:t xml:space="preserve">any </w:t>
      </w:r>
      <w:r>
        <w:t xml:space="preserve">additional </w:t>
      </w:r>
      <w:r w:rsidR="00AD4EE6">
        <w:t>W</w:t>
      </w:r>
      <w:r>
        <w:t xml:space="preserve">orks </w:t>
      </w:r>
      <w:r w:rsidR="005E2865">
        <w:t>S</w:t>
      </w:r>
      <w:r>
        <w:t xml:space="preserve">pecification must comply with the DFS, </w:t>
      </w:r>
      <w:r w:rsidR="0038640F">
        <w:t>any L</w:t>
      </w:r>
      <w:r w:rsidR="00AD4EE6">
        <w:t>aw</w:t>
      </w:r>
      <w:r>
        <w:t xml:space="preserve">s, this Agreement, standards of proper and tradesman-like workmanship and </w:t>
      </w:r>
      <w:r w:rsidR="00B4338C">
        <w:t>Good Industry Practice</w:t>
      </w:r>
      <w:r w:rsidRPr="00F5188C">
        <w:t>.</w:t>
      </w:r>
    </w:p>
    <w:p w14:paraId="68C7BD0D" w14:textId="77777777" w:rsidR="00653FCE" w:rsidRDefault="00653FCE" w:rsidP="00653FCE">
      <w:pPr>
        <w:pStyle w:val="LDStandard3"/>
      </w:pPr>
      <w:bookmarkStart w:id="9" w:name="_Ref134174307"/>
      <w:bookmarkStart w:id="10" w:name="_Toc147326723"/>
      <w:r>
        <w:t xml:space="preserve">Proceeding with or changing a </w:t>
      </w:r>
      <w:r w:rsidR="0082563D">
        <w:t>W</w:t>
      </w:r>
      <w:r>
        <w:t xml:space="preserve">orks </w:t>
      </w:r>
      <w:r w:rsidR="005E2865">
        <w:t>S</w:t>
      </w:r>
      <w:r>
        <w:t>pecification</w:t>
      </w:r>
      <w:bookmarkEnd w:id="9"/>
      <w:bookmarkEnd w:id="10"/>
    </w:p>
    <w:p w14:paraId="51AC9435" w14:textId="77777777" w:rsidR="00653FCE" w:rsidRDefault="00653FCE" w:rsidP="00653FCE">
      <w:pPr>
        <w:pStyle w:val="LDStandard4"/>
      </w:pPr>
      <w:bookmarkStart w:id="11" w:name="_Ref134173706"/>
      <w:r>
        <w:t xml:space="preserve">Within thirty (30) days of receipt of a Works </w:t>
      </w:r>
      <w:r w:rsidR="005E2865">
        <w:t>S</w:t>
      </w:r>
      <w:r>
        <w:t xml:space="preserve">pecification, the </w:t>
      </w:r>
      <w:r w:rsidR="00AD4EE6">
        <w:t>Agency</w:t>
      </w:r>
      <w:r>
        <w:t xml:space="preserve"> </w:t>
      </w:r>
      <w:r w:rsidR="005C6B6C">
        <w:t>may</w:t>
      </w:r>
      <w:r>
        <w:t>:</w:t>
      </w:r>
      <w:bookmarkEnd w:id="11"/>
    </w:p>
    <w:p w14:paraId="64BE9217" w14:textId="77777777" w:rsidR="00653FCE" w:rsidRDefault="00653FCE" w:rsidP="00653FCE">
      <w:pPr>
        <w:pStyle w:val="LDStandard5"/>
      </w:pPr>
      <w:r>
        <w:t xml:space="preserve">instruct the ESCO to proceed with the installation of the EPC Solutions in accordance with the </w:t>
      </w:r>
      <w:r w:rsidR="005C6B6C">
        <w:t>W</w:t>
      </w:r>
      <w:r>
        <w:t xml:space="preserve">orks </w:t>
      </w:r>
      <w:r w:rsidR="005E2865">
        <w:t>S</w:t>
      </w:r>
      <w:r>
        <w:t>pecification; or</w:t>
      </w:r>
    </w:p>
    <w:p w14:paraId="7DF75837" w14:textId="77777777" w:rsidR="00653FCE" w:rsidRDefault="00653FCE" w:rsidP="00653FCE">
      <w:pPr>
        <w:pStyle w:val="LDStandard5"/>
      </w:pPr>
      <w:bookmarkStart w:id="12" w:name="_Ref134173638"/>
      <w:r>
        <w:t xml:space="preserve">notify the ESCO of any non-conformance between the </w:t>
      </w:r>
      <w:r w:rsidR="00DE6B97">
        <w:t>W</w:t>
      </w:r>
      <w:r>
        <w:t xml:space="preserve">orks </w:t>
      </w:r>
      <w:r w:rsidR="00DE6B97">
        <w:t>S</w:t>
      </w:r>
      <w:r>
        <w:t xml:space="preserve">pecification and this Agreement requiring rectification or of changes the </w:t>
      </w:r>
      <w:r w:rsidR="0082563D">
        <w:t xml:space="preserve">Agency </w:t>
      </w:r>
      <w:r>
        <w:t xml:space="preserve">otherwise requires to the </w:t>
      </w:r>
      <w:r w:rsidR="00DE6B97">
        <w:t>W</w:t>
      </w:r>
      <w:r>
        <w:t xml:space="preserve">orks </w:t>
      </w:r>
      <w:r w:rsidR="00DE6B97">
        <w:t>S</w:t>
      </w:r>
      <w:r>
        <w:t>pecification.</w:t>
      </w:r>
      <w:bookmarkEnd w:id="12"/>
    </w:p>
    <w:p w14:paraId="15002A59" w14:textId="77777777" w:rsidR="00653FCE" w:rsidRPr="0082563D" w:rsidRDefault="00653FCE" w:rsidP="00653FCE">
      <w:pPr>
        <w:pStyle w:val="LDStandard4"/>
      </w:pPr>
      <w:r w:rsidRPr="0082563D">
        <w:t xml:space="preserve">If the </w:t>
      </w:r>
      <w:r w:rsidR="005C6B6C" w:rsidRPr="0082563D">
        <w:t xml:space="preserve"> Agency rejects the Works </w:t>
      </w:r>
      <w:r w:rsidR="00DE6B97">
        <w:t>S</w:t>
      </w:r>
      <w:r w:rsidR="005C6B6C" w:rsidRPr="0082563D">
        <w:t>pecification because it does not comply with this Agreement or is not fit for its intended purpose and requires</w:t>
      </w:r>
      <w:r w:rsidRPr="0082563D">
        <w:t xml:space="preserve"> any changes to the </w:t>
      </w:r>
      <w:r w:rsidR="005C6B6C" w:rsidRPr="00A27268">
        <w:t>W</w:t>
      </w:r>
      <w:r w:rsidRPr="0082563D">
        <w:t xml:space="preserve">orks </w:t>
      </w:r>
      <w:r w:rsidR="00DE6B97">
        <w:t>S</w:t>
      </w:r>
      <w:r w:rsidRPr="0082563D">
        <w:t xml:space="preserve">pecification under </w:t>
      </w:r>
      <w:r w:rsidR="001D320D">
        <w:t xml:space="preserve">Clause </w:t>
      </w:r>
      <w:r w:rsidR="001D320D">
        <w:fldChar w:fldCharType="begin"/>
      </w:r>
      <w:r w:rsidR="001D320D">
        <w:instrText xml:space="preserve"> REF _Ref138663095 \r \h </w:instrText>
      </w:r>
      <w:r w:rsidR="001D320D">
        <w:fldChar w:fldCharType="separate"/>
      </w:r>
      <w:r w:rsidR="0031005D">
        <w:t>2</w:t>
      </w:r>
      <w:r w:rsidR="001D320D">
        <w:fldChar w:fldCharType="end"/>
      </w:r>
      <w:r w:rsidR="001D320D">
        <w:rPr>
          <w:highlight w:val="yellow"/>
        </w:rPr>
        <w:fldChar w:fldCharType="begin"/>
      </w:r>
      <w:r w:rsidR="001D320D">
        <w:instrText xml:space="preserve"> REF _Ref134173638 \r \h </w:instrText>
      </w:r>
      <w:r w:rsidR="001D320D">
        <w:rPr>
          <w:highlight w:val="yellow"/>
        </w:rPr>
      </w:r>
      <w:r w:rsidR="001D320D">
        <w:rPr>
          <w:highlight w:val="yellow"/>
        </w:rPr>
        <w:fldChar w:fldCharType="separate"/>
      </w:r>
      <w:r w:rsidR="0031005D">
        <w:t>(a)(ii)</w:t>
      </w:r>
      <w:r w:rsidR="001D320D">
        <w:rPr>
          <w:highlight w:val="yellow"/>
        </w:rPr>
        <w:fldChar w:fldCharType="end"/>
      </w:r>
      <w:r w:rsidRPr="0082563D">
        <w:t xml:space="preserve">, the ESCO and the </w:t>
      </w:r>
      <w:r w:rsidR="00AD4EE6" w:rsidRPr="0082563D">
        <w:t>Agency</w:t>
      </w:r>
      <w:r w:rsidRPr="0082563D">
        <w:t xml:space="preserve"> must:</w:t>
      </w:r>
    </w:p>
    <w:p w14:paraId="42654F41" w14:textId="77777777" w:rsidR="00653FCE" w:rsidRPr="009E7675" w:rsidRDefault="00653FCE" w:rsidP="001D320D">
      <w:pPr>
        <w:pStyle w:val="LDStandard5"/>
      </w:pPr>
      <w:r w:rsidRPr="009E7675">
        <w:t>discuss the changes required; and</w:t>
      </w:r>
    </w:p>
    <w:p w14:paraId="439E4FEC" w14:textId="77777777" w:rsidR="00653FCE" w:rsidRPr="009E7675" w:rsidRDefault="00653FCE" w:rsidP="001D320D">
      <w:pPr>
        <w:pStyle w:val="LDStandard5"/>
      </w:pPr>
      <w:r w:rsidRPr="009E7675">
        <w:t xml:space="preserve">resubmit the </w:t>
      </w:r>
      <w:r w:rsidR="00077B96" w:rsidRPr="009E7675">
        <w:t>W</w:t>
      </w:r>
      <w:r w:rsidRPr="009E7675">
        <w:t xml:space="preserve">orks </w:t>
      </w:r>
      <w:r w:rsidR="00DE6B97" w:rsidRPr="009E7675">
        <w:t>S</w:t>
      </w:r>
      <w:r w:rsidRPr="009E7675">
        <w:t xml:space="preserve">pecification within a further fourteen (14) days (or </w:t>
      </w:r>
      <w:r w:rsidR="008E57C0" w:rsidRPr="009E7675">
        <w:t>a</w:t>
      </w:r>
      <w:r w:rsidR="00FD6085" w:rsidRPr="009E7675">
        <w:t>t a</w:t>
      </w:r>
      <w:r w:rsidR="008E57C0" w:rsidRPr="009E7675">
        <w:t xml:space="preserve"> date agreed to by both parties</w:t>
      </w:r>
      <w:r w:rsidRPr="009E7675">
        <w:t xml:space="preserve">) for the </w:t>
      </w:r>
      <w:r w:rsidR="00AD4EE6" w:rsidRPr="009E7675">
        <w:t>Agency</w:t>
      </w:r>
      <w:r w:rsidRPr="009E7675">
        <w:t>'s further consideration and instruction in accordance with Clause</w:t>
      </w:r>
      <w:r w:rsidR="005F64AC" w:rsidRPr="009E7675">
        <w:t xml:space="preserve"> </w:t>
      </w:r>
      <w:r w:rsidR="001D320D" w:rsidRPr="001D320D">
        <w:fldChar w:fldCharType="begin"/>
      </w:r>
      <w:r w:rsidR="001D320D" w:rsidRPr="001D320D">
        <w:instrText xml:space="preserve"> REF _Ref134174307 \r \h </w:instrText>
      </w:r>
      <w:r w:rsidR="001D320D">
        <w:instrText xml:space="preserve"> \* MERGEFORMAT </w:instrText>
      </w:r>
      <w:r w:rsidR="001D320D" w:rsidRPr="001D320D">
        <w:fldChar w:fldCharType="separate"/>
      </w:r>
      <w:r w:rsidR="0031005D">
        <w:t>2.2</w:t>
      </w:r>
      <w:r w:rsidR="001D320D" w:rsidRPr="001D320D">
        <w:fldChar w:fldCharType="end"/>
      </w:r>
      <w:r w:rsidR="001D320D" w:rsidRPr="001D320D">
        <w:fldChar w:fldCharType="begin"/>
      </w:r>
      <w:r w:rsidR="001D320D" w:rsidRPr="001D320D">
        <w:instrText xml:space="preserve"> REF _Ref134173706 \r \h </w:instrText>
      </w:r>
      <w:r w:rsidR="001D320D">
        <w:instrText xml:space="preserve"> \* MERGEFORMAT </w:instrText>
      </w:r>
      <w:r w:rsidR="001D320D" w:rsidRPr="001D320D">
        <w:fldChar w:fldCharType="separate"/>
      </w:r>
      <w:r w:rsidR="0031005D">
        <w:t>(a)</w:t>
      </w:r>
      <w:r w:rsidR="001D320D" w:rsidRPr="001D320D">
        <w:fldChar w:fldCharType="end"/>
      </w:r>
      <w:r w:rsidRPr="001D320D">
        <w:t>.</w:t>
      </w:r>
    </w:p>
    <w:p w14:paraId="2B6CEC60" w14:textId="77777777" w:rsidR="00FD6085" w:rsidRPr="008308A0" w:rsidRDefault="00FD6085" w:rsidP="00FD6085">
      <w:pPr>
        <w:pStyle w:val="LDStandard4"/>
      </w:pPr>
      <w:r w:rsidRPr="00FD6085">
        <w:t xml:space="preserve">If the parties </w:t>
      </w:r>
      <w:r w:rsidR="00077B96">
        <w:t>do not</w:t>
      </w:r>
      <w:r w:rsidR="00077B96" w:rsidRPr="00FD6085">
        <w:t xml:space="preserve"> </w:t>
      </w:r>
      <w:r w:rsidRPr="008308A0">
        <w:t>a</w:t>
      </w:r>
      <w:r w:rsidRPr="00FD6085">
        <w:t xml:space="preserve">gree on the </w:t>
      </w:r>
      <w:r>
        <w:t>W</w:t>
      </w:r>
      <w:r w:rsidRPr="00FD6085">
        <w:t xml:space="preserve">orks </w:t>
      </w:r>
      <w:r w:rsidR="00DE6B97">
        <w:t>S</w:t>
      </w:r>
      <w:r w:rsidRPr="00FD6085">
        <w:t xml:space="preserve">pecification within thirty (30) days of the </w:t>
      </w:r>
      <w:r w:rsidR="008308A0">
        <w:t xml:space="preserve"> resubmission</w:t>
      </w:r>
      <w:r w:rsidRPr="00FD6085">
        <w:t xml:space="preserve"> to the </w:t>
      </w:r>
      <w:r w:rsidR="00AD4EE6">
        <w:t>Agency</w:t>
      </w:r>
      <w:r w:rsidRPr="00FD6085">
        <w:t xml:space="preserve"> (or </w:t>
      </w:r>
      <w:r w:rsidR="00077B96">
        <w:t>at a date agreed to by both parties</w:t>
      </w:r>
      <w:r w:rsidRPr="00FD6085">
        <w:t xml:space="preserve">) such that the installation of the EPC Solutions does not proceed, the ESCO may issue the </w:t>
      </w:r>
      <w:r w:rsidR="00AD4EE6">
        <w:t>Agency</w:t>
      </w:r>
      <w:r w:rsidRPr="00FD6085">
        <w:t xml:space="preserve"> with an invoice for the DFS </w:t>
      </w:r>
      <w:r w:rsidR="00DE6B97">
        <w:t>F</w:t>
      </w:r>
      <w:r w:rsidRPr="00FD6085">
        <w:t xml:space="preserve">ee and the </w:t>
      </w:r>
      <w:r w:rsidR="005F64AC">
        <w:t>W</w:t>
      </w:r>
      <w:r w:rsidRPr="00FD6085">
        <w:t xml:space="preserve">orks </w:t>
      </w:r>
      <w:r w:rsidR="00DE6B97">
        <w:t>S</w:t>
      </w:r>
      <w:r w:rsidRPr="00FD6085">
        <w:t xml:space="preserve">pecification </w:t>
      </w:r>
      <w:r w:rsidR="00DE6B97">
        <w:t>F</w:t>
      </w:r>
      <w:r w:rsidRPr="00FD6085">
        <w:t xml:space="preserve">ee, to be paid by the </w:t>
      </w:r>
      <w:r w:rsidR="00AD4EE6">
        <w:t>Agency</w:t>
      </w:r>
      <w:r w:rsidRPr="00FD6085">
        <w:t xml:space="preserve"> in acco</w:t>
      </w:r>
      <w:r w:rsidRPr="009E7675">
        <w:t xml:space="preserve">rdance with Clause </w:t>
      </w:r>
      <w:r w:rsidR="001D320D" w:rsidRPr="009E7675">
        <w:fldChar w:fldCharType="begin"/>
      </w:r>
      <w:r w:rsidR="001D320D" w:rsidRPr="009E7675">
        <w:instrText xml:space="preserve"> REF _Ref138663290 \r \h </w:instrText>
      </w:r>
      <w:r w:rsidR="001D320D">
        <w:instrText xml:space="preserve"> \* MERGEFORMAT </w:instrText>
      </w:r>
      <w:r w:rsidR="001D320D" w:rsidRPr="009E7675">
        <w:fldChar w:fldCharType="separate"/>
      </w:r>
      <w:r w:rsidR="0031005D">
        <w:t>10</w:t>
      </w:r>
      <w:r w:rsidR="001D320D" w:rsidRPr="009E7675">
        <w:fldChar w:fldCharType="end"/>
      </w:r>
      <w:r w:rsidRPr="009E7675">
        <w:t>.</w:t>
      </w:r>
    </w:p>
    <w:p w14:paraId="0CB4D7F9" w14:textId="77777777" w:rsidR="00AC16EE" w:rsidRPr="009862A7" w:rsidRDefault="00C0368B" w:rsidP="001D320D">
      <w:pPr>
        <w:pStyle w:val="LDStandard3"/>
      </w:pPr>
      <w:bookmarkStart w:id="13" w:name="_Toc147326724"/>
      <w:r w:rsidRPr="009862A7">
        <w:t>Installation Timetable</w:t>
      </w:r>
      <w:bookmarkEnd w:id="13"/>
      <w:r w:rsidRPr="009862A7">
        <w:t xml:space="preserve"> </w:t>
      </w:r>
    </w:p>
    <w:p w14:paraId="10CE2EAC" w14:textId="77777777" w:rsidR="00C0368B" w:rsidRPr="009862A7" w:rsidRDefault="00C0368B" w:rsidP="001D320D">
      <w:pPr>
        <w:pStyle w:val="LDStandard4"/>
      </w:pPr>
      <w:r w:rsidRPr="009862A7">
        <w:t xml:space="preserve">The </w:t>
      </w:r>
      <w:r w:rsidR="00077B96" w:rsidRPr="009862A7">
        <w:t>W</w:t>
      </w:r>
      <w:r w:rsidRPr="009862A7">
        <w:t xml:space="preserve">orks </w:t>
      </w:r>
      <w:r w:rsidR="00DE6B97">
        <w:t>S</w:t>
      </w:r>
      <w:r w:rsidRPr="009862A7">
        <w:t xml:space="preserve">pecification submitted by the ESCO to the </w:t>
      </w:r>
      <w:r w:rsidR="00AD4EE6" w:rsidRPr="009862A7">
        <w:t>Agency</w:t>
      </w:r>
      <w:r w:rsidRPr="009862A7">
        <w:t xml:space="preserve"> </w:t>
      </w:r>
      <w:r w:rsidR="008308A0" w:rsidRPr="009862A7">
        <w:t xml:space="preserve">must </w:t>
      </w:r>
      <w:r w:rsidRPr="009862A7">
        <w:t>include and specify the date(s) for:</w:t>
      </w:r>
    </w:p>
    <w:p w14:paraId="50E12D56" w14:textId="77777777" w:rsidR="00C0368B" w:rsidRPr="009862A7" w:rsidRDefault="008308A0" w:rsidP="001D320D">
      <w:pPr>
        <w:pStyle w:val="LDStandard5"/>
      </w:pPr>
      <w:r w:rsidRPr="009862A7">
        <w:lastRenderedPageBreak/>
        <w:t xml:space="preserve">the </w:t>
      </w:r>
      <w:r w:rsidR="00C0368B" w:rsidRPr="009862A7">
        <w:t>completion of the design of the EPC Solutions;</w:t>
      </w:r>
    </w:p>
    <w:p w14:paraId="69952690" w14:textId="77777777" w:rsidR="00C0368B" w:rsidRPr="009862A7" w:rsidRDefault="008308A0" w:rsidP="001D320D">
      <w:pPr>
        <w:pStyle w:val="LDStandard5"/>
      </w:pPr>
      <w:r w:rsidRPr="009862A7">
        <w:t xml:space="preserve">the </w:t>
      </w:r>
      <w:r w:rsidR="00C0368B" w:rsidRPr="009862A7">
        <w:t>commencement of the installation of the EPC Solutions;</w:t>
      </w:r>
    </w:p>
    <w:p w14:paraId="19F558DA" w14:textId="77777777" w:rsidR="00C0368B" w:rsidRPr="009862A7" w:rsidRDefault="00C0368B" w:rsidP="001D320D">
      <w:pPr>
        <w:pStyle w:val="LDStandard5"/>
      </w:pPr>
      <w:r w:rsidRPr="009862A7">
        <w:t xml:space="preserve">progress claims to be made by the ESCO during the </w:t>
      </w:r>
      <w:r w:rsidR="00DE6B97">
        <w:t>I</w:t>
      </w:r>
      <w:r w:rsidRPr="009862A7">
        <w:t xml:space="preserve">nstallation </w:t>
      </w:r>
      <w:r w:rsidR="00DE6B97">
        <w:t>P</w:t>
      </w:r>
      <w:r w:rsidRPr="009862A7">
        <w:t xml:space="preserve">eriod, subject to achievement of the benchmarks to be identified in the </w:t>
      </w:r>
      <w:r w:rsidR="00DE6B97">
        <w:t>W</w:t>
      </w:r>
      <w:r w:rsidRPr="009862A7">
        <w:t xml:space="preserve">orks </w:t>
      </w:r>
      <w:r w:rsidR="00DE6B97">
        <w:t>S</w:t>
      </w:r>
      <w:r w:rsidRPr="009862A7">
        <w:t xml:space="preserve">pecification; </w:t>
      </w:r>
    </w:p>
    <w:p w14:paraId="745E644E" w14:textId="152FBA12" w:rsidR="00C0368B" w:rsidRPr="009862A7" w:rsidRDefault="00C0368B" w:rsidP="001D320D">
      <w:pPr>
        <w:pStyle w:val="LDStandard5"/>
      </w:pPr>
      <w:r w:rsidRPr="009862A7">
        <w:t xml:space="preserve">completion of the installation of the EPC </w:t>
      </w:r>
      <w:r w:rsidR="00415443" w:rsidRPr="009862A7">
        <w:t>Solutions;</w:t>
      </w:r>
      <w:r w:rsidR="005F64AC" w:rsidRPr="009862A7">
        <w:t xml:space="preserve"> and</w:t>
      </w:r>
    </w:p>
    <w:p w14:paraId="643AFE9E" w14:textId="77777777" w:rsidR="00C0368B" w:rsidRPr="009862A7" w:rsidRDefault="00C0368B" w:rsidP="001D320D">
      <w:pPr>
        <w:pStyle w:val="LDStandard5"/>
      </w:pPr>
      <w:r w:rsidRPr="009862A7">
        <w:t xml:space="preserve">must be consistent with any corresponding dates identified in the DFS unless the </w:t>
      </w:r>
      <w:r w:rsidR="00AD4EE6" w:rsidRPr="009862A7">
        <w:t>Agency</w:t>
      </w:r>
      <w:r w:rsidRPr="009862A7">
        <w:t xml:space="preserve"> agree otherwise.</w:t>
      </w:r>
    </w:p>
    <w:p w14:paraId="4646DE05" w14:textId="77777777" w:rsidR="00C0368B" w:rsidRPr="009862A7" w:rsidRDefault="00C0368B" w:rsidP="001D320D">
      <w:pPr>
        <w:pStyle w:val="LDStandard4"/>
      </w:pPr>
      <w:r w:rsidRPr="009862A7">
        <w:tab/>
        <w:t xml:space="preserve">The ESCO must complete the installation of the EPC Solutions on or before the </w:t>
      </w:r>
      <w:r w:rsidR="00B4338C" w:rsidRPr="009862A7">
        <w:t>Contractual Completion Date</w:t>
      </w:r>
      <w:r w:rsidR="008308A0" w:rsidRPr="009862A7">
        <w:t xml:space="preserve"> unless agreed otherwise</w:t>
      </w:r>
      <w:r w:rsidRPr="009862A7">
        <w:t>.</w:t>
      </w:r>
    </w:p>
    <w:p w14:paraId="27C051DD" w14:textId="77777777" w:rsidR="0063680F" w:rsidRDefault="0063680F" w:rsidP="001D320D">
      <w:pPr>
        <w:pStyle w:val="LDStandard3"/>
      </w:pPr>
      <w:bookmarkStart w:id="14" w:name="_Ref138669976"/>
      <w:bookmarkStart w:id="15" w:name="_Toc147326725"/>
      <w:r>
        <w:t>Installation of VPC Solutions</w:t>
      </w:r>
      <w:bookmarkEnd w:id="14"/>
      <w:bookmarkEnd w:id="15"/>
      <w:r>
        <w:t xml:space="preserve"> </w:t>
      </w:r>
    </w:p>
    <w:p w14:paraId="18116248" w14:textId="77777777" w:rsidR="0063680F" w:rsidRPr="0063680F" w:rsidRDefault="0063680F" w:rsidP="0063680F">
      <w:pPr>
        <w:pStyle w:val="LDStandard4"/>
      </w:pPr>
      <w:r>
        <w:t>On</w:t>
      </w:r>
      <w:r w:rsidRPr="0063680F">
        <w:t xml:space="preserve"> receipt of</w:t>
      </w:r>
      <w:r w:rsidR="00077B96">
        <w:t xml:space="preserve"> the</w:t>
      </w:r>
      <w:r w:rsidRPr="0063680F">
        <w:t xml:space="preserve"> </w:t>
      </w:r>
      <w:r w:rsidR="00AD4EE6">
        <w:t>Agency</w:t>
      </w:r>
      <w:r w:rsidR="00077B96">
        <w:t>'s</w:t>
      </w:r>
      <w:r w:rsidR="00AA011B">
        <w:t xml:space="preserve"> instructions </w:t>
      </w:r>
      <w:r w:rsidRPr="00AA076C">
        <w:t>und</w:t>
      </w:r>
      <w:r w:rsidRPr="00FA25B6">
        <w:t xml:space="preserve">er Clause </w:t>
      </w:r>
      <w:r w:rsidR="001D320D" w:rsidRPr="00FA25B6">
        <w:fldChar w:fldCharType="begin"/>
      </w:r>
      <w:r w:rsidR="001D320D" w:rsidRPr="00FA25B6">
        <w:instrText xml:space="preserve"> REF _Ref134174307 \r \h </w:instrText>
      </w:r>
      <w:r w:rsidR="001D320D">
        <w:instrText xml:space="preserve"> \* MERGEFORMAT </w:instrText>
      </w:r>
      <w:r w:rsidR="001D320D" w:rsidRPr="00FA25B6">
        <w:fldChar w:fldCharType="separate"/>
      </w:r>
      <w:r w:rsidR="0031005D">
        <w:t>2.2</w:t>
      </w:r>
      <w:r w:rsidR="001D320D" w:rsidRPr="00FA25B6">
        <w:fldChar w:fldCharType="end"/>
      </w:r>
      <w:r w:rsidRPr="00FA25B6">
        <w:t xml:space="preserve"> or approval under Clause </w:t>
      </w:r>
      <w:r w:rsidR="001D320D" w:rsidRPr="00FA25B6">
        <w:fldChar w:fldCharType="begin"/>
      </w:r>
      <w:r w:rsidR="001D320D" w:rsidRPr="00FA25B6">
        <w:instrText xml:space="preserve"> REF _Ref138663362 \r \h </w:instrText>
      </w:r>
      <w:r w:rsidR="001D320D">
        <w:instrText xml:space="preserve"> \* MERGEFORMAT </w:instrText>
      </w:r>
      <w:r w:rsidR="001D320D" w:rsidRPr="00FA25B6">
        <w:fldChar w:fldCharType="separate"/>
      </w:r>
      <w:r w:rsidR="0031005D">
        <w:t>3</w:t>
      </w:r>
      <w:r w:rsidR="001D320D" w:rsidRPr="00FA25B6">
        <w:fldChar w:fldCharType="end"/>
      </w:r>
      <w:r w:rsidRPr="00FA25B6">
        <w:t>, t</w:t>
      </w:r>
      <w:r w:rsidRPr="0063680F">
        <w:t xml:space="preserve">he ESCO must install the EPC Solutions or </w:t>
      </w:r>
      <w:r w:rsidR="00077B96">
        <w:t>any</w:t>
      </w:r>
      <w:r w:rsidR="00077B96" w:rsidRPr="0063680F">
        <w:t xml:space="preserve"> </w:t>
      </w:r>
      <w:r w:rsidRPr="0063680F">
        <w:t xml:space="preserve">additional EPC Solutions at the </w:t>
      </w:r>
      <w:r w:rsidR="00A27F5A">
        <w:t>Premises</w:t>
      </w:r>
      <w:r w:rsidRPr="0063680F">
        <w:t xml:space="preserve"> in accordance with the </w:t>
      </w:r>
      <w:r w:rsidR="00077B96">
        <w:t>W</w:t>
      </w:r>
      <w:r w:rsidRPr="0063680F">
        <w:t xml:space="preserve">orks </w:t>
      </w:r>
      <w:r w:rsidR="00DE6B97">
        <w:t>S</w:t>
      </w:r>
      <w:r w:rsidRPr="0063680F">
        <w:t>pecification</w:t>
      </w:r>
      <w:r w:rsidR="00A27F5A">
        <w:t xml:space="preserve"> </w:t>
      </w:r>
      <w:r w:rsidRPr="0063680F">
        <w:t xml:space="preserve">by the </w:t>
      </w:r>
      <w:r w:rsidR="0082563D">
        <w:t>C</w:t>
      </w:r>
      <w:r w:rsidRPr="0063680F">
        <w:t xml:space="preserve">ontract </w:t>
      </w:r>
      <w:r w:rsidR="00DE6B97">
        <w:t>C</w:t>
      </w:r>
      <w:r w:rsidRPr="0063680F">
        <w:t xml:space="preserve">ompletion </w:t>
      </w:r>
      <w:r w:rsidR="00DE6B97">
        <w:t>D</w:t>
      </w:r>
      <w:r w:rsidRPr="0063680F">
        <w:t>ate.</w:t>
      </w:r>
    </w:p>
    <w:p w14:paraId="6DF41335" w14:textId="77777777" w:rsidR="0063680F" w:rsidRPr="009862A7" w:rsidRDefault="00AA011B" w:rsidP="00FA25B6">
      <w:pPr>
        <w:pStyle w:val="LDStandard4"/>
      </w:pPr>
      <w:r w:rsidRPr="009862A7">
        <w:t xml:space="preserve">During the installation period, the ESCO </w:t>
      </w:r>
      <w:r w:rsidR="005048D1" w:rsidRPr="009862A7">
        <w:t>must</w:t>
      </w:r>
      <w:r w:rsidRPr="009862A7">
        <w:t>:</w:t>
      </w:r>
    </w:p>
    <w:p w14:paraId="4791DB27" w14:textId="77777777" w:rsidR="00AA011B" w:rsidRPr="009862A7" w:rsidRDefault="00AA011B" w:rsidP="00AA011B">
      <w:pPr>
        <w:pStyle w:val="LDStandard5"/>
      </w:pPr>
      <w:bookmarkStart w:id="16" w:name="_Ref138672989"/>
      <w:r w:rsidRPr="009862A7">
        <w:t xml:space="preserve">give the </w:t>
      </w:r>
      <w:r w:rsidR="00AD4EE6" w:rsidRPr="009862A7">
        <w:t>Agency</w:t>
      </w:r>
      <w:r w:rsidRPr="009862A7">
        <w:t xml:space="preserve"> reasonable prior notice of its requirements for access and storage;</w:t>
      </w:r>
      <w:bookmarkEnd w:id="16"/>
    </w:p>
    <w:p w14:paraId="41914D98" w14:textId="77777777" w:rsidR="00AA011B" w:rsidRPr="00653915" w:rsidRDefault="00AA011B" w:rsidP="00AA011B">
      <w:pPr>
        <w:pStyle w:val="LDStandard5"/>
      </w:pPr>
      <w:r w:rsidRPr="00653915">
        <w:t xml:space="preserve">meet regularly with the </w:t>
      </w:r>
      <w:r w:rsidR="00AD4EE6" w:rsidRPr="00653915">
        <w:t>Agency</w:t>
      </w:r>
      <w:r w:rsidRPr="00653915">
        <w:t xml:space="preserve"> to provide progress reports on the installation procedure and keep the </w:t>
      </w:r>
      <w:r w:rsidR="00AD4EE6" w:rsidRPr="00FA25B6">
        <w:t>Agency</w:t>
      </w:r>
      <w:r w:rsidRPr="00653915">
        <w:t xml:space="preserve"> informed of all matters it ought reasonably to be made aware of;</w:t>
      </w:r>
    </w:p>
    <w:p w14:paraId="7E5AA5AB" w14:textId="77777777" w:rsidR="00AA011B" w:rsidRPr="00653915" w:rsidRDefault="00AA076C" w:rsidP="00AA011B">
      <w:pPr>
        <w:pStyle w:val="LDStandard5"/>
      </w:pPr>
      <w:r w:rsidRPr="00FA25B6">
        <w:t>not</w:t>
      </w:r>
      <w:r w:rsidR="00AA011B" w:rsidRPr="00653915">
        <w:t xml:space="preserve"> cause or permit any act which may unreasonably interfere with the use of the </w:t>
      </w:r>
      <w:r w:rsidR="00EF0137" w:rsidRPr="00FA25B6">
        <w:t>P</w:t>
      </w:r>
      <w:r w:rsidR="00AA011B" w:rsidRPr="00653915">
        <w:t xml:space="preserve">remises or the </w:t>
      </w:r>
      <w:r w:rsidR="00B4338C">
        <w:t>Core Business</w:t>
      </w:r>
      <w:r w:rsidRPr="00FA25B6">
        <w:t xml:space="preserve"> </w:t>
      </w:r>
      <w:r w:rsidR="009862A7">
        <w:t>of</w:t>
      </w:r>
      <w:r w:rsidR="00AA011B" w:rsidRPr="00653915">
        <w:t xml:space="preserve"> the </w:t>
      </w:r>
      <w:r w:rsidR="00AD4EE6" w:rsidRPr="00FA25B6">
        <w:t>Agency</w:t>
      </w:r>
      <w:r w:rsidR="00AA011B" w:rsidRPr="00653915">
        <w:t>;</w:t>
      </w:r>
    </w:p>
    <w:p w14:paraId="76928F13" w14:textId="77777777" w:rsidR="00AA011B" w:rsidRPr="0082563D" w:rsidRDefault="00AA011B" w:rsidP="00AA011B">
      <w:pPr>
        <w:pStyle w:val="LDStandard5"/>
      </w:pPr>
      <w:r w:rsidRPr="00653915">
        <w:t xml:space="preserve">provide </w:t>
      </w:r>
      <w:r w:rsidR="00EF0137" w:rsidRPr="0082563D">
        <w:t xml:space="preserve">qualified </w:t>
      </w:r>
      <w:r w:rsidR="00077B96" w:rsidRPr="0082563D">
        <w:t>P</w:t>
      </w:r>
      <w:r w:rsidR="00EF0137" w:rsidRPr="0082563D">
        <w:t>ersonnel</w:t>
      </w:r>
      <w:r w:rsidRPr="0082563D">
        <w:t xml:space="preserve">, supervision, tools and materials, </w:t>
      </w:r>
      <w:r w:rsidR="00B4338C" w:rsidRPr="0082563D">
        <w:t>Equipment</w:t>
      </w:r>
      <w:r w:rsidRPr="0082563D">
        <w:t xml:space="preserve"> and plant to install the EPC Solutions at the </w:t>
      </w:r>
      <w:r w:rsidR="00A27F5A">
        <w:t>Premises</w:t>
      </w:r>
      <w:r w:rsidRPr="0082563D">
        <w:t>;</w:t>
      </w:r>
    </w:p>
    <w:p w14:paraId="6F87B2C7" w14:textId="77777777" w:rsidR="00AA011B" w:rsidRPr="0082563D" w:rsidRDefault="00AA011B" w:rsidP="00AA011B">
      <w:pPr>
        <w:pStyle w:val="LDStandard5"/>
      </w:pPr>
      <w:r w:rsidRPr="0082563D">
        <w:t>use suitable new materials which are fit for purpose in the installation of the EPC Solutions</w:t>
      </w:r>
      <w:r w:rsidR="002C44A6" w:rsidRPr="0082563D">
        <w:t xml:space="preserve"> where the nature of the materials to be used is not specified in the </w:t>
      </w:r>
      <w:r w:rsidR="00077B96" w:rsidRPr="0082563D">
        <w:t>W</w:t>
      </w:r>
      <w:r w:rsidR="002C44A6" w:rsidRPr="0082563D">
        <w:t xml:space="preserve">orks </w:t>
      </w:r>
      <w:r w:rsidR="00AE7833">
        <w:t>S</w:t>
      </w:r>
      <w:r w:rsidR="002C44A6" w:rsidRPr="0082563D">
        <w:t>pecification;</w:t>
      </w:r>
    </w:p>
    <w:p w14:paraId="43E26545" w14:textId="77777777" w:rsidR="00AA011B" w:rsidRPr="0082563D" w:rsidRDefault="00AA011B" w:rsidP="00AA011B">
      <w:pPr>
        <w:pStyle w:val="LDStandard5"/>
      </w:pPr>
      <w:r w:rsidRPr="0082563D">
        <w:t xml:space="preserve">ensure that the EPC Solutions works are at all times adequately protected </w:t>
      </w:r>
      <w:r w:rsidR="00855D38" w:rsidRPr="0082563D">
        <w:t xml:space="preserve">and kept secure </w:t>
      </w:r>
      <w:r w:rsidRPr="0082563D">
        <w:t xml:space="preserve">until </w:t>
      </w:r>
      <w:r w:rsidR="00AE7833">
        <w:t xml:space="preserve">the </w:t>
      </w:r>
      <w:r w:rsidR="00077B96" w:rsidRPr="0082563D">
        <w:t>C</w:t>
      </w:r>
      <w:r w:rsidRPr="0082563D">
        <w:t>ompletion</w:t>
      </w:r>
      <w:r w:rsidR="00AE7833">
        <w:t xml:space="preserve"> Date</w:t>
      </w:r>
      <w:r w:rsidRPr="0082563D">
        <w:t>;</w:t>
      </w:r>
    </w:p>
    <w:p w14:paraId="5F53CDF9" w14:textId="77777777" w:rsidR="00AA011B" w:rsidRPr="009E7675" w:rsidRDefault="00AA011B" w:rsidP="00AA011B">
      <w:pPr>
        <w:pStyle w:val="LDStandard5"/>
      </w:pPr>
      <w:r w:rsidRPr="009E7675">
        <w:t xml:space="preserve">not allow </w:t>
      </w:r>
      <w:r w:rsidR="00AA076C" w:rsidRPr="009E7675">
        <w:t xml:space="preserve">for </w:t>
      </w:r>
      <w:r w:rsidRPr="009E7675">
        <w:t>the delivery of any plant, material or other things before reasonably required in connection with the EPC Solution</w:t>
      </w:r>
      <w:r w:rsidR="00DC0073" w:rsidRPr="009E7675">
        <w:t xml:space="preserve"> </w:t>
      </w:r>
      <w:r w:rsidR="00AA076C" w:rsidRPr="009E7675">
        <w:t>W</w:t>
      </w:r>
      <w:r w:rsidRPr="009E7675">
        <w:t xml:space="preserve">orks by the ESCO, its employees, agents or contractors; </w:t>
      </w:r>
    </w:p>
    <w:p w14:paraId="2D11B55B" w14:textId="77777777" w:rsidR="00AA011B" w:rsidRPr="009E7675" w:rsidRDefault="00AA011B" w:rsidP="00AA011B">
      <w:pPr>
        <w:pStyle w:val="LDStandard5"/>
      </w:pPr>
      <w:r w:rsidRPr="009E7675">
        <w:t xml:space="preserve">ensure that utility services to or from the </w:t>
      </w:r>
      <w:r w:rsidR="00A27F5A" w:rsidRPr="009E7675">
        <w:t>Premises</w:t>
      </w:r>
      <w:r w:rsidRPr="009E7675">
        <w:t xml:space="preserve"> are not disconnected or disrupted at any time without the </w:t>
      </w:r>
      <w:r w:rsidR="00AD4EE6" w:rsidRPr="009E7675">
        <w:t>Agency</w:t>
      </w:r>
      <w:r w:rsidRPr="009E7675">
        <w:t>'s prior consent and are promptly reinstated</w:t>
      </w:r>
      <w:r w:rsidR="00AA076C" w:rsidRPr="009E7675">
        <w:t>; and</w:t>
      </w:r>
    </w:p>
    <w:p w14:paraId="1B672D1E" w14:textId="35690B2B" w:rsidR="00AA011B" w:rsidRPr="009E7675" w:rsidRDefault="00AA011B" w:rsidP="00AA011B">
      <w:pPr>
        <w:pStyle w:val="LDStandard5"/>
      </w:pPr>
      <w:r w:rsidRPr="009E7675">
        <w:t xml:space="preserve">ensure that all necessary remedial action required by the </w:t>
      </w:r>
      <w:r w:rsidR="00415443" w:rsidRPr="009E7675">
        <w:t>Agency is</w:t>
      </w:r>
      <w:r w:rsidRPr="009E7675">
        <w:t xml:space="preserve"> taken to rectify any damage done to any of the </w:t>
      </w:r>
      <w:r w:rsidR="00AD4EE6" w:rsidRPr="009E7675">
        <w:t>Agency</w:t>
      </w:r>
      <w:r w:rsidRPr="009E7675">
        <w:t xml:space="preserve">'s </w:t>
      </w:r>
      <w:r w:rsidR="00A27F5A" w:rsidRPr="009E7675">
        <w:t>Premises</w:t>
      </w:r>
      <w:r w:rsidRPr="009E7675">
        <w:t xml:space="preserve"> (including chattels) by the ESCO's Personnel in the performance of the EPC Solutions works.</w:t>
      </w:r>
      <w:r w:rsidR="009E7871" w:rsidRPr="009E7675">
        <w:t xml:space="preserve"> </w:t>
      </w:r>
    </w:p>
    <w:p w14:paraId="603A8F32" w14:textId="77777777" w:rsidR="007719DA" w:rsidRPr="009E7675" w:rsidRDefault="007719DA" w:rsidP="00FA25B6">
      <w:pPr>
        <w:pStyle w:val="LDStandard4"/>
      </w:pPr>
      <w:r w:rsidRPr="009E7675">
        <w:lastRenderedPageBreak/>
        <w:t xml:space="preserve">The </w:t>
      </w:r>
      <w:r w:rsidR="00AD4EE6" w:rsidRPr="009E7675">
        <w:t>Agency</w:t>
      </w:r>
      <w:r w:rsidR="00AE7833" w:rsidRPr="009E7675">
        <w:t>,</w:t>
      </w:r>
      <w:r w:rsidRPr="009E7675">
        <w:t xml:space="preserve"> at its own cost</w:t>
      </w:r>
      <w:r w:rsidR="00AE7833" w:rsidRPr="009E7675">
        <w:t>,</w:t>
      </w:r>
      <w:r w:rsidRPr="009E7675">
        <w:t xml:space="preserve"> must:</w:t>
      </w:r>
    </w:p>
    <w:p w14:paraId="41944CF4" w14:textId="7E239653" w:rsidR="00F8436F" w:rsidRPr="009E7675" w:rsidRDefault="00F8436F" w:rsidP="00F8436F">
      <w:pPr>
        <w:pStyle w:val="LDStandard5"/>
      </w:pPr>
      <w:r w:rsidRPr="009E7675">
        <w:t xml:space="preserve">provide the ESCO with reasonable access to the </w:t>
      </w:r>
      <w:r w:rsidR="00A27F5A" w:rsidRPr="009E7675">
        <w:t>Premises</w:t>
      </w:r>
      <w:r w:rsidRPr="009E7675">
        <w:t xml:space="preserve"> in accordance with this Agreement including after-hours </w:t>
      </w:r>
      <w:r w:rsidR="00415443" w:rsidRPr="009E7675">
        <w:t>access where</w:t>
      </w:r>
      <w:r w:rsidRPr="009E7675">
        <w:t xml:space="preserve"> </w:t>
      </w:r>
      <w:r w:rsidR="00743BBB" w:rsidRPr="009E7675">
        <w:t>required by the Agency</w:t>
      </w:r>
      <w:r w:rsidR="00AE7833" w:rsidRPr="009E7675">
        <w:t>;</w:t>
      </w:r>
    </w:p>
    <w:p w14:paraId="7158F3AC" w14:textId="77777777" w:rsidR="007719DA" w:rsidRPr="009E7675" w:rsidRDefault="007719DA" w:rsidP="00F8436F">
      <w:pPr>
        <w:pStyle w:val="LDStandard5"/>
      </w:pPr>
      <w:r w:rsidRPr="009E7675">
        <w:t xml:space="preserve">provide </w:t>
      </w:r>
      <w:r w:rsidR="00F8436F" w:rsidRPr="009E7675">
        <w:t xml:space="preserve">appropriate </w:t>
      </w:r>
      <w:r w:rsidRPr="009E7675">
        <w:t xml:space="preserve">storage space and facilities </w:t>
      </w:r>
      <w:r w:rsidR="00F8436F" w:rsidRPr="009E7675">
        <w:t xml:space="preserve">required </w:t>
      </w:r>
      <w:r w:rsidRPr="009E7675">
        <w:t xml:space="preserve">for the implementation of the </w:t>
      </w:r>
      <w:r w:rsidR="00965F24" w:rsidRPr="009E7675">
        <w:t>W</w:t>
      </w:r>
      <w:r w:rsidRPr="009E7675">
        <w:t xml:space="preserve">orks </w:t>
      </w:r>
      <w:r w:rsidR="00AE7833" w:rsidRPr="009E7675">
        <w:t>S</w:t>
      </w:r>
      <w:r w:rsidRPr="009E7675">
        <w:t>pecification; and</w:t>
      </w:r>
    </w:p>
    <w:p w14:paraId="7C88EED0" w14:textId="77777777" w:rsidR="007719DA" w:rsidRPr="009E7675" w:rsidRDefault="007719DA">
      <w:pPr>
        <w:pStyle w:val="LDStandard5"/>
      </w:pPr>
      <w:r w:rsidRPr="009E7675">
        <w:t xml:space="preserve">remove or render safe any asbestos or other toxic or hazardous material of which it is or becomes aware in any part of the </w:t>
      </w:r>
      <w:r w:rsidR="00A27F5A" w:rsidRPr="009E7675">
        <w:t>Premises</w:t>
      </w:r>
      <w:r w:rsidRPr="009E7675">
        <w:t xml:space="preserve"> where the ESCO may be required to undertake work.</w:t>
      </w:r>
    </w:p>
    <w:p w14:paraId="2C3E9FF8" w14:textId="77777777" w:rsidR="00F8436F" w:rsidRDefault="00F8436F" w:rsidP="00FA25B6">
      <w:pPr>
        <w:pStyle w:val="LDStandard3"/>
      </w:pPr>
      <w:bookmarkStart w:id="17" w:name="_Ref134535778"/>
      <w:bookmarkStart w:id="18" w:name="_Toc147326726"/>
      <w:r>
        <w:t>Site Conditions</w:t>
      </w:r>
      <w:bookmarkEnd w:id="17"/>
      <w:bookmarkEnd w:id="18"/>
    </w:p>
    <w:p w14:paraId="798BB10D" w14:textId="77777777" w:rsidR="0067655E" w:rsidRDefault="00F8436F" w:rsidP="00F8436F">
      <w:pPr>
        <w:pStyle w:val="LDStandard4"/>
      </w:pPr>
      <w:bookmarkStart w:id="19" w:name="_Ref134535638"/>
      <w:r>
        <w:t>The ESCO must</w:t>
      </w:r>
      <w:r w:rsidR="0067655E">
        <w:t>:</w:t>
      </w:r>
      <w:bookmarkEnd w:id="19"/>
    </w:p>
    <w:p w14:paraId="7F143641" w14:textId="77777777" w:rsidR="00F8436F" w:rsidRDefault="00F8436F" w:rsidP="00FA25B6">
      <w:pPr>
        <w:pStyle w:val="LDStandard5"/>
      </w:pPr>
      <w:r>
        <w:t xml:space="preserve">undertake all enquiries and research in relation to the existence </w:t>
      </w:r>
      <w:r w:rsidR="00F33769">
        <w:t xml:space="preserve">of </w:t>
      </w:r>
      <w:r>
        <w:t xml:space="preserve">and nature of any </w:t>
      </w:r>
      <w:r w:rsidR="00F33769">
        <w:t>S</w:t>
      </w:r>
      <w:r>
        <w:t xml:space="preserve">ite </w:t>
      </w:r>
      <w:r w:rsidR="00F33769">
        <w:t>C</w:t>
      </w:r>
      <w:r>
        <w:t>onditions</w:t>
      </w:r>
      <w:r w:rsidR="000C38E7">
        <w:t>;</w:t>
      </w:r>
    </w:p>
    <w:p w14:paraId="4572699A" w14:textId="77777777" w:rsidR="0067655E" w:rsidRDefault="0067655E" w:rsidP="00FA25B6">
      <w:pPr>
        <w:pStyle w:val="LDStandard5"/>
      </w:pPr>
      <w:r>
        <w:t xml:space="preserve">examine </w:t>
      </w:r>
      <w:r w:rsidR="00F8436F">
        <w:t xml:space="preserve">all documents relating to the construction of the EPC Solutions works upon the </w:t>
      </w:r>
      <w:r w:rsidR="00A27F5A">
        <w:t>Premises</w:t>
      </w:r>
      <w:r w:rsidR="00F8436F">
        <w:t xml:space="preserve"> and the </w:t>
      </w:r>
      <w:r w:rsidR="00F33769">
        <w:t>S</w:t>
      </w:r>
      <w:r w:rsidR="00F8436F">
        <w:t xml:space="preserve">ite </w:t>
      </w:r>
      <w:r w:rsidR="00F33769">
        <w:t>C</w:t>
      </w:r>
      <w:r w:rsidR="00DC0073">
        <w:t>onditions; and</w:t>
      </w:r>
    </w:p>
    <w:p w14:paraId="514A1AE0" w14:textId="77777777" w:rsidR="00F8436F" w:rsidRDefault="00F8436F" w:rsidP="00FA25B6">
      <w:pPr>
        <w:pStyle w:val="LDStandard5"/>
      </w:pPr>
      <w:r>
        <w:t>satisf</w:t>
      </w:r>
      <w:r w:rsidR="00965F24">
        <w:t>y</w:t>
      </w:r>
      <w:r>
        <w:t xml:space="preserve"> itself </w:t>
      </w:r>
      <w:r w:rsidR="00965F24">
        <w:t xml:space="preserve">that </w:t>
      </w:r>
      <w:r>
        <w:t xml:space="preserve">the EPC Solutions </w:t>
      </w:r>
      <w:r w:rsidR="00F33769">
        <w:t>W</w:t>
      </w:r>
      <w:r>
        <w:t>orks</w:t>
      </w:r>
      <w:r w:rsidR="00F33769">
        <w:t xml:space="preserve"> </w:t>
      </w:r>
      <w:r w:rsidR="0067655E">
        <w:t>are performed according to this Agreement.</w:t>
      </w:r>
    </w:p>
    <w:p w14:paraId="22F5ECBA" w14:textId="77777777" w:rsidR="00F8436F" w:rsidRDefault="0067655E" w:rsidP="00F8436F">
      <w:pPr>
        <w:pStyle w:val="LDStandard4"/>
      </w:pPr>
      <w:r>
        <w:t xml:space="preserve">Failure to comply with clause </w:t>
      </w:r>
      <w:r w:rsidR="00FA25B6">
        <w:fldChar w:fldCharType="begin"/>
      </w:r>
      <w:r w:rsidR="00FA25B6">
        <w:instrText xml:space="preserve"> REF _Ref134535778 \r \h </w:instrText>
      </w:r>
      <w:r w:rsidR="00FA25B6">
        <w:fldChar w:fldCharType="separate"/>
      </w:r>
      <w:r w:rsidR="0031005D">
        <w:t>2.5</w:t>
      </w:r>
      <w:r w:rsidR="00FA25B6">
        <w:fldChar w:fldCharType="end"/>
      </w:r>
      <w:r w:rsidR="00DC0073">
        <w:fldChar w:fldCharType="begin"/>
      </w:r>
      <w:r w:rsidR="00DC0073">
        <w:instrText xml:space="preserve"> REF _Ref134535638 \r \h </w:instrText>
      </w:r>
      <w:r w:rsidR="00DC0073">
        <w:fldChar w:fldCharType="separate"/>
      </w:r>
      <w:r w:rsidR="0031005D">
        <w:t>(a)</w:t>
      </w:r>
      <w:r w:rsidR="00DC0073">
        <w:fldChar w:fldCharType="end"/>
      </w:r>
      <w:r>
        <w:t xml:space="preserve"> </w:t>
      </w:r>
      <w:r w:rsidR="00965F24">
        <w:t>will not relieve the ECSO from performing its obligations under this Agreement.</w:t>
      </w:r>
    </w:p>
    <w:p w14:paraId="4F875DE2" w14:textId="77777777" w:rsidR="00F8436F" w:rsidRDefault="00F8436F" w:rsidP="009E7675">
      <w:pPr>
        <w:pStyle w:val="LDStandard4"/>
      </w:pPr>
      <w:r>
        <w:t>The ESCO</w:t>
      </w:r>
      <w:r w:rsidR="00F33769">
        <w:t xml:space="preserve"> </w:t>
      </w:r>
      <w:r w:rsidR="00B300C4">
        <w:t>must not</w:t>
      </w:r>
      <w:r w:rsidR="0067655E">
        <w:t>:</w:t>
      </w:r>
    </w:p>
    <w:p w14:paraId="1729776D" w14:textId="77777777" w:rsidR="0067655E" w:rsidRDefault="0067655E" w:rsidP="0067655E">
      <w:pPr>
        <w:pStyle w:val="LDStandard5"/>
      </w:pPr>
      <w:r>
        <w:t xml:space="preserve">claim an extension of time as a result of any </w:t>
      </w:r>
      <w:r w:rsidR="00F33769">
        <w:t>S</w:t>
      </w:r>
      <w:r>
        <w:t xml:space="preserve">ite </w:t>
      </w:r>
      <w:r w:rsidR="00F33769">
        <w:t>C</w:t>
      </w:r>
      <w:r>
        <w:t>ondition</w:t>
      </w:r>
      <w:r w:rsidR="000C38E7">
        <w:t xml:space="preserve"> unless agreed by both parties;</w:t>
      </w:r>
    </w:p>
    <w:p w14:paraId="2CD75FA6" w14:textId="77777777" w:rsidR="0067655E" w:rsidRDefault="0067655E" w:rsidP="0067655E">
      <w:pPr>
        <w:pStyle w:val="LDStandard5"/>
      </w:pPr>
      <w:r>
        <w:t>claim any adjustment to:</w:t>
      </w:r>
    </w:p>
    <w:p w14:paraId="5D7D2EFB" w14:textId="77777777" w:rsidR="0067655E" w:rsidRDefault="0067655E" w:rsidP="00FA25B6">
      <w:pPr>
        <w:pStyle w:val="LDStandard6"/>
      </w:pPr>
      <w:r>
        <w:t xml:space="preserve">the EPC Solutions </w:t>
      </w:r>
      <w:r w:rsidR="00F33769">
        <w:t>W</w:t>
      </w:r>
      <w:r>
        <w:t xml:space="preserve">orks </w:t>
      </w:r>
      <w:r w:rsidR="00F33769">
        <w:t>C</w:t>
      </w:r>
      <w:r>
        <w:t xml:space="preserve">ontract </w:t>
      </w:r>
      <w:r w:rsidR="00F33769">
        <w:t>S</w:t>
      </w:r>
      <w:r>
        <w:t>um</w:t>
      </w:r>
      <w:r w:rsidR="00F33769">
        <w:t>;</w:t>
      </w:r>
    </w:p>
    <w:p w14:paraId="26803E8F" w14:textId="77777777" w:rsidR="0067655E" w:rsidRDefault="0067655E" w:rsidP="00FA25B6">
      <w:pPr>
        <w:pStyle w:val="LDStandard6"/>
      </w:pPr>
      <w:r>
        <w:t xml:space="preserve"> the </w:t>
      </w:r>
      <w:r w:rsidR="00F33769">
        <w:t>M</w:t>
      </w:r>
      <w:r>
        <w:t xml:space="preserve">easurement and </w:t>
      </w:r>
      <w:r w:rsidR="00F33769">
        <w:t>V</w:t>
      </w:r>
      <w:r>
        <w:t xml:space="preserve">erification </w:t>
      </w:r>
      <w:r w:rsidR="00F33769">
        <w:t>F</w:t>
      </w:r>
      <w:r>
        <w:t>ee</w:t>
      </w:r>
      <w:r w:rsidR="00F33769">
        <w:t>;</w:t>
      </w:r>
    </w:p>
    <w:p w14:paraId="20ECB297" w14:textId="77777777" w:rsidR="0067655E" w:rsidRDefault="0067655E" w:rsidP="00FA25B6">
      <w:pPr>
        <w:pStyle w:val="LDStandard6"/>
      </w:pPr>
      <w:r>
        <w:t xml:space="preserve">the </w:t>
      </w:r>
      <w:r w:rsidR="0082563D">
        <w:t>W</w:t>
      </w:r>
      <w:r>
        <w:t xml:space="preserve">orks </w:t>
      </w:r>
      <w:r w:rsidR="00F33769">
        <w:t>S</w:t>
      </w:r>
      <w:r>
        <w:t xml:space="preserve">pecification </w:t>
      </w:r>
      <w:r w:rsidR="00F33769">
        <w:t>F</w:t>
      </w:r>
      <w:r>
        <w:t>ee</w:t>
      </w:r>
      <w:r w:rsidR="00F33769">
        <w:t xml:space="preserve">; </w:t>
      </w:r>
    </w:p>
    <w:p w14:paraId="338C1F00" w14:textId="77777777" w:rsidR="0067655E" w:rsidRDefault="0067655E" w:rsidP="00FA25B6">
      <w:pPr>
        <w:pStyle w:val="LDStandard6"/>
      </w:pPr>
      <w:r>
        <w:t xml:space="preserve">to any amounts </w:t>
      </w:r>
      <w:r w:rsidRPr="00FA25B6">
        <w:t xml:space="preserve">under </w:t>
      </w:r>
      <w:r w:rsidR="00DC0073" w:rsidRPr="00FA25B6">
        <w:t xml:space="preserve">Clause </w:t>
      </w:r>
      <w:r w:rsidR="00FA25B6" w:rsidRPr="00FA25B6">
        <w:fldChar w:fldCharType="begin"/>
      </w:r>
      <w:r w:rsidR="00FA25B6" w:rsidRPr="00FA25B6">
        <w:instrText xml:space="preserve"> REF _Ref138663815 \r \h </w:instrText>
      </w:r>
      <w:r w:rsidR="00FA25B6">
        <w:instrText xml:space="preserve"> \* MERGEFORMAT </w:instrText>
      </w:r>
      <w:r w:rsidR="00FA25B6" w:rsidRPr="00FA25B6">
        <w:fldChar w:fldCharType="separate"/>
      </w:r>
      <w:r w:rsidR="0031005D">
        <w:t>7</w:t>
      </w:r>
      <w:r w:rsidR="00FA25B6" w:rsidRPr="00FA25B6">
        <w:fldChar w:fldCharType="end"/>
      </w:r>
      <w:r w:rsidR="00FA25B6">
        <w:t>; or</w:t>
      </w:r>
    </w:p>
    <w:p w14:paraId="218E1C2B" w14:textId="77777777" w:rsidR="0067655E" w:rsidRPr="00965F24" w:rsidRDefault="0067655E">
      <w:pPr>
        <w:pStyle w:val="LDStandard5"/>
      </w:pPr>
      <w:r w:rsidRPr="00965F24">
        <w:t xml:space="preserve">make any claim for payment whether under the Agreement or otherwise at </w:t>
      </w:r>
      <w:r w:rsidR="00FE578B">
        <w:t>L</w:t>
      </w:r>
      <w:r w:rsidRPr="00965F24">
        <w:t>aw by reason of the occurrence of a site condition.</w:t>
      </w:r>
    </w:p>
    <w:p w14:paraId="63DB56F0" w14:textId="4D372443" w:rsidR="00B300C4" w:rsidRPr="00A27268" w:rsidRDefault="00B300C4" w:rsidP="00FA25B6">
      <w:pPr>
        <w:pStyle w:val="LDStandard4"/>
      </w:pPr>
      <w:r w:rsidRPr="00A27268">
        <w:t xml:space="preserve">The ESCO agrees that the </w:t>
      </w:r>
      <w:r w:rsidR="00AD4EE6" w:rsidRPr="00A27268">
        <w:t>Agency</w:t>
      </w:r>
      <w:r w:rsidRPr="00A27268">
        <w:t xml:space="preserve"> is not liable in respect of any error or omission in any information supplied by the </w:t>
      </w:r>
      <w:r w:rsidR="00AD4EE6" w:rsidRPr="00A27268">
        <w:t>Agency</w:t>
      </w:r>
      <w:r w:rsidRPr="00A27268">
        <w:t xml:space="preserve"> or its </w:t>
      </w:r>
      <w:r w:rsidR="000C38E7" w:rsidRPr="00A27268">
        <w:t xml:space="preserve">Personnel </w:t>
      </w:r>
      <w:r w:rsidRPr="00A27268">
        <w:t xml:space="preserve">in relation to the </w:t>
      </w:r>
      <w:r w:rsidR="00A27F5A" w:rsidRPr="00A27268">
        <w:t>Premises</w:t>
      </w:r>
      <w:r w:rsidRPr="00A27268">
        <w:t xml:space="preserve"> </w:t>
      </w:r>
      <w:r w:rsidR="000C38E7" w:rsidRPr="00A27268">
        <w:t xml:space="preserve">or </w:t>
      </w:r>
      <w:r w:rsidRPr="00A27268">
        <w:t xml:space="preserve">any </w:t>
      </w:r>
      <w:r w:rsidR="002F21DE" w:rsidRPr="00A27268">
        <w:t>S</w:t>
      </w:r>
      <w:r w:rsidRPr="00A27268">
        <w:t xml:space="preserve">ite </w:t>
      </w:r>
      <w:r w:rsidR="002F21DE" w:rsidRPr="00A27268">
        <w:t>C</w:t>
      </w:r>
      <w:r w:rsidRPr="00A27268">
        <w:t>onditions</w:t>
      </w:r>
      <w:r w:rsidR="00415443" w:rsidRPr="00A27268">
        <w:t xml:space="preserve">. </w:t>
      </w:r>
      <w:r w:rsidRPr="00A27268">
        <w:t>The ESCO acknowledges that this information is provided for its assistance only and does not form part of th</w:t>
      </w:r>
      <w:r w:rsidR="002F21DE" w:rsidRPr="00A27268">
        <w:t>is</w:t>
      </w:r>
      <w:r w:rsidRPr="00A27268">
        <w:t xml:space="preserve"> Agreement. </w:t>
      </w:r>
    </w:p>
    <w:p w14:paraId="70A333AA" w14:textId="77777777" w:rsidR="00B300C4" w:rsidRPr="00A27268" w:rsidRDefault="00B300C4" w:rsidP="009E7675">
      <w:pPr>
        <w:pStyle w:val="LDStandard3"/>
      </w:pPr>
      <w:bookmarkStart w:id="20" w:name="_Toc147326727"/>
      <w:r w:rsidRPr="00A27268">
        <w:t>Latent Conditions</w:t>
      </w:r>
      <w:bookmarkEnd w:id="20"/>
      <w:r w:rsidR="00FE054C" w:rsidRPr="00A27268">
        <w:t xml:space="preserve"> </w:t>
      </w:r>
    </w:p>
    <w:p w14:paraId="4001F1FA" w14:textId="77777777" w:rsidR="00B300C4" w:rsidRDefault="00FB5C86" w:rsidP="00FA25B6">
      <w:pPr>
        <w:pStyle w:val="LDStandard4"/>
      </w:pPr>
      <w:r>
        <w:t>If</w:t>
      </w:r>
      <w:r w:rsidR="00B300C4">
        <w:t xml:space="preserve"> </w:t>
      </w:r>
      <w:r w:rsidR="00B300C4" w:rsidRPr="00B300C4">
        <w:t xml:space="preserve">the ESCO </w:t>
      </w:r>
      <w:r w:rsidR="003B6063">
        <w:t xml:space="preserve">considers it has </w:t>
      </w:r>
      <w:r w:rsidR="00433536">
        <w:t>encountered</w:t>
      </w:r>
      <w:r w:rsidR="003B6063">
        <w:t xml:space="preserve"> or found</w:t>
      </w:r>
      <w:r w:rsidR="00B300C4" w:rsidRPr="00B300C4">
        <w:t xml:space="preserve"> a </w:t>
      </w:r>
      <w:r w:rsidR="0082563D">
        <w:t>L</w:t>
      </w:r>
      <w:r w:rsidR="00B300C4" w:rsidRPr="00B300C4">
        <w:t xml:space="preserve">atent </w:t>
      </w:r>
      <w:r w:rsidR="0082563D">
        <w:t>C</w:t>
      </w:r>
      <w:r w:rsidR="00B300C4" w:rsidRPr="00B300C4">
        <w:t>ondition</w:t>
      </w:r>
      <w:r w:rsidR="00DA627E">
        <w:t xml:space="preserve">, during the installation of the EPC </w:t>
      </w:r>
      <w:r w:rsidR="002F21DE">
        <w:t>S</w:t>
      </w:r>
      <w:r w:rsidR="00DA627E">
        <w:t>olutions,</w:t>
      </w:r>
      <w:r w:rsidR="00B300C4" w:rsidRPr="00B300C4">
        <w:t xml:space="preserve"> that will affect the completion of </w:t>
      </w:r>
      <w:r w:rsidR="00B300C4" w:rsidRPr="00B300C4">
        <w:lastRenderedPageBreak/>
        <w:t>the installation, the ESCO must</w:t>
      </w:r>
      <w:r w:rsidR="00B300C4">
        <w:t xml:space="preserve"> </w:t>
      </w:r>
      <w:r>
        <w:t>immediately, and before the Latent Condition is disturbed, give written notice to the Agency.</w:t>
      </w:r>
      <w:r w:rsidR="00B300C4" w:rsidRPr="00B300C4">
        <w:t xml:space="preserve"> </w:t>
      </w:r>
    </w:p>
    <w:p w14:paraId="25ACC8FB" w14:textId="77777777" w:rsidR="00FB5C86" w:rsidRPr="003B6063" w:rsidRDefault="00FB5C86" w:rsidP="009E7675">
      <w:pPr>
        <w:pStyle w:val="LDStandard4"/>
      </w:pPr>
      <w:r w:rsidRPr="003B6063">
        <w:t>The Agency must, within 14 days of receipt of the ESCO's notice:</w:t>
      </w:r>
    </w:p>
    <w:p w14:paraId="70A711C2" w14:textId="77777777" w:rsidR="00FB5C86" w:rsidRPr="003B6063" w:rsidRDefault="00974E22" w:rsidP="00FB5C86">
      <w:pPr>
        <w:pStyle w:val="LDStandard5"/>
      </w:pPr>
      <w:r>
        <w:t>N</w:t>
      </w:r>
      <w:r w:rsidR="00FB5C86" w:rsidRPr="003B6063">
        <w:t xml:space="preserve">otify the ESCO as to whether a Latent Condition has been encountered or found; and </w:t>
      </w:r>
    </w:p>
    <w:p w14:paraId="546131BE" w14:textId="77777777" w:rsidR="00FB5C86" w:rsidRDefault="00FB5C86" w:rsidP="00FB5C86">
      <w:pPr>
        <w:pStyle w:val="LDStandard5"/>
      </w:pPr>
      <w:r w:rsidRPr="003B6063">
        <w:t>Instruct the ESCO as to the course it must adopt insofar as the Works under the Agreement are a</w:t>
      </w:r>
      <w:r w:rsidR="00974E22">
        <w:t>ffected by the Latent Condition; or</w:t>
      </w:r>
    </w:p>
    <w:p w14:paraId="2FBE2003" w14:textId="77777777" w:rsidR="00974E22" w:rsidRPr="003B6063" w:rsidRDefault="00974E22" w:rsidP="00FB5C86">
      <w:pPr>
        <w:pStyle w:val="LDStandard5"/>
      </w:pPr>
      <w:r>
        <w:t>Instruct the ESCO to cease the EPC Solutions Works or Works Specification.</w:t>
      </w:r>
    </w:p>
    <w:p w14:paraId="2BDEF2B3" w14:textId="77777777" w:rsidR="00FB5C86" w:rsidRDefault="00974E22" w:rsidP="009E7675">
      <w:pPr>
        <w:pStyle w:val="LDStandard4"/>
      </w:pPr>
      <w:r>
        <w:t>If the Agency determin</w:t>
      </w:r>
      <w:r w:rsidR="00FB5C86">
        <w:t>es a Latent Condition</w:t>
      </w:r>
      <w:r>
        <w:t xml:space="preserve"> has</w:t>
      </w:r>
      <w:r w:rsidR="00FB5C86">
        <w:t xml:space="preserve"> been foun</w:t>
      </w:r>
      <w:r w:rsidR="002F21DE">
        <w:t>d</w:t>
      </w:r>
      <w:r>
        <w:t xml:space="preserve"> and it requests the ESCO to proceed under Clause 2.6(b)(ii)</w:t>
      </w:r>
      <w:r w:rsidR="002F21DE">
        <w:t>, the ESCO will be entitled to:</w:t>
      </w:r>
    </w:p>
    <w:p w14:paraId="23118E2D" w14:textId="77777777" w:rsidR="00FB5C86" w:rsidRDefault="00FB5C86" w:rsidP="00FB5C86">
      <w:pPr>
        <w:pStyle w:val="LDStandard5"/>
      </w:pPr>
      <w:r>
        <w:t>Claim a</w:t>
      </w:r>
      <w:r w:rsidR="00974E22">
        <w:t xml:space="preserve"> reasonable</w:t>
      </w:r>
      <w:r>
        <w:t xml:space="preserve"> extension of time to the Completion Date; and </w:t>
      </w:r>
    </w:p>
    <w:p w14:paraId="73882352" w14:textId="77777777" w:rsidR="00FB5C86" w:rsidRDefault="005208EE" w:rsidP="00FB5C86">
      <w:pPr>
        <w:pStyle w:val="LDStandard5"/>
      </w:pPr>
      <w:r>
        <w:t>Claim increased costs reasonably incurred by the ESCO</w:t>
      </w:r>
      <w:r w:rsidR="003B6063">
        <w:t xml:space="preserve"> </w:t>
      </w:r>
      <w:r>
        <w:t xml:space="preserve">for work undertaken after </w:t>
      </w:r>
      <w:r w:rsidR="003B6063">
        <w:t>giving</w:t>
      </w:r>
      <w:r>
        <w:t xml:space="preserve"> notice</w:t>
      </w:r>
      <w:r w:rsidR="00974E22">
        <w:t>,</w:t>
      </w:r>
      <w:r>
        <w:t xml:space="preserve"> which </w:t>
      </w:r>
      <w:r w:rsidR="00974E22">
        <w:t xml:space="preserve">costs </w:t>
      </w:r>
      <w:r>
        <w:t>arise directly from the Latent Condition and the Agency's instruction under clause 2.</w:t>
      </w:r>
      <w:r w:rsidR="00974E22">
        <w:t>6</w:t>
      </w:r>
      <w:r>
        <w:t>(b)(i</w:t>
      </w:r>
      <w:r w:rsidR="00A27268">
        <w:t>i</w:t>
      </w:r>
      <w:r>
        <w:t xml:space="preserve">). </w:t>
      </w:r>
    </w:p>
    <w:p w14:paraId="48BFEBDD" w14:textId="77777777" w:rsidR="00107A95" w:rsidRDefault="00107A95" w:rsidP="00FA25B6">
      <w:pPr>
        <w:pStyle w:val="LDStandard3"/>
      </w:pPr>
      <w:bookmarkStart w:id="21" w:name="_Ref138663996"/>
      <w:bookmarkStart w:id="22" w:name="_Toc147326728"/>
      <w:r>
        <w:t>Fees</w:t>
      </w:r>
      <w:bookmarkEnd w:id="21"/>
      <w:bookmarkEnd w:id="22"/>
    </w:p>
    <w:p w14:paraId="05C8467E" w14:textId="77777777" w:rsidR="001F65FB" w:rsidRDefault="00107A95" w:rsidP="00107A95">
      <w:pPr>
        <w:pStyle w:val="LDStandard4"/>
      </w:pPr>
      <w:r>
        <w:t xml:space="preserve">The ESCO must submit progress claims to the </w:t>
      </w:r>
      <w:r w:rsidR="00AD4EE6">
        <w:t>Agency</w:t>
      </w:r>
      <w:r>
        <w:t xml:space="preserve"> for the EPC Solutions </w:t>
      </w:r>
      <w:r w:rsidR="00974E22">
        <w:t>W</w:t>
      </w:r>
      <w:r>
        <w:t xml:space="preserve">orks </w:t>
      </w:r>
      <w:r w:rsidR="00974E22">
        <w:t>C</w:t>
      </w:r>
      <w:r>
        <w:t xml:space="preserve">ontract </w:t>
      </w:r>
      <w:r w:rsidR="00974E22">
        <w:t>S</w:t>
      </w:r>
      <w:r>
        <w:t xml:space="preserve">um payable in respect of the installation of the EPC Solutions, subject to achievement of the benchmarks set out in the timetable detailed in the </w:t>
      </w:r>
      <w:r w:rsidR="00974E22">
        <w:t>W</w:t>
      </w:r>
      <w:r>
        <w:t xml:space="preserve">orks </w:t>
      </w:r>
      <w:r w:rsidR="00974E22">
        <w:t>S</w:t>
      </w:r>
      <w:r>
        <w:t xml:space="preserve">pecification relating to those EPC Solutions. </w:t>
      </w:r>
    </w:p>
    <w:p w14:paraId="6F451501" w14:textId="77777777" w:rsidR="001F65FB" w:rsidRDefault="00974E22" w:rsidP="00107A95">
      <w:pPr>
        <w:pStyle w:val="LDStandard4"/>
      </w:pPr>
      <w:r>
        <w:t>T</w:t>
      </w:r>
      <w:r w:rsidR="00107A95">
        <w:t>o be valid</w:t>
      </w:r>
      <w:r>
        <w:t xml:space="preserve">, each progress claim </w:t>
      </w:r>
      <w:r w:rsidR="003E67EE">
        <w:t>must</w:t>
      </w:r>
      <w:r w:rsidR="001F65FB">
        <w:t>:</w:t>
      </w:r>
    </w:p>
    <w:p w14:paraId="4843C145" w14:textId="77777777" w:rsidR="001F65FB" w:rsidRDefault="00974E22" w:rsidP="00FA25B6">
      <w:pPr>
        <w:pStyle w:val="LDStandard5"/>
      </w:pPr>
      <w:r>
        <w:t>S</w:t>
      </w:r>
      <w:r w:rsidR="00107A95">
        <w:t>et out the value of the work performed</w:t>
      </w:r>
      <w:r w:rsidR="001F65FB">
        <w:t>;</w:t>
      </w:r>
    </w:p>
    <w:p w14:paraId="6A5A6249" w14:textId="77777777" w:rsidR="001F65FB" w:rsidRDefault="00974E22" w:rsidP="00FA25B6">
      <w:pPr>
        <w:pStyle w:val="LDStandard5"/>
      </w:pPr>
      <w:r>
        <w:t>C</w:t>
      </w:r>
      <w:r w:rsidR="00107A95">
        <w:t>ertify that the benchmarks for payment of the amount claimed have been achieved</w:t>
      </w:r>
      <w:r w:rsidR="001F65FB">
        <w:t>;</w:t>
      </w:r>
      <w:r w:rsidR="00107A95">
        <w:t xml:space="preserve"> </w:t>
      </w:r>
    </w:p>
    <w:p w14:paraId="28796BC7" w14:textId="77777777" w:rsidR="001F65FB" w:rsidRDefault="00C214F4" w:rsidP="00FA25B6">
      <w:pPr>
        <w:pStyle w:val="LDStandard5"/>
      </w:pPr>
      <w:r>
        <w:t>C</w:t>
      </w:r>
      <w:r w:rsidR="00107A95">
        <w:t>omply with all the statutory requirements applicable to any such claim</w:t>
      </w:r>
      <w:r w:rsidR="001F65FB">
        <w:t>; and</w:t>
      </w:r>
    </w:p>
    <w:p w14:paraId="5528824A" w14:textId="77777777" w:rsidR="00107A95" w:rsidRDefault="00C214F4" w:rsidP="00FA25B6">
      <w:pPr>
        <w:pStyle w:val="LDStandard5"/>
      </w:pPr>
      <w:r>
        <w:t>S</w:t>
      </w:r>
      <w:r w:rsidR="00107A95">
        <w:t>et out all relevant information necessary to particularise the items of work undertaken and the amount payable for each item.</w:t>
      </w:r>
    </w:p>
    <w:p w14:paraId="0E1B384A" w14:textId="77777777" w:rsidR="00107A95" w:rsidRDefault="00107A95" w:rsidP="00107A95">
      <w:pPr>
        <w:pStyle w:val="LDStandard4"/>
      </w:pPr>
      <w:r>
        <w:t xml:space="preserve">The </w:t>
      </w:r>
      <w:r w:rsidR="00AD4EE6">
        <w:t>Agency</w:t>
      </w:r>
      <w:r>
        <w:t xml:space="preserve"> must pay the ESCO's progress claims in accordance with the terms of payment set out </w:t>
      </w:r>
      <w:r w:rsidRPr="00FA25B6">
        <w:t xml:space="preserve">in Clause </w:t>
      </w:r>
      <w:r w:rsidR="00FA25B6" w:rsidRPr="00FA25B6">
        <w:fldChar w:fldCharType="begin"/>
      </w:r>
      <w:r w:rsidR="00FA25B6" w:rsidRPr="00FA25B6">
        <w:instrText xml:space="preserve"> REF _Ref138663915 \r \h </w:instrText>
      </w:r>
      <w:r w:rsidR="00FA25B6">
        <w:instrText xml:space="preserve"> \* MERGEFORMAT </w:instrText>
      </w:r>
      <w:r w:rsidR="00FA25B6" w:rsidRPr="00FA25B6">
        <w:fldChar w:fldCharType="separate"/>
      </w:r>
      <w:r w:rsidR="0031005D">
        <w:t>10</w:t>
      </w:r>
      <w:r w:rsidR="00FA25B6" w:rsidRPr="00FA25B6">
        <w:fldChar w:fldCharType="end"/>
      </w:r>
      <w:r w:rsidRPr="00FA25B6">
        <w:t>.</w:t>
      </w:r>
    </w:p>
    <w:p w14:paraId="454B1579" w14:textId="77777777" w:rsidR="00107A95" w:rsidRDefault="00107A95" w:rsidP="00107A95">
      <w:pPr>
        <w:pStyle w:val="LDStandard4"/>
      </w:pPr>
      <w:r>
        <w:t xml:space="preserve">The ESCO may invoice the </w:t>
      </w:r>
      <w:r w:rsidR="00AD4EE6">
        <w:t>Agency</w:t>
      </w:r>
      <w:r>
        <w:t xml:space="preserve"> for the DFS </w:t>
      </w:r>
      <w:r w:rsidR="00C214F4">
        <w:t>F</w:t>
      </w:r>
      <w:r>
        <w:t xml:space="preserve">ee on the Commencement </w:t>
      </w:r>
      <w:r w:rsidR="00C214F4">
        <w:t>D</w:t>
      </w:r>
      <w:r>
        <w:t>ate.</w:t>
      </w:r>
    </w:p>
    <w:p w14:paraId="6C838B56" w14:textId="77777777" w:rsidR="00107A95" w:rsidRDefault="00107A95">
      <w:pPr>
        <w:pStyle w:val="LDStandard4"/>
      </w:pPr>
      <w:r>
        <w:t xml:space="preserve">The ESCO </w:t>
      </w:r>
      <w:r w:rsidRPr="00DA627E">
        <w:t>acknowledges</w:t>
      </w:r>
      <w:r>
        <w:t xml:space="preserve"> that it has calculated the EPC Solutions </w:t>
      </w:r>
      <w:r w:rsidR="00C214F4">
        <w:t>W</w:t>
      </w:r>
      <w:r>
        <w:t xml:space="preserve">orks </w:t>
      </w:r>
      <w:r w:rsidR="00C214F4">
        <w:t>C</w:t>
      </w:r>
      <w:r>
        <w:t xml:space="preserve">ontract </w:t>
      </w:r>
      <w:r w:rsidR="00C214F4">
        <w:t>S</w:t>
      </w:r>
      <w:r>
        <w:t>um</w:t>
      </w:r>
      <w:r w:rsidR="00C214F4">
        <w:t>, th</w:t>
      </w:r>
      <w:r>
        <w:t xml:space="preserve">e </w:t>
      </w:r>
      <w:r w:rsidR="00C214F4">
        <w:t>M</w:t>
      </w:r>
      <w:r>
        <w:t xml:space="preserve">easurement and </w:t>
      </w:r>
      <w:r w:rsidR="00C214F4">
        <w:t>V</w:t>
      </w:r>
      <w:r>
        <w:t xml:space="preserve">erification </w:t>
      </w:r>
      <w:r w:rsidR="00C214F4">
        <w:t>F</w:t>
      </w:r>
      <w:r>
        <w:t xml:space="preserve">ee and the </w:t>
      </w:r>
      <w:r w:rsidR="00C214F4">
        <w:t>W</w:t>
      </w:r>
      <w:r>
        <w:t xml:space="preserve">orks </w:t>
      </w:r>
      <w:r w:rsidR="00C214F4">
        <w:t>S</w:t>
      </w:r>
      <w:r>
        <w:t xml:space="preserve">pecification </w:t>
      </w:r>
      <w:r w:rsidR="00C214F4">
        <w:t>F</w:t>
      </w:r>
      <w:r>
        <w:t xml:space="preserve">ee with due care and skill and taken into account all risks reasonably identified in relation to the works and made full allowance for those risks in the EPC Solutions </w:t>
      </w:r>
      <w:r w:rsidR="00C214F4">
        <w:t>W</w:t>
      </w:r>
      <w:r>
        <w:t xml:space="preserve">orks </w:t>
      </w:r>
      <w:r w:rsidR="00C214F4">
        <w:t>C</w:t>
      </w:r>
      <w:r>
        <w:t xml:space="preserve">ontract </w:t>
      </w:r>
      <w:r w:rsidR="00C214F4">
        <w:t>S</w:t>
      </w:r>
      <w:r>
        <w:t xml:space="preserve">um and the </w:t>
      </w:r>
      <w:r w:rsidR="00463807">
        <w:t>M</w:t>
      </w:r>
      <w:r>
        <w:t xml:space="preserve">easurement and </w:t>
      </w:r>
      <w:r w:rsidR="00463807">
        <w:t>V</w:t>
      </w:r>
      <w:r>
        <w:t xml:space="preserve">erification </w:t>
      </w:r>
      <w:r w:rsidR="00463807">
        <w:t>F</w:t>
      </w:r>
      <w:r>
        <w:t xml:space="preserve">ee and the </w:t>
      </w:r>
      <w:r w:rsidR="00463807">
        <w:t>W</w:t>
      </w:r>
      <w:r>
        <w:t xml:space="preserve">orks </w:t>
      </w:r>
      <w:r w:rsidR="00463807">
        <w:t>S</w:t>
      </w:r>
      <w:r>
        <w:t xml:space="preserve">pecification </w:t>
      </w:r>
      <w:r w:rsidR="00463807">
        <w:t>F</w:t>
      </w:r>
      <w:r>
        <w:t>ee.</w:t>
      </w:r>
      <w:r w:rsidR="00DA627E">
        <w:t xml:space="preserve"> </w:t>
      </w:r>
    </w:p>
    <w:p w14:paraId="0D854DEB" w14:textId="77777777" w:rsidR="00054F36" w:rsidRPr="00054F36" w:rsidRDefault="008A6ACE" w:rsidP="00054F36">
      <w:pPr>
        <w:pStyle w:val="LDStandard3"/>
      </w:pPr>
      <w:bookmarkStart w:id="23" w:name="_Toc147326729"/>
      <w:r>
        <w:lastRenderedPageBreak/>
        <w:t>Sub</w:t>
      </w:r>
      <w:r w:rsidR="00951240">
        <w:t>-</w:t>
      </w:r>
      <w:r>
        <w:t>contracting</w:t>
      </w:r>
      <w:bookmarkEnd w:id="23"/>
      <w:r w:rsidR="00FE054C">
        <w:t xml:space="preserve"> </w:t>
      </w:r>
    </w:p>
    <w:p w14:paraId="4E0AE498" w14:textId="77777777" w:rsidR="005208EE" w:rsidRDefault="005208EE" w:rsidP="008A6ACE">
      <w:pPr>
        <w:pStyle w:val="LDStandard4"/>
      </w:pPr>
      <w:r>
        <w:t>The ESCO must not sub-contract any part of the Works</w:t>
      </w:r>
      <w:r w:rsidR="00463807">
        <w:t xml:space="preserve"> </w:t>
      </w:r>
      <w:r w:rsidR="00016FAB">
        <w:t xml:space="preserve">under </w:t>
      </w:r>
      <w:r>
        <w:t xml:space="preserve">this Agreement without the prior written approval of the Agency, which will not be unreasonably withheld. </w:t>
      </w:r>
    </w:p>
    <w:p w14:paraId="12F08C37" w14:textId="77777777" w:rsidR="003E67EE" w:rsidRDefault="008A6ACE" w:rsidP="008A6ACE">
      <w:pPr>
        <w:pStyle w:val="LDStandard4"/>
      </w:pPr>
      <w:bookmarkStart w:id="24" w:name="_Ref138668685"/>
      <w:r>
        <w:t xml:space="preserve">The ESCO must consult with the </w:t>
      </w:r>
      <w:r w:rsidR="00AD4EE6">
        <w:t>Agency</w:t>
      </w:r>
      <w:r>
        <w:t xml:space="preserve"> on the selection of </w:t>
      </w:r>
      <w:r w:rsidR="001D4498">
        <w:t xml:space="preserve">any </w:t>
      </w:r>
      <w:r>
        <w:t>sub</w:t>
      </w:r>
      <w:r w:rsidR="00951240">
        <w:t>-</w:t>
      </w:r>
      <w:r>
        <w:t xml:space="preserve">contractors for the </w:t>
      </w:r>
      <w:r w:rsidR="001D4498">
        <w:t>P</w:t>
      </w:r>
      <w:r>
        <w:t>roject</w:t>
      </w:r>
      <w:r w:rsidR="006A000D">
        <w:t xml:space="preserve"> and</w:t>
      </w:r>
      <w:r>
        <w:t xml:space="preserve"> give the </w:t>
      </w:r>
      <w:r w:rsidR="00AD4EE6">
        <w:t>Agency</w:t>
      </w:r>
      <w:r>
        <w:t xml:space="preserve"> no less than fourteen (14) </w:t>
      </w:r>
      <w:r w:rsidR="001D4498">
        <w:t>days' notice</w:t>
      </w:r>
      <w:r>
        <w:t xml:space="preserve"> of its intention to select a particular sub</w:t>
      </w:r>
      <w:r w:rsidR="00951240">
        <w:t>-</w:t>
      </w:r>
      <w:r>
        <w:t>contractor</w:t>
      </w:r>
      <w:r w:rsidR="006A000D">
        <w:t>.</w:t>
      </w:r>
      <w:bookmarkEnd w:id="24"/>
      <w:r w:rsidR="006A000D">
        <w:t xml:space="preserve"> </w:t>
      </w:r>
    </w:p>
    <w:p w14:paraId="313FCA29" w14:textId="116DABD5" w:rsidR="008A6ACE" w:rsidRDefault="008A6ACE" w:rsidP="008A6ACE">
      <w:pPr>
        <w:pStyle w:val="LDStandard4"/>
      </w:pPr>
      <w:r>
        <w:t xml:space="preserve">The </w:t>
      </w:r>
      <w:r w:rsidR="00AD4EE6">
        <w:t>Agency</w:t>
      </w:r>
      <w:r w:rsidR="00016FAB">
        <w:t>,</w:t>
      </w:r>
      <w:r>
        <w:t xml:space="preserve"> </w:t>
      </w:r>
      <w:r w:rsidR="001D4498">
        <w:t>at its discretion</w:t>
      </w:r>
      <w:r w:rsidR="00016FAB">
        <w:t>,</w:t>
      </w:r>
      <w:r w:rsidR="001D4498">
        <w:t xml:space="preserve"> </w:t>
      </w:r>
      <w:r w:rsidR="003E67EE">
        <w:t>may</w:t>
      </w:r>
      <w:r w:rsidR="00016FAB">
        <w:t xml:space="preserve"> </w:t>
      </w:r>
      <w:r w:rsidR="003E67EE">
        <w:t>approve</w:t>
      </w:r>
      <w:r w:rsidR="00016FAB">
        <w:t xml:space="preserve"> or reject</w:t>
      </w:r>
      <w:r w:rsidR="006A000D">
        <w:t xml:space="preserve"> </w:t>
      </w:r>
      <w:r>
        <w:t xml:space="preserve">the </w:t>
      </w:r>
      <w:r w:rsidR="006A000D">
        <w:t xml:space="preserve">sub-contractor </w:t>
      </w:r>
      <w:r>
        <w:t>select</w:t>
      </w:r>
      <w:r w:rsidR="006A000D">
        <w:t>ed or request further information</w:t>
      </w:r>
      <w:r w:rsidR="00016FAB">
        <w:t>,</w:t>
      </w:r>
      <w:r>
        <w:t xml:space="preserve"> within twenty one (21) days of being notified </w:t>
      </w:r>
      <w:r w:rsidR="00016FAB">
        <w:t xml:space="preserve">under Clause </w:t>
      </w:r>
      <w:r w:rsidR="003F1E38">
        <w:fldChar w:fldCharType="begin"/>
      </w:r>
      <w:r w:rsidR="003F1E38">
        <w:instrText xml:space="preserve"> REF _Ref138668685 \r \h </w:instrText>
      </w:r>
      <w:r w:rsidR="003F1E38">
        <w:fldChar w:fldCharType="separate"/>
      </w:r>
      <w:r w:rsidR="0031005D">
        <w:t>(b)</w:t>
      </w:r>
      <w:r w:rsidR="003F1E38">
        <w:fldChar w:fldCharType="end"/>
      </w:r>
      <w:r w:rsidR="00415443">
        <w:t xml:space="preserve">. </w:t>
      </w:r>
      <w:r w:rsidR="00951240">
        <w:t xml:space="preserve">The ESCO will not, as a result of any sub-contracting arrangement, be relieved from the performance of any obligation under this Agreement and will be liable for all acts and omissions of the sub-contractor as if they were the actions of the ECSO. </w:t>
      </w:r>
    </w:p>
    <w:p w14:paraId="773B58DD" w14:textId="77777777" w:rsidR="008A6ACE" w:rsidRDefault="00951240" w:rsidP="008A6ACE">
      <w:pPr>
        <w:pStyle w:val="LDStandard4"/>
      </w:pPr>
      <w:r>
        <w:t xml:space="preserve">Approved sub-contractor's </w:t>
      </w:r>
      <w:r w:rsidR="00B31637">
        <w:t xml:space="preserve">details must be recorded in </w:t>
      </w:r>
      <w:r w:rsidR="00FA25B6">
        <w:rPr>
          <w:highlight w:val="yellow"/>
          <w:lang w:eastAsia="en-AU"/>
        </w:rPr>
        <w:fldChar w:fldCharType="begin"/>
      </w:r>
      <w:r w:rsidR="00FA25B6">
        <w:rPr>
          <w:lang w:eastAsia="en-AU"/>
        </w:rPr>
        <w:instrText xml:space="preserve"> REF _Ref138662267 \r \h </w:instrText>
      </w:r>
      <w:r w:rsidR="00FA25B6">
        <w:rPr>
          <w:highlight w:val="yellow"/>
          <w:lang w:eastAsia="en-AU"/>
        </w:rPr>
      </w:r>
      <w:r w:rsidR="00FA25B6">
        <w:rPr>
          <w:highlight w:val="yellow"/>
          <w:lang w:eastAsia="en-AU"/>
        </w:rPr>
        <w:fldChar w:fldCharType="separate"/>
      </w:r>
      <w:r w:rsidR="0031005D">
        <w:rPr>
          <w:lang w:eastAsia="en-AU"/>
        </w:rPr>
        <w:t>Schedule 1</w:t>
      </w:r>
      <w:r w:rsidR="00FA25B6">
        <w:rPr>
          <w:highlight w:val="yellow"/>
          <w:lang w:eastAsia="en-AU"/>
        </w:rPr>
        <w:fldChar w:fldCharType="end"/>
      </w:r>
      <w:r w:rsidR="00B31637" w:rsidRPr="00250CC1">
        <w:t>.</w:t>
      </w:r>
    </w:p>
    <w:p w14:paraId="3ACD0B8C" w14:textId="77777777" w:rsidR="00054F36" w:rsidRPr="00250CC1" w:rsidRDefault="00815490">
      <w:pPr>
        <w:pStyle w:val="LDStandard4"/>
      </w:pPr>
      <w:r>
        <w:t xml:space="preserve">The ESCO </w:t>
      </w:r>
      <w:r w:rsidR="006A000D">
        <w:t>and approved sub-contractor</w:t>
      </w:r>
      <w:r w:rsidR="00A27268">
        <w:t>s</w:t>
      </w:r>
      <w:r w:rsidR="006A000D">
        <w:t xml:space="preserve"> </w:t>
      </w:r>
      <w:r>
        <w:t>must comply with</w:t>
      </w:r>
      <w:r w:rsidR="006A000D">
        <w:t xml:space="preserve"> all policies of the Agency as notified by the Agency</w:t>
      </w:r>
      <w:r>
        <w:t xml:space="preserve"> from time to time.</w:t>
      </w:r>
      <w:r w:rsidR="00054F36">
        <w:t xml:space="preserve"> </w:t>
      </w:r>
    </w:p>
    <w:p w14:paraId="6740DE09" w14:textId="77777777" w:rsidR="00054F36" w:rsidRPr="00054F36" w:rsidRDefault="00C0728B" w:rsidP="00054F36">
      <w:pPr>
        <w:pStyle w:val="LDStandard2"/>
      </w:pPr>
      <w:bookmarkStart w:id="25" w:name="_Ref134174317"/>
      <w:bookmarkStart w:id="26" w:name="_Ref138663362"/>
      <w:bookmarkStart w:id="27" w:name="_Toc147326730"/>
      <w:r>
        <w:t>Approval and Consents</w:t>
      </w:r>
      <w:bookmarkEnd w:id="25"/>
      <w:bookmarkEnd w:id="26"/>
      <w:bookmarkEnd w:id="27"/>
    </w:p>
    <w:p w14:paraId="3E92F9DA" w14:textId="77777777" w:rsidR="00940B40" w:rsidRDefault="005208EE" w:rsidP="005208EE">
      <w:pPr>
        <w:pStyle w:val="LDStandard4"/>
      </w:pPr>
      <w:r>
        <w:t xml:space="preserve">The ESCO acknowledges and agrees that in performing its obligations under this Agreement it has, or will be able to, obtain all the necessary consents, permits, approvals or authorities necessary in order for the ESCO to carry out </w:t>
      </w:r>
      <w:r w:rsidR="006A000D">
        <w:t xml:space="preserve">the </w:t>
      </w:r>
      <w:r>
        <w:t xml:space="preserve">Works under this Agreement. </w:t>
      </w:r>
    </w:p>
    <w:p w14:paraId="27880055" w14:textId="77777777" w:rsidR="005208EE" w:rsidRDefault="005208EE" w:rsidP="005208EE">
      <w:pPr>
        <w:pStyle w:val="LDStandard4"/>
      </w:pPr>
      <w:r>
        <w:t xml:space="preserve">The Agency </w:t>
      </w:r>
      <w:r w:rsidR="000A2EAC">
        <w:t>must</w:t>
      </w:r>
      <w:r>
        <w:t xml:space="preserve"> assist</w:t>
      </w:r>
      <w:r w:rsidR="006A000D">
        <w:t xml:space="preserve"> the ESCO, using its reasonable endeavours,</w:t>
      </w:r>
      <w:r>
        <w:t xml:space="preserve"> </w:t>
      </w:r>
      <w:r w:rsidR="00BA7C1A">
        <w:t>to obtain</w:t>
      </w:r>
      <w:r>
        <w:t xml:space="preserve"> necessary consents, permits, approvals or authorities. </w:t>
      </w:r>
    </w:p>
    <w:p w14:paraId="27817214" w14:textId="77777777" w:rsidR="00C0728B" w:rsidRDefault="00C0728B" w:rsidP="00C0728B">
      <w:pPr>
        <w:pStyle w:val="LDStandard4"/>
      </w:pPr>
      <w:r>
        <w:t xml:space="preserve">The ESCO </w:t>
      </w:r>
      <w:r w:rsidR="005208EE">
        <w:t xml:space="preserve">must not </w:t>
      </w:r>
      <w:r>
        <w:t xml:space="preserve">install any EPC Solutions until all necessary </w:t>
      </w:r>
      <w:r w:rsidR="006A000D">
        <w:t>a</w:t>
      </w:r>
      <w:r>
        <w:t xml:space="preserve">pprovals and consents </w:t>
      </w:r>
      <w:r w:rsidR="00940B40">
        <w:t>are</w:t>
      </w:r>
      <w:r>
        <w:t xml:space="preserve"> obtained.</w:t>
      </w:r>
    </w:p>
    <w:p w14:paraId="2C0241C2" w14:textId="77777777" w:rsidR="00940B40" w:rsidRDefault="00C0728B" w:rsidP="00C0728B">
      <w:pPr>
        <w:pStyle w:val="LDStandard4"/>
      </w:pPr>
      <w:r>
        <w:t xml:space="preserve">The </w:t>
      </w:r>
      <w:r w:rsidR="00AD4EE6">
        <w:t>Agency</w:t>
      </w:r>
      <w:r>
        <w:t xml:space="preserve"> </w:t>
      </w:r>
      <w:r w:rsidR="00940B40">
        <w:t xml:space="preserve">must </w:t>
      </w:r>
      <w:r>
        <w:t xml:space="preserve">pay </w:t>
      </w:r>
      <w:r w:rsidR="006A000D">
        <w:t xml:space="preserve">the costs </w:t>
      </w:r>
      <w:r>
        <w:t>reasonabl</w:t>
      </w:r>
      <w:r w:rsidR="006A000D">
        <w:t xml:space="preserve">y incurred </w:t>
      </w:r>
      <w:r w:rsidR="00707844">
        <w:t xml:space="preserve">by the ESCO </w:t>
      </w:r>
      <w:r>
        <w:t>obtain</w:t>
      </w:r>
      <w:r w:rsidR="00707844">
        <w:t>ing the</w:t>
      </w:r>
      <w:r>
        <w:t xml:space="preserve"> approvals and consents</w:t>
      </w:r>
      <w:r w:rsidR="00707844">
        <w:t xml:space="preserve"> in accordance with Clause </w:t>
      </w:r>
      <w:r w:rsidR="00FA25B6">
        <w:fldChar w:fldCharType="begin"/>
      </w:r>
      <w:r w:rsidR="00FA25B6">
        <w:instrText xml:space="preserve"> REF _Ref138663996 \r \h </w:instrText>
      </w:r>
      <w:r w:rsidR="00FA25B6">
        <w:fldChar w:fldCharType="separate"/>
      </w:r>
      <w:r w:rsidR="0031005D">
        <w:t>2.7</w:t>
      </w:r>
      <w:r w:rsidR="00FA25B6">
        <w:fldChar w:fldCharType="end"/>
      </w:r>
      <w:r w:rsidR="00707844">
        <w:t>.</w:t>
      </w:r>
    </w:p>
    <w:p w14:paraId="6DA176CE" w14:textId="77777777" w:rsidR="00C0728B" w:rsidRDefault="00C0728B" w:rsidP="006C1794">
      <w:pPr>
        <w:pStyle w:val="LDStandard2"/>
      </w:pPr>
      <w:bookmarkStart w:id="28" w:name="_Ref138668141"/>
      <w:bookmarkStart w:id="29" w:name="_Ref138668621"/>
      <w:bookmarkStart w:id="30" w:name="_Toc147326731"/>
      <w:r>
        <w:t>Additional EPC Solutions</w:t>
      </w:r>
      <w:bookmarkEnd w:id="28"/>
      <w:bookmarkEnd w:id="29"/>
      <w:bookmarkEnd w:id="30"/>
    </w:p>
    <w:p w14:paraId="6657BA0A" w14:textId="77777777" w:rsidR="00C0728B" w:rsidRDefault="00054F36" w:rsidP="00C0728B">
      <w:pPr>
        <w:pStyle w:val="LDStandard4"/>
      </w:pPr>
      <w:r>
        <w:t>T</w:t>
      </w:r>
      <w:r w:rsidR="00C0728B">
        <w:t xml:space="preserve">he ESCO may, with the prior written approval of the </w:t>
      </w:r>
      <w:r w:rsidR="00AD4EE6">
        <w:t>Agency</w:t>
      </w:r>
      <w:r w:rsidR="00C0728B">
        <w:t xml:space="preserve">, change replace, remove, alter or add to the </w:t>
      </w:r>
      <w:r w:rsidR="00B4338C">
        <w:t>Equipment</w:t>
      </w:r>
      <w:r w:rsidR="00C0728B">
        <w:t xml:space="preserve"> or the procedures, provided that:</w:t>
      </w:r>
    </w:p>
    <w:p w14:paraId="4E88FF8D" w14:textId="77777777" w:rsidR="00C0728B" w:rsidRDefault="00C0728B" w:rsidP="006C1794">
      <w:pPr>
        <w:pStyle w:val="LDStandard5"/>
      </w:pPr>
      <w:r>
        <w:t>the guaranteed energy savings are not diminished; and</w:t>
      </w:r>
    </w:p>
    <w:p w14:paraId="78C0AFF7" w14:textId="77777777" w:rsidR="00C0728B" w:rsidRDefault="00C0728B" w:rsidP="006C1794">
      <w:pPr>
        <w:pStyle w:val="LDStandard5"/>
      </w:pPr>
      <w:bookmarkStart w:id="31" w:name="_Ref138668505"/>
      <w:r>
        <w:t xml:space="preserve">the change is explained in writing to the </w:t>
      </w:r>
      <w:r w:rsidR="00AD4EE6">
        <w:t>Agency</w:t>
      </w:r>
      <w:r>
        <w:t>.</w:t>
      </w:r>
      <w:bookmarkEnd w:id="31"/>
    </w:p>
    <w:p w14:paraId="132B9E94" w14:textId="77777777" w:rsidR="00250CC1" w:rsidRDefault="00C0728B" w:rsidP="00C0728B">
      <w:pPr>
        <w:pStyle w:val="LDStandard4"/>
      </w:pPr>
      <w:bookmarkStart w:id="32" w:name="_Ref138668124"/>
      <w:r>
        <w:t xml:space="preserve">The </w:t>
      </w:r>
      <w:r w:rsidR="00AD4EE6">
        <w:t>Agency</w:t>
      </w:r>
      <w:r>
        <w:t xml:space="preserve"> </w:t>
      </w:r>
      <w:r w:rsidR="00250CC1">
        <w:t xml:space="preserve">must </w:t>
      </w:r>
      <w:r>
        <w:t xml:space="preserve">not unreasonably withhold its </w:t>
      </w:r>
      <w:r w:rsidR="00BA7C1A">
        <w:t>approval</w:t>
      </w:r>
      <w:r w:rsidR="000A2EAC">
        <w:t>.</w:t>
      </w:r>
      <w:bookmarkEnd w:id="32"/>
      <w:r>
        <w:t xml:space="preserve"> </w:t>
      </w:r>
    </w:p>
    <w:p w14:paraId="0B6F5362" w14:textId="77777777" w:rsidR="00C0728B" w:rsidRDefault="00C0728B" w:rsidP="00C0728B">
      <w:pPr>
        <w:pStyle w:val="LDStandard4"/>
      </w:pPr>
      <w:r>
        <w:t xml:space="preserve">The ESCO </w:t>
      </w:r>
      <w:r w:rsidR="000A2EAC">
        <w:t xml:space="preserve">must </w:t>
      </w:r>
      <w:r>
        <w:t xml:space="preserve">submit an additional </w:t>
      </w:r>
      <w:r w:rsidR="00250CC1">
        <w:t>W</w:t>
      </w:r>
      <w:r>
        <w:t xml:space="preserve">orks </w:t>
      </w:r>
      <w:r w:rsidR="00BA7C1A">
        <w:t>S</w:t>
      </w:r>
      <w:r>
        <w:t xml:space="preserve">pecification in respect of the proposed change and, following receipt by the </w:t>
      </w:r>
      <w:r w:rsidR="00AD4EE6">
        <w:t>Agency</w:t>
      </w:r>
      <w:r>
        <w:t xml:space="preserve">, Clause </w:t>
      </w:r>
      <w:r w:rsidR="00FA25B6">
        <w:fldChar w:fldCharType="begin"/>
      </w:r>
      <w:r w:rsidR="00FA25B6">
        <w:instrText xml:space="preserve"> REF _Ref138664035 \r \h </w:instrText>
      </w:r>
      <w:r w:rsidR="00FA25B6">
        <w:fldChar w:fldCharType="separate"/>
      </w:r>
      <w:r w:rsidR="0031005D">
        <w:t>2</w:t>
      </w:r>
      <w:r w:rsidR="00FA25B6">
        <w:fldChar w:fldCharType="end"/>
      </w:r>
      <w:r w:rsidR="003F1E38">
        <w:t xml:space="preserve"> </w:t>
      </w:r>
      <w:r>
        <w:t xml:space="preserve">shall apply to the additional </w:t>
      </w:r>
      <w:r w:rsidR="00250CC1">
        <w:t>W</w:t>
      </w:r>
      <w:r>
        <w:t xml:space="preserve">orks </w:t>
      </w:r>
      <w:r w:rsidR="00BA7C1A">
        <w:t>S</w:t>
      </w:r>
      <w:r>
        <w:t>pecification.</w:t>
      </w:r>
    </w:p>
    <w:p w14:paraId="48DE923F" w14:textId="77777777" w:rsidR="006C1794" w:rsidRPr="003F1E38" w:rsidRDefault="006C1794" w:rsidP="006C1794">
      <w:pPr>
        <w:pStyle w:val="LDStandard2"/>
      </w:pPr>
      <w:bookmarkStart w:id="33" w:name="_Toc147326732"/>
      <w:r w:rsidRPr="003F1E38">
        <w:lastRenderedPageBreak/>
        <w:t>Commissioning Procedure</w:t>
      </w:r>
      <w:bookmarkEnd w:id="33"/>
    </w:p>
    <w:p w14:paraId="1D9D44D8" w14:textId="77777777" w:rsidR="006C1794" w:rsidRPr="003F1E38" w:rsidRDefault="006C1794" w:rsidP="006C1794">
      <w:pPr>
        <w:pStyle w:val="LDStandard3"/>
      </w:pPr>
      <w:bookmarkStart w:id="34" w:name="_Ref138664094"/>
      <w:bookmarkStart w:id="35" w:name="_Ref138664131"/>
      <w:bookmarkStart w:id="36" w:name="_Ref138664175"/>
      <w:bookmarkStart w:id="37" w:name="_Ref138664194"/>
      <w:bookmarkStart w:id="38" w:name="_Toc147326733"/>
      <w:r w:rsidRPr="003F1E38">
        <w:t>Acceptance Certificate</w:t>
      </w:r>
      <w:bookmarkEnd w:id="34"/>
      <w:bookmarkEnd w:id="35"/>
      <w:bookmarkEnd w:id="36"/>
      <w:bookmarkEnd w:id="37"/>
      <w:bookmarkEnd w:id="38"/>
    </w:p>
    <w:p w14:paraId="3566D0A9" w14:textId="77777777" w:rsidR="006C1794" w:rsidRDefault="00780B74" w:rsidP="006C1794">
      <w:pPr>
        <w:pStyle w:val="LDStandard4"/>
      </w:pPr>
      <w:r>
        <w:t>Whe</w:t>
      </w:r>
      <w:r w:rsidR="0082563D">
        <w:t>re</w:t>
      </w:r>
      <w:r>
        <w:t xml:space="preserve"> t</w:t>
      </w:r>
      <w:r w:rsidR="006C1794">
        <w:t>he ESCO</w:t>
      </w:r>
      <w:r>
        <w:t xml:space="preserve"> is of the opinion that the Works under this Agreement ha</w:t>
      </w:r>
      <w:r w:rsidR="00BA7C1A">
        <w:t>ve</w:t>
      </w:r>
      <w:r>
        <w:t xml:space="preserve"> reached a stage of </w:t>
      </w:r>
      <w:r w:rsidR="00D274D5">
        <w:t>Practical</w:t>
      </w:r>
      <w:r>
        <w:t xml:space="preserve"> Completion</w:t>
      </w:r>
      <w:r w:rsidR="00D274D5">
        <w:t>, the ESCO must</w:t>
      </w:r>
      <w:r w:rsidR="00BA7C1A">
        <w:t xml:space="preserve"> </w:t>
      </w:r>
      <w:r w:rsidR="006C1794">
        <w:t xml:space="preserve">provide to the </w:t>
      </w:r>
      <w:r w:rsidR="00AD4EE6">
        <w:t>Agency</w:t>
      </w:r>
      <w:r w:rsidR="006C1794">
        <w:t xml:space="preserve"> an </w:t>
      </w:r>
      <w:r>
        <w:t>A</w:t>
      </w:r>
      <w:r w:rsidR="006C1794">
        <w:t xml:space="preserve">cceptance </w:t>
      </w:r>
      <w:r>
        <w:t>C</w:t>
      </w:r>
      <w:r w:rsidR="006C1794">
        <w:t>ertificate</w:t>
      </w:r>
      <w:r w:rsidR="00BA7C1A">
        <w:t xml:space="preserve"> before the c</w:t>
      </w:r>
      <w:r w:rsidR="00250CC1">
        <w:t xml:space="preserve">ompletion of the EPC </w:t>
      </w:r>
      <w:r w:rsidR="00BA7C1A">
        <w:t>S</w:t>
      </w:r>
      <w:r w:rsidR="00250CC1">
        <w:t>olutions</w:t>
      </w:r>
      <w:r w:rsidR="006C1794">
        <w:t>.</w:t>
      </w:r>
    </w:p>
    <w:p w14:paraId="445FB418" w14:textId="77777777" w:rsidR="006C1794" w:rsidRDefault="006C1794" w:rsidP="006C1794">
      <w:pPr>
        <w:pStyle w:val="LDStandard4"/>
      </w:pPr>
      <w:r>
        <w:t xml:space="preserve">Within thirty (30) days of receipt of the </w:t>
      </w:r>
      <w:r w:rsidR="00780B74">
        <w:t>A</w:t>
      </w:r>
      <w:r>
        <w:t xml:space="preserve">cceptance </w:t>
      </w:r>
      <w:r w:rsidR="00780B74">
        <w:t>C</w:t>
      </w:r>
      <w:r>
        <w:t xml:space="preserve">ertificate, the </w:t>
      </w:r>
      <w:r w:rsidR="00AD4EE6">
        <w:t>Agency</w:t>
      </w:r>
      <w:r>
        <w:t xml:space="preserve"> must:</w:t>
      </w:r>
    </w:p>
    <w:p w14:paraId="268CC840" w14:textId="77777777" w:rsidR="006C1794" w:rsidRDefault="00D274D5" w:rsidP="006C1794">
      <w:pPr>
        <w:pStyle w:val="LDStandard5"/>
      </w:pPr>
      <w:bookmarkStart w:id="39" w:name="_Ref138664181"/>
      <w:r>
        <w:t>if it is satisfied that the Works under this Agreement ha</w:t>
      </w:r>
      <w:r w:rsidR="00BA7C1A">
        <w:t>ve</w:t>
      </w:r>
      <w:r>
        <w:t xml:space="preserve"> reached a stage of Practical </w:t>
      </w:r>
      <w:r w:rsidR="00732364">
        <w:t>Completion, notify</w:t>
      </w:r>
      <w:r w:rsidR="006C1794">
        <w:t xml:space="preserve"> the ESCO</w:t>
      </w:r>
      <w:r>
        <w:t xml:space="preserve"> in writing</w:t>
      </w:r>
      <w:r w:rsidR="006C1794">
        <w:t xml:space="preserve"> of its acceptance of the EPC Solutions by signing and returning the </w:t>
      </w:r>
      <w:r>
        <w:t>A</w:t>
      </w:r>
      <w:r w:rsidR="006C1794">
        <w:t xml:space="preserve">cceptance </w:t>
      </w:r>
      <w:r>
        <w:t>C</w:t>
      </w:r>
      <w:r w:rsidR="006C1794">
        <w:t>ertificate to the ESCO; or</w:t>
      </w:r>
      <w:bookmarkEnd w:id="39"/>
    </w:p>
    <w:p w14:paraId="01EAF654" w14:textId="77777777" w:rsidR="006C1794" w:rsidRDefault="00D274D5" w:rsidP="006C1794">
      <w:pPr>
        <w:pStyle w:val="LDStandard5"/>
      </w:pPr>
      <w:bookmarkStart w:id="40" w:name="_Ref138664100"/>
      <w:r>
        <w:t>if it is not satisfied that the Works under this Agreement ha</w:t>
      </w:r>
      <w:r w:rsidR="00BA7C1A">
        <w:t>ve</w:t>
      </w:r>
      <w:r>
        <w:t xml:space="preserve"> r</w:t>
      </w:r>
      <w:r w:rsidR="00BA7C1A">
        <w:t>eached the stage of Practical C</w:t>
      </w:r>
      <w:r>
        <w:t>ompletion advise</w:t>
      </w:r>
      <w:r w:rsidR="006C1794">
        <w:t xml:space="preserve"> the ESCO</w:t>
      </w:r>
      <w:r w:rsidR="00BA7C1A">
        <w:t>,</w:t>
      </w:r>
      <w:r w:rsidR="006C1794">
        <w:t xml:space="preserve"> in writing</w:t>
      </w:r>
      <w:r w:rsidR="00BA7C1A">
        <w:t>,</w:t>
      </w:r>
      <w:r w:rsidR="006C1794">
        <w:t xml:space="preserve"> of any deficiencies in the installation of the EPC Solutions which it reasonably requires the ESCO to rectify before it will accept the EPC Solutions.</w:t>
      </w:r>
      <w:bookmarkEnd w:id="40"/>
    </w:p>
    <w:p w14:paraId="2DF89509" w14:textId="77777777" w:rsidR="006C1794" w:rsidRDefault="00732364" w:rsidP="006C1794">
      <w:pPr>
        <w:pStyle w:val="LDStandard4"/>
      </w:pPr>
      <w:r>
        <w:t>Where</w:t>
      </w:r>
      <w:r w:rsidR="006C1794">
        <w:t xml:space="preserve"> the </w:t>
      </w:r>
      <w:r w:rsidR="00AD4EE6">
        <w:t>Agency</w:t>
      </w:r>
      <w:r w:rsidR="006C1794">
        <w:t xml:space="preserve"> </w:t>
      </w:r>
      <w:r>
        <w:t xml:space="preserve">is not satisfied and gives notice </w:t>
      </w:r>
      <w:r w:rsidR="006C1794">
        <w:t xml:space="preserve">under </w:t>
      </w:r>
      <w:r w:rsidR="006C1794" w:rsidRPr="009E7675">
        <w:t>C</w:t>
      </w:r>
      <w:r w:rsidR="006C1794" w:rsidRPr="00FA25B6">
        <w:t xml:space="preserve">lause </w:t>
      </w:r>
      <w:r w:rsidR="00FA25B6" w:rsidRPr="00FA25B6">
        <w:fldChar w:fldCharType="begin"/>
      </w:r>
      <w:r w:rsidR="00FA25B6" w:rsidRPr="00FA25B6">
        <w:instrText xml:space="preserve"> REF _Ref138664094 \r \h </w:instrText>
      </w:r>
      <w:r w:rsidR="00FA25B6">
        <w:instrText xml:space="preserve"> \* MERGEFORMAT </w:instrText>
      </w:r>
      <w:r w:rsidR="00FA25B6" w:rsidRPr="00FA25B6">
        <w:fldChar w:fldCharType="separate"/>
      </w:r>
      <w:r w:rsidR="0031005D">
        <w:t>5.1</w:t>
      </w:r>
      <w:r w:rsidR="00FA25B6" w:rsidRPr="00FA25B6">
        <w:fldChar w:fldCharType="end"/>
      </w:r>
      <w:r w:rsidR="00FA25B6" w:rsidRPr="00FA25B6">
        <w:fldChar w:fldCharType="begin"/>
      </w:r>
      <w:r w:rsidR="00FA25B6" w:rsidRPr="00FA25B6">
        <w:instrText xml:space="preserve"> REF _Ref138664100 \r \h </w:instrText>
      </w:r>
      <w:r w:rsidR="00FA25B6">
        <w:instrText xml:space="preserve"> \* MERGEFORMAT </w:instrText>
      </w:r>
      <w:r w:rsidR="00FA25B6" w:rsidRPr="00FA25B6">
        <w:fldChar w:fldCharType="separate"/>
      </w:r>
      <w:r w:rsidR="0031005D">
        <w:t>(b)(ii)</w:t>
      </w:r>
      <w:r w:rsidR="00FA25B6" w:rsidRPr="00FA25B6">
        <w:fldChar w:fldCharType="end"/>
      </w:r>
      <w:r w:rsidR="006C1794" w:rsidRPr="00FA25B6">
        <w:t>,</w:t>
      </w:r>
      <w:r w:rsidR="006C1794">
        <w:t xml:space="preserve"> the ESCO </w:t>
      </w:r>
      <w:r>
        <w:t xml:space="preserve">must </w:t>
      </w:r>
      <w:r w:rsidR="006C1794">
        <w:t xml:space="preserve">promptly rectify any deficiencies in the installation and re-issue the </w:t>
      </w:r>
      <w:r>
        <w:t>A</w:t>
      </w:r>
      <w:r w:rsidR="006C1794">
        <w:t xml:space="preserve">cceptance </w:t>
      </w:r>
      <w:r>
        <w:t>C</w:t>
      </w:r>
      <w:r w:rsidR="006C1794">
        <w:t xml:space="preserve">ertificate for the </w:t>
      </w:r>
      <w:r w:rsidR="00AD4EE6">
        <w:t>Agency</w:t>
      </w:r>
      <w:r w:rsidR="006C1794">
        <w:t xml:space="preserve">’s further consideration pursuant to Clause </w:t>
      </w:r>
      <w:r w:rsidR="00FA25B6">
        <w:fldChar w:fldCharType="begin"/>
      </w:r>
      <w:r w:rsidR="00FA25B6">
        <w:instrText xml:space="preserve"> REF _Ref138664131 \r \h </w:instrText>
      </w:r>
      <w:r w:rsidR="00FA25B6">
        <w:fldChar w:fldCharType="separate"/>
      </w:r>
      <w:r w:rsidR="0031005D">
        <w:t>5.1</w:t>
      </w:r>
      <w:r w:rsidR="00FA25B6">
        <w:fldChar w:fldCharType="end"/>
      </w:r>
      <w:r w:rsidR="00FA25B6">
        <w:t>.</w:t>
      </w:r>
    </w:p>
    <w:p w14:paraId="347A4DAB" w14:textId="77777777" w:rsidR="006C1794" w:rsidRDefault="006C1794" w:rsidP="006C1794">
      <w:pPr>
        <w:pStyle w:val="LDStandard4"/>
      </w:pPr>
      <w:bookmarkStart w:id="41" w:name="_Ref138668741"/>
      <w:r>
        <w:t xml:space="preserve">If the </w:t>
      </w:r>
      <w:r w:rsidR="00AD4EE6">
        <w:t>Agency</w:t>
      </w:r>
      <w:r>
        <w:t xml:space="preserve"> fails to issue a notice under Clause </w:t>
      </w:r>
      <w:r w:rsidR="00FA25B6">
        <w:fldChar w:fldCharType="begin"/>
      </w:r>
      <w:r w:rsidR="00FA25B6">
        <w:instrText xml:space="preserve"> REF _Ref138664175 \r \h </w:instrText>
      </w:r>
      <w:r w:rsidR="00FA25B6">
        <w:fldChar w:fldCharType="separate"/>
      </w:r>
      <w:r w:rsidR="0031005D">
        <w:t>5.1</w:t>
      </w:r>
      <w:r w:rsidR="00FA25B6">
        <w:fldChar w:fldCharType="end"/>
      </w:r>
      <w:r w:rsidR="00FA25B6">
        <w:fldChar w:fldCharType="begin"/>
      </w:r>
      <w:r w:rsidR="00FA25B6">
        <w:instrText xml:space="preserve"> REF _Ref138664181 \r \h </w:instrText>
      </w:r>
      <w:r w:rsidR="00FA25B6">
        <w:fldChar w:fldCharType="separate"/>
      </w:r>
      <w:r w:rsidR="0031005D">
        <w:t>(b)(i)</w:t>
      </w:r>
      <w:r w:rsidR="00FA25B6">
        <w:fldChar w:fldCharType="end"/>
      </w:r>
      <w:r>
        <w:t xml:space="preserve"> or </w:t>
      </w:r>
      <w:r w:rsidR="00FA25B6">
        <w:fldChar w:fldCharType="begin"/>
      </w:r>
      <w:r w:rsidR="00FA25B6">
        <w:instrText xml:space="preserve"> REF _Ref138664194 \r \h </w:instrText>
      </w:r>
      <w:r w:rsidR="00FA25B6">
        <w:fldChar w:fldCharType="separate"/>
      </w:r>
      <w:r w:rsidR="0031005D">
        <w:t>5.1</w:t>
      </w:r>
      <w:r w:rsidR="00FA25B6">
        <w:fldChar w:fldCharType="end"/>
      </w:r>
      <w:r w:rsidR="00FA25B6">
        <w:fldChar w:fldCharType="begin"/>
      </w:r>
      <w:r w:rsidR="00FA25B6">
        <w:instrText xml:space="preserve"> REF _Ref138664100 \r \h </w:instrText>
      </w:r>
      <w:r w:rsidR="00FA25B6">
        <w:fldChar w:fldCharType="separate"/>
      </w:r>
      <w:r w:rsidR="0031005D">
        <w:t>(b)(ii)</w:t>
      </w:r>
      <w:r w:rsidR="00FA25B6">
        <w:fldChar w:fldCharType="end"/>
      </w:r>
      <w:r>
        <w:t xml:space="preserve">within the thirty (30) day period specified and a further five business days has elapsed following written notice from the ESCO to the </w:t>
      </w:r>
      <w:r w:rsidR="00AD4EE6">
        <w:t>Agency</w:t>
      </w:r>
      <w:r>
        <w:t xml:space="preserve"> of such failure, the </w:t>
      </w:r>
      <w:r w:rsidR="00AD4EE6">
        <w:t>Agency</w:t>
      </w:r>
      <w:r>
        <w:t xml:space="preserve"> </w:t>
      </w:r>
      <w:r w:rsidR="00456F7D">
        <w:t xml:space="preserve">will </w:t>
      </w:r>
      <w:r>
        <w:t xml:space="preserve">be deemed to have accepted the completion of the installation of the EPC Solutions as of the date of the </w:t>
      </w:r>
      <w:r w:rsidR="0082563D">
        <w:t>A</w:t>
      </w:r>
      <w:r>
        <w:t xml:space="preserve">cceptance </w:t>
      </w:r>
      <w:r w:rsidR="0082563D">
        <w:t>C</w:t>
      </w:r>
      <w:r>
        <w:t>ertificate.</w:t>
      </w:r>
      <w:bookmarkEnd w:id="41"/>
    </w:p>
    <w:p w14:paraId="530269F8" w14:textId="77777777" w:rsidR="006C1794" w:rsidRDefault="006C1794" w:rsidP="006C1794">
      <w:pPr>
        <w:pStyle w:val="LDStandard4"/>
      </w:pPr>
      <w:r>
        <w:t xml:space="preserve">Once the </w:t>
      </w:r>
      <w:r w:rsidR="00AD4EE6">
        <w:t>Agency</w:t>
      </w:r>
      <w:r>
        <w:t xml:space="preserve"> has returned the </w:t>
      </w:r>
      <w:r w:rsidR="0082563D">
        <w:t>A</w:t>
      </w:r>
      <w:r>
        <w:t xml:space="preserve">cceptance </w:t>
      </w:r>
      <w:r w:rsidR="0082563D">
        <w:t>C</w:t>
      </w:r>
      <w:r>
        <w:t xml:space="preserve">ertificate in accordance with Clause </w:t>
      </w:r>
      <w:r w:rsidR="003F1E38">
        <w:t xml:space="preserve"> </w:t>
      </w:r>
      <w:r w:rsidR="003F1E38">
        <w:fldChar w:fldCharType="begin"/>
      </w:r>
      <w:r w:rsidR="003F1E38">
        <w:instrText xml:space="preserve"> REF _Ref138664175 \r \h </w:instrText>
      </w:r>
      <w:r w:rsidR="003F1E38">
        <w:fldChar w:fldCharType="separate"/>
      </w:r>
      <w:r w:rsidR="0031005D">
        <w:t>5.1</w:t>
      </w:r>
      <w:r w:rsidR="003F1E38">
        <w:fldChar w:fldCharType="end"/>
      </w:r>
      <w:r w:rsidR="003F1E38">
        <w:fldChar w:fldCharType="begin"/>
      </w:r>
      <w:r w:rsidR="003F1E38">
        <w:instrText xml:space="preserve"> REF _Ref138664181 \r \h </w:instrText>
      </w:r>
      <w:r w:rsidR="003F1E38">
        <w:fldChar w:fldCharType="separate"/>
      </w:r>
      <w:r w:rsidR="0031005D">
        <w:t>(b)(i)</w:t>
      </w:r>
      <w:r w:rsidR="003F1E38">
        <w:fldChar w:fldCharType="end"/>
      </w:r>
      <w:r>
        <w:t xml:space="preserve"> or Clause </w:t>
      </w:r>
      <w:r w:rsidR="003F1E38">
        <w:t>5.1</w:t>
      </w:r>
      <w:r w:rsidR="003F1E38">
        <w:fldChar w:fldCharType="begin"/>
      </w:r>
      <w:r w:rsidR="003F1E38">
        <w:instrText xml:space="preserve"> REF _Ref138668741 \r \h </w:instrText>
      </w:r>
      <w:r w:rsidR="003F1E38">
        <w:fldChar w:fldCharType="separate"/>
      </w:r>
      <w:r w:rsidR="0031005D">
        <w:t>(d)</w:t>
      </w:r>
      <w:r w:rsidR="003F1E38">
        <w:fldChar w:fldCharType="end"/>
      </w:r>
      <w:r>
        <w:t xml:space="preserve"> applies (as the case maybe), the ESCO must provide to the </w:t>
      </w:r>
      <w:r w:rsidR="00AD4EE6">
        <w:t>Agency</w:t>
      </w:r>
      <w:r>
        <w:t>:</w:t>
      </w:r>
    </w:p>
    <w:p w14:paraId="1EA8288F" w14:textId="77777777" w:rsidR="006C1794" w:rsidRDefault="006C1794" w:rsidP="006C1794">
      <w:pPr>
        <w:pStyle w:val="LDStandard5"/>
      </w:pPr>
      <w:r>
        <w:t xml:space="preserve">any third party warranties, relevant manuals, performance test reports, drawings and parts lists in relation to the operation or maintenance of </w:t>
      </w:r>
      <w:r w:rsidR="00B4338C">
        <w:t>Equipment</w:t>
      </w:r>
      <w:r>
        <w:t>; and</w:t>
      </w:r>
    </w:p>
    <w:p w14:paraId="3428CB25" w14:textId="77777777" w:rsidR="006C1794" w:rsidRDefault="006C1794" w:rsidP="006C1794">
      <w:pPr>
        <w:pStyle w:val="LDStandard5"/>
      </w:pPr>
      <w:r>
        <w:tab/>
        <w:t xml:space="preserve">a dilapidation report in relation to the </w:t>
      </w:r>
      <w:r w:rsidR="00A27F5A">
        <w:t>Premises</w:t>
      </w:r>
      <w:r>
        <w:t xml:space="preserve"> sufficient to demonstrate compliance with </w:t>
      </w:r>
      <w:r w:rsidR="00F7231B">
        <w:t>this Agreement</w:t>
      </w:r>
      <w:r>
        <w:t xml:space="preserve"> and a schedule listing all items of </w:t>
      </w:r>
      <w:r w:rsidR="00B4338C">
        <w:t>Equipment</w:t>
      </w:r>
      <w:r>
        <w:t xml:space="preserve"> installed at the </w:t>
      </w:r>
      <w:r w:rsidR="00A27F5A">
        <w:t>Premises</w:t>
      </w:r>
      <w:r>
        <w:t>, which the ESCO must review and update periodically during the performance guarantee period (but not less often than every two (2) years).</w:t>
      </w:r>
    </w:p>
    <w:p w14:paraId="1C061213" w14:textId="77777777" w:rsidR="00C14CBA" w:rsidRPr="00FA25B6" w:rsidRDefault="00C14CBA" w:rsidP="00FA25B6">
      <w:pPr>
        <w:pStyle w:val="LDStandard3"/>
      </w:pPr>
      <w:bookmarkStart w:id="42" w:name="_Toc147326734"/>
      <w:r w:rsidRPr="00FA25B6">
        <w:t xml:space="preserve">Title to the </w:t>
      </w:r>
      <w:r w:rsidR="00B4338C" w:rsidRPr="00FA25B6">
        <w:t>Equipment</w:t>
      </w:r>
      <w:bookmarkEnd w:id="42"/>
    </w:p>
    <w:p w14:paraId="2FF02F41" w14:textId="564DDF6D" w:rsidR="00C14CBA" w:rsidRPr="009E7675" w:rsidRDefault="00BA7C1A" w:rsidP="00C14CBA">
      <w:pPr>
        <w:pStyle w:val="LDIndent1"/>
      </w:pPr>
      <w:r w:rsidRPr="009E7675">
        <w:t>Subject to the terms of this Agreement, the</w:t>
      </w:r>
      <w:r w:rsidR="00C14CBA" w:rsidRPr="009E7675">
        <w:t xml:space="preserve"> </w:t>
      </w:r>
      <w:r w:rsidR="00B4338C" w:rsidRPr="009E7675">
        <w:t>Equipment</w:t>
      </w:r>
      <w:r w:rsidR="00C14CBA" w:rsidRPr="009E7675">
        <w:t xml:space="preserve"> </w:t>
      </w:r>
      <w:r w:rsidRPr="009E7675">
        <w:t>is at the sole risk of the ESCO until the Agency has approved the Acceptance Certificate</w:t>
      </w:r>
      <w:r w:rsidR="00415443" w:rsidRPr="009E7675">
        <w:t xml:space="preserve">. </w:t>
      </w:r>
      <w:r w:rsidRPr="009E7675">
        <w:t xml:space="preserve">Ownership of the Equipment </w:t>
      </w:r>
      <w:r w:rsidR="00C14CBA" w:rsidRPr="009E7675">
        <w:t xml:space="preserve">shall pass to the </w:t>
      </w:r>
      <w:r w:rsidR="00AD4EE6" w:rsidRPr="00FA25B6">
        <w:t>Agency</w:t>
      </w:r>
      <w:r w:rsidR="00C14CBA" w:rsidRPr="00FA25B6">
        <w:t xml:space="preserve"> upon payment</w:t>
      </w:r>
      <w:r w:rsidRPr="009E7675">
        <w:t>,</w:t>
      </w:r>
      <w:r w:rsidR="00C14CBA" w:rsidRPr="009E7675">
        <w:t xml:space="preserve"> in full</w:t>
      </w:r>
      <w:r w:rsidRPr="009E7675">
        <w:t>, of the EPC Solutions Works Contract Sum.</w:t>
      </w:r>
    </w:p>
    <w:p w14:paraId="2C51ADFA" w14:textId="77777777" w:rsidR="00C14CBA" w:rsidRPr="00FA25B6" w:rsidRDefault="00C14CBA" w:rsidP="00FA25B6">
      <w:pPr>
        <w:pStyle w:val="LDStandard3"/>
      </w:pPr>
      <w:bookmarkStart w:id="43" w:name="_Toc147326735"/>
      <w:r w:rsidRPr="009E7675">
        <w:lastRenderedPageBreak/>
        <w:t>Loss of or da</w:t>
      </w:r>
      <w:r w:rsidRPr="00FA25B6">
        <w:t xml:space="preserve">mage to the </w:t>
      </w:r>
      <w:r w:rsidR="00B4338C" w:rsidRPr="00FA25B6">
        <w:t>Equipment</w:t>
      </w:r>
      <w:bookmarkEnd w:id="43"/>
    </w:p>
    <w:p w14:paraId="548C0FBC" w14:textId="77777777" w:rsidR="00C14CBA" w:rsidRDefault="00C14CBA" w:rsidP="00C14CBA">
      <w:pPr>
        <w:pStyle w:val="LDIndent1"/>
      </w:pPr>
      <w:r w:rsidRPr="00FA25B6">
        <w:t>Subject to Claus</w:t>
      </w:r>
      <w:r w:rsidRPr="00C03398">
        <w:t xml:space="preserve">e </w:t>
      </w:r>
      <w:r w:rsidR="00C03398">
        <w:fldChar w:fldCharType="begin"/>
      </w:r>
      <w:r w:rsidR="00C03398">
        <w:instrText xml:space="preserve"> REF _Ref138668936 \r \h </w:instrText>
      </w:r>
      <w:r w:rsidR="00C03398">
        <w:fldChar w:fldCharType="separate"/>
      </w:r>
      <w:r w:rsidR="0031005D">
        <w:t>14</w:t>
      </w:r>
      <w:r w:rsidR="00C03398">
        <w:fldChar w:fldCharType="end"/>
      </w:r>
      <w:r w:rsidRPr="00C03398">
        <w:t xml:space="preserve">, the ESCO </w:t>
      </w:r>
      <w:r w:rsidR="00BA7C1A" w:rsidRPr="009E7675">
        <w:t xml:space="preserve">remains </w:t>
      </w:r>
      <w:r w:rsidRPr="009E7675">
        <w:t xml:space="preserve">liable for loss of or damage to the </w:t>
      </w:r>
      <w:r w:rsidR="00B4338C" w:rsidRPr="009E7675">
        <w:t>Equipment</w:t>
      </w:r>
      <w:r w:rsidRPr="009E7675">
        <w:t xml:space="preserve"> </w:t>
      </w:r>
      <w:r w:rsidR="00BA7C1A" w:rsidRPr="009E7675">
        <w:t>until such time as the Agency approves the Acceptance Certificate,</w:t>
      </w:r>
      <w:r w:rsidR="00314657" w:rsidRPr="009E7675">
        <w:t xml:space="preserve"> </w:t>
      </w:r>
      <w:r w:rsidRPr="009E7675">
        <w:t>unless loss of or damage to t</w:t>
      </w:r>
      <w:r w:rsidRPr="00FA25B6">
        <w:t xml:space="preserve">he </w:t>
      </w:r>
      <w:r w:rsidR="00B4338C" w:rsidRPr="00FA25B6">
        <w:t>Equipment</w:t>
      </w:r>
      <w:r w:rsidRPr="00FA25B6">
        <w:t xml:space="preserve"> is </w:t>
      </w:r>
      <w:r w:rsidR="00BA7C1A" w:rsidRPr="009E7675">
        <w:t xml:space="preserve">a direct result of a wilful or negligent act or omission of </w:t>
      </w:r>
      <w:r w:rsidRPr="009E7675">
        <w:t xml:space="preserve">the </w:t>
      </w:r>
      <w:r w:rsidR="00BA7C1A" w:rsidRPr="009E7675">
        <w:t>Agency.</w:t>
      </w:r>
      <w:r w:rsidR="00F7231B">
        <w:t xml:space="preserve"> </w:t>
      </w:r>
    </w:p>
    <w:p w14:paraId="1C4476D1" w14:textId="77777777" w:rsidR="00C14CBA" w:rsidRDefault="00B4338C" w:rsidP="009E7675">
      <w:pPr>
        <w:pStyle w:val="LDStandard3"/>
      </w:pPr>
      <w:bookmarkStart w:id="44" w:name="_Ref138664372"/>
      <w:bookmarkStart w:id="45" w:name="_Toc147326736"/>
      <w:r>
        <w:t>Defects Liability Period</w:t>
      </w:r>
      <w:bookmarkEnd w:id="44"/>
      <w:bookmarkEnd w:id="45"/>
    </w:p>
    <w:p w14:paraId="098EE966" w14:textId="77777777" w:rsidR="0093172A" w:rsidRDefault="0093172A" w:rsidP="009E7675">
      <w:pPr>
        <w:pStyle w:val="LDStandard4"/>
      </w:pPr>
      <w:r>
        <w:t xml:space="preserve">Upon the </w:t>
      </w:r>
      <w:r w:rsidRPr="00022156">
        <w:t>approval</w:t>
      </w:r>
      <w:r>
        <w:t xml:space="preserve"> of the Acceptance Certificate</w:t>
      </w:r>
      <w:r w:rsidR="00E1307D">
        <w:t xml:space="preserve">, the Defects Liability Period will commence. </w:t>
      </w:r>
    </w:p>
    <w:p w14:paraId="4A9CADBE" w14:textId="6D810CF3" w:rsidR="00E1307D" w:rsidRDefault="00E1307D" w:rsidP="009E7675">
      <w:pPr>
        <w:pStyle w:val="LDStandard4"/>
      </w:pPr>
      <w:r>
        <w:t>The ESCO must, during the Defects Liability Period, rectify at its own expense all Defects which exist at the commencement of the Defects Liability Period or as notified in writing by the Agency</w:t>
      </w:r>
      <w:r w:rsidR="00415443">
        <w:t xml:space="preserve">. </w:t>
      </w:r>
    </w:p>
    <w:p w14:paraId="77C23AFF" w14:textId="77777777" w:rsidR="00E1307D" w:rsidRDefault="00E1307D" w:rsidP="009E7675">
      <w:pPr>
        <w:pStyle w:val="LDStandard4"/>
      </w:pPr>
      <w:r>
        <w:t xml:space="preserve">The ESCO is required to rectify the Defect within the time stated by the Agency. </w:t>
      </w:r>
    </w:p>
    <w:p w14:paraId="715E34D5" w14:textId="77777777" w:rsidR="00521498" w:rsidRDefault="00E1307D" w:rsidP="009E7675">
      <w:pPr>
        <w:pStyle w:val="LDStandard4"/>
      </w:pPr>
      <w:r>
        <w:t xml:space="preserve">If the ESCO is required to rectify a Defect, the Agency may extend the </w:t>
      </w:r>
      <w:r w:rsidR="00B4338C">
        <w:t>Defects Liability Period</w:t>
      </w:r>
      <w:r w:rsidR="00C14CBA">
        <w:t xml:space="preserve"> </w:t>
      </w:r>
      <w:r>
        <w:t>for</w:t>
      </w:r>
      <w:r w:rsidR="00C14CBA">
        <w:t xml:space="preserve"> a further 12 month period.</w:t>
      </w:r>
      <w:r w:rsidR="00A27268">
        <w:t xml:space="preserve"> </w:t>
      </w:r>
      <w:r w:rsidR="00C14CBA">
        <w:t xml:space="preserve">If the work of rectification is not commenced or completed by the stated </w:t>
      </w:r>
      <w:r>
        <w:t xml:space="preserve">time </w:t>
      </w:r>
      <w:r w:rsidR="00C14CBA">
        <w:t xml:space="preserve"> </w:t>
      </w:r>
      <w:r>
        <w:t xml:space="preserve"> the </w:t>
      </w:r>
      <w:r w:rsidR="00521498">
        <w:t>Agency may itself</w:t>
      </w:r>
      <w:r w:rsidR="00BA7C1A">
        <w:t>,</w:t>
      </w:r>
      <w:r w:rsidR="00521498">
        <w:t xml:space="preserve"> or by </w:t>
      </w:r>
      <w:r w:rsidR="00BA7C1A">
        <w:t xml:space="preserve">engaging </w:t>
      </w:r>
      <w:r w:rsidR="00521498">
        <w:t>a third party</w:t>
      </w:r>
      <w:r w:rsidR="00BA7C1A">
        <w:t>,</w:t>
      </w:r>
      <w:r w:rsidR="00521498">
        <w:t xml:space="preserve"> rectify the Defect at the ESCO's expense.</w:t>
      </w:r>
    </w:p>
    <w:p w14:paraId="461DB44F" w14:textId="77777777" w:rsidR="00C14CBA" w:rsidRDefault="00F7231B" w:rsidP="00FA25B6">
      <w:pPr>
        <w:pStyle w:val="LDStandard4"/>
      </w:pPr>
      <w:r>
        <w:t>T</w:t>
      </w:r>
      <w:r w:rsidR="00C14CBA">
        <w:t xml:space="preserve">he </w:t>
      </w:r>
      <w:r w:rsidR="00521498">
        <w:t xml:space="preserve">reasonable </w:t>
      </w:r>
      <w:r w:rsidR="00C14CBA">
        <w:t>cost</w:t>
      </w:r>
      <w:r w:rsidR="00521498">
        <w:t xml:space="preserve"> incurred by the Agency in respect</w:t>
      </w:r>
      <w:r w:rsidR="00C14CBA">
        <w:t xml:space="preserve"> of </w:t>
      </w:r>
      <w:r>
        <w:t xml:space="preserve">the </w:t>
      </w:r>
      <w:r w:rsidR="00521498">
        <w:t>Defects</w:t>
      </w:r>
      <w:r w:rsidR="00C14CBA">
        <w:t xml:space="preserve"> </w:t>
      </w:r>
      <w:r w:rsidR="00521498">
        <w:t xml:space="preserve">will </w:t>
      </w:r>
      <w:r w:rsidR="00C14CBA">
        <w:t>be a debt due</w:t>
      </w:r>
      <w:r w:rsidR="00521498">
        <w:t xml:space="preserve"> and payable</w:t>
      </w:r>
      <w:r w:rsidR="00C14CBA">
        <w:t xml:space="preserve"> from the ESCO and at the </w:t>
      </w:r>
      <w:r w:rsidR="00AD4EE6">
        <w:t>Agency</w:t>
      </w:r>
      <w:r w:rsidR="00C14CBA">
        <w:t xml:space="preserve">’s discretion be payable within </w:t>
      </w:r>
      <w:r w:rsidR="00293DEC">
        <w:t>ten (</w:t>
      </w:r>
      <w:r w:rsidR="00C14CBA">
        <w:t>10</w:t>
      </w:r>
      <w:r w:rsidR="00293DEC">
        <w:t>)</w:t>
      </w:r>
      <w:r w:rsidR="00C14CBA">
        <w:t xml:space="preserve"> business days of </w:t>
      </w:r>
      <w:r w:rsidR="00521498">
        <w:t>invoice by the Agency</w:t>
      </w:r>
      <w:r w:rsidR="00C14CBA">
        <w:t xml:space="preserve"> or set-off against any monies payable by the </w:t>
      </w:r>
      <w:r w:rsidR="00AD4EE6">
        <w:t>Agency</w:t>
      </w:r>
      <w:r w:rsidR="00C14CBA">
        <w:t xml:space="preserve"> to the ESCO in connection with th</w:t>
      </w:r>
      <w:r w:rsidR="00521498">
        <w:t>is</w:t>
      </w:r>
      <w:r w:rsidR="00C14CBA">
        <w:t xml:space="preserve"> Agreement.</w:t>
      </w:r>
    </w:p>
    <w:p w14:paraId="7C9B07F2" w14:textId="77777777" w:rsidR="00C14CBA" w:rsidRDefault="00C14CBA" w:rsidP="00FA25B6">
      <w:pPr>
        <w:pStyle w:val="LDStandard4"/>
      </w:pPr>
      <w:r>
        <w:t xml:space="preserve">Despite this </w:t>
      </w:r>
      <w:r w:rsidR="00BA7C1A" w:rsidRPr="00FA25B6">
        <w:t>C</w:t>
      </w:r>
      <w:r w:rsidRPr="00FA25B6">
        <w:t xml:space="preserve">lause </w:t>
      </w:r>
      <w:r w:rsidR="00FA25B6" w:rsidRPr="00FA25B6">
        <w:fldChar w:fldCharType="begin"/>
      </w:r>
      <w:r w:rsidR="00FA25B6" w:rsidRPr="00FA25B6">
        <w:instrText xml:space="preserve"> REF _Ref138664372 \r \h </w:instrText>
      </w:r>
      <w:r w:rsidR="00FA25B6">
        <w:instrText xml:space="preserve"> \* MERGEFORMAT </w:instrText>
      </w:r>
      <w:r w:rsidR="00FA25B6" w:rsidRPr="00FA25B6">
        <w:fldChar w:fldCharType="separate"/>
      </w:r>
      <w:r w:rsidR="0031005D">
        <w:t>5.4</w:t>
      </w:r>
      <w:r w:rsidR="00FA25B6" w:rsidRPr="00FA25B6">
        <w:fldChar w:fldCharType="end"/>
      </w:r>
      <w:r w:rsidR="00B10F4A" w:rsidRPr="00FA25B6">
        <w:t>,</w:t>
      </w:r>
      <w:r w:rsidRPr="00FA25B6">
        <w:t xml:space="preserve"> t</w:t>
      </w:r>
      <w:r>
        <w:t xml:space="preserve">he ESCO </w:t>
      </w:r>
      <w:r w:rsidR="00B10F4A">
        <w:t xml:space="preserve">will </w:t>
      </w:r>
      <w:r>
        <w:t xml:space="preserve">not be responsible for the effects of normal wear and tear during the </w:t>
      </w:r>
      <w:r w:rsidR="00B4338C">
        <w:t>Defects Liability Period</w:t>
      </w:r>
      <w:r>
        <w:t>.</w:t>
      </w:r>
    </w:p>
    <w:p w14:paraId="628CD988" w14:textId="77777777" w:rsidR="00C14CBA" w:rsidRDefault="00B4338C" w:rsidP="00C14CBA">
      <w:pPr>
        <w:pStyle w:val="LDStandard2"/>
      </w:pPr>
      <w:bookmarkStart w:id="46" w:name="_Toc147326737"/>
      <w:r>
        <w:t>Equipment</w:t>
      </w:r>
      <w:r w:rsidR="00C14CBA">
        <w:t xml:space="preserve"> Maintenance</w:t>
      </w:r>
      <w:bookmarkEnd w:id="46"/>
    </w:p>
    <w:p w14:paraId="508211BE" w14:textId="77777777" w:rsidR="00C14CBA" w:rsidRDefault="00B4338C" w:rsidP="009E7675">
      <w:pPr>
        <w:pStyle w:val="LDStandard3"/>
      </w:pPr>
      <w:bookmarkStart w:id="47" w:name="_Toc147326738"/>
      <w:r>
        <w:t>Equipment</w:t>
      </w:r>
      <w:r w:rsidR="00C14CBA">
        <w:t xml:space="preserve"> maintenance by the </w:t>
      </w:r>
      <w:r w:rsidR="00AD4EE6">
        <w:t>Agency</w:t>
      </w:r>
      <w:bookmarkEnd w:id="47"/>
      <w:r w:rsidR="00B8124D">
        <w:t xml:space="preserve"> </w:t>
      </w:r>
    </w:p>
    <w:p w14:paraId="28EF8FF9" w14:textId="77777777" w:rsidR="00C14CBA" w:rsidRDefault="00C14CBA" w:rsidP="00C14CBA">
      <w:pPr>
        <w:pStyle w:val="LDStandard4"/>
      </w:pPr>
      <w:r>
        <w:t xml:space="preserve">The </w:t>
      </w:r>
      <w:r w:rsidR="00AD4EE6">
        <w:t>Agency</w:t>
      </w:r>
      <w:r>
        <w:t xml:space="preserve"> must notify the ESCO as soon as possible, but not later than twenty four (24) hours after the </w:t>
      </w:r>
      <w:r w:rsidR="00AD4EE6">
        <w:t>Agency</w:t>
      </w:r>
      <w:r>
        <w:t xml:space="preserve"> or an employee or agent of the </w:t>
      </w:r>
      <w:r w:rsidR="00AD4EE6">
        <w:t>Agency</w:t>
      </w:r>
      <w:r>
        <w:t xml:space="preserve"> becomes aware of:</w:t>
      </w:r>
    </w:p>
    <w:p w14:paraId="09731728" w14:textId="77777777" w:rsidR="00C14CBA" w:rsidRDefault="00C14CBA" w:rsidP="00C14CBA">
      <w:pPr>
        <w:pStyle w:val="LDStandard5"/>
      </w:pPr>
      <w:r>
        <w:t xml:space="preserve">any material malfunction, interruption, alteration or modification in the operation of any item of the </w:t>
      </w:r>
      <w:r w:rsidR="00B4338C">
        <w:t>Equipment</w:t>
      </w:r>
      <w:r>
        <w:t xml:space="preserve"> or any other energy related plant or </w:t>
      </w:r>
      <w:r w:rsidR="00B4338C">
        <w:t>Equipment</w:t>
      </w:r>
      <w:r>
        <w:t xml:space="preserve"> on the </w:t>
      </w:r>
      <w:r w:rsidR="00A27F5A">
        <w:t>Premises</w:t>
      </w:r>
      <w:r>
        <w:t>;</w:t>
      </w:r>
    </w:p>
    <w:p w14:paraId="1F4C08E3" w14:textId="77777777" w:rsidR="00C14CBA" w:rsidRDefault="00C14CBA" w:rsidP="00C14CBA">
      <w:pPr>
        <w:pStyle w:val="LDStandard5"/>
      </w:pPr>
      <w:r>
        <w:t xml:space="preserve">the existence of any emergency or urgent or dangerous condition or situation affecting any item of </w:t>
      </w:r>
      <w:r w:rsidR="00B4338C">
        <w:t>Equipment</w:t>
      </w:r>
      <w:r>
        <w:t>;</w:t>
      </w:r>
    </w:p>
    <w:p w14:paraId="42FDBE83" w14:textId="77777777" w:rsidR="00C14CBA" w:rsidRDefault="00C14CBA" w:rsidP="00C14CBA">
      <w:pPr>
        <w:pStyle w:val="LDStandard5"/>
      </w:pPr>
      <w:r>
        <w:t xml:space="preserve">significant interruption or alteration of an energy supply to the </w:t>
      </w:r>
      <w:r w:rsidR="00A27F5A">
        <w:t>Premises</w:t>
      </w:r>
      <w:r w:rsidR="00B10F4A">
        <w:t>.</w:t>
      </w:r>
    </w:p>
    <w:p w14:paraId="1B827D76" w14:textId="77777777" w:rsidR="00C14CBA" w:rsidRDefault="00C14CBA" w:rsidP="00C14CBA">
      <w:pPr>
        <w:pStyle w:val="LDStandard4"/>
      </w:pPr>
      <w:r>
        <w:t xml:space="preserve">Where an item of </w:t>
      </w:r>
      <w:r w:rsidR="00B4338C">
        <w:t>Equipment</w:t>
      </w:r>
      <w:r>
        <w:t xml:space="preserve"> needs to be repaired or maintained due to:</w:t>
      </w:r>
    </w:p>
    <w:p w14:paraId="7813D17C" w14:textId="77777777" w:rsidR="00C14CBA" w:rsidRDefault="00C14CBA" w:rsidP="00C14CBA">
      <w:pPr>
        <w:pStyle w:val="LDStandard5"/>
      </w:pPr>
      <w:r>
        <w:t xml:space="preserve">the wilful or negligent act or omission of the </w:t>
      </w:r>
      <w:r w:rsidR="00AD4EE6">
        <w:t>Agency</w:t>
      </w:r>
      <w:r>
        <w:t xml:space="preserve"> or any of its employees, agents, subcontractors or invitees; </w:t>
      </w:r>
    </w:p>
    <w:p w14:paraId="2B58760A" w14:textId="77777777" w:rsidR="00C14CBA" w:rsidRDefault="00C14CBA" w:rsidP="00C14CBA">
      <w:pPr>
        <w:pStyle w:val="LDStandard5"/>
      </w:pPr>
      <w:r>
        <w:lastRenderedPageBreak/>
        <w:t xml:space="preserve">failure by the </w:t>
      </w:r>
      <w:r w:rsidR="00AD4EE6">
        <w:t>Agency</w:t>
      </w:r>
      <w:r>
        <w:t xml:space="preserve"> to maintain the </w:t>
      </w:r>
      <w:r w:rsidR="00B4338C">
        <w:t>Equipment</w:t>
      </w:r>
      <w:r>
        <w:t xml:space="preserve"> to specification or other breach by the </w:t>
      </w:r>
      <w:r w:rsidR="00AD4EE6">
        <w:t>Agency</w:t>
      </w:r>
      <w:r>
        <w:t xml:space="preserve"> of this Agreement; or </w:t>
      </w:r>
    </w:p>
    <w:p w14:paraId="7BB51800" w14:textId="77777777" w:rsidR="00C14CBA" w:rsidRDefault="00C14CBA" w:rsidP="00C14CBA">
      <w:pPr>
        <w:pStyle w:val="LDStandard5"/>
      </w:pPr>
      <w:r>
        <w:t>any act which would customarily be covered by a standard property or casualty insurance policy,</w:t>
      </w:r>
    </w:p>
    <w:p w14:paraId="6D66A4F1" w14:textId="7056F0E1" w:rsidR="00C14CBA" w:rsidRDefault="00C14CBA" w:rsidP="00C14CBA">
      <w:pPr>
        <w:pStyle w:val="LDIndent2"/>
      </w:pPr>
      <w:r>
        <w:t xml:space="preserve">the </w:t>
      </w:r>
      <w:r w:rsidR="00AD4EE6">
        <w:t>Agency</w:t>
      </w:r>
      <w:r>
        <w:t xml:space="preserve"> may request the </w:t>
      </w:r>
      <w:r w:rsidR="00415443">
        <w:t>ESCO to</w:t>
      </w:r>
      <w:r>
        <w:t xml:space="preserve"> undertake the repair or maintenance of the </w:t>
      </w:r>
      <w:r w:rsidR="00B4338C">
        <w:t>Equipment</w:t>
      </w:r>
      <w:r>
        <w:t xml:space="preserve"> at the </w:t>
      </w:r>
      <w:r w:rsidR="00AD4EE6">
        <w:t>Agency</w:t>
      </w:r>
      <w:r>
        <w:t>’s expense.</w:t>
      </w:r>
    </w:p>
    <w:p w14:paraId="15D2B5F4" w14:textId="77777777" w:rsidR="00C14CBA" w:rsidRDefault="00B4338C" w:rsidP="00C14CBA">
      <w:pPr>
        <w:pStyle w:val="LDStandard3"/>
      </w:pPr>
      <w:bookmarkStart w:id="48" w:name="_Toc147326739"/>
      <w:r>
        <w:t>Equipment</w:t>
      </w:r>
      <w:r w:rsidR="00C14CBA">
        <w:t xml:space="preserve"> maintenance by the ESCO</w:t>
      </w:r>
      <w:bookmarkEnd w:id="48"/>
    </w:p>
    <w:p w14:paraId="4F9B039E" w14:textId="77777777" w:rsidR="00C14CBA" w:rsidRDefault="00C14CBA" w:rsidP="00C14CBA">
      <w:pPr>
        <w:pStyle w:val="LDStandard4"/>
      </w:pPr>
      <w:r>
        <w:t xml:space="preserve">If the ESCO is to service and maintain the </w:t>
      </w:r>
      <w:r w:rsidR="00B4338C">
        <w:t>Equipment</w:t>
      </w:r>
      <w:r>
        <w:t xml:space="preserve">, it </w:t>
      </w:r>
      <w:r w:rsidR="007A49DE">
        <w:t xml:space="preserve">must </w:t>
      </w:r>
      <w:r>
        <w:t xml:space="preserve">provide all labour, materials, service and </w:t>
      </w:r>
      <w:r w:rsidR="00B4338C">
        <w:t>Equipment</w:t>
      </w:r>
      <w:r>
        <w:t xml:space="preserve"> necessary and perform the maintenance services identified in </w:t>
      </w:r>
      <w:r w:rsidR="00527C94">
        <w:rPr>
          <w:highlight w:val="yellow"/>
        </w:rPr>
        <w:fldChar w:fldCharType="begin"/>
      </w:r>
      <w:r w:rsidR="00527C94">
        <w:instrText xml:space="preserve"> REF _Ref138664484 \r \h </w:instrText>
      </w:r>
      <w:r w:rsidR="00527C94">
        <w:rPr>
          <w:highlight w:val="yellow"/>
        </w:rPr>
      </w:r>
      <w:r w:rsidR="00527C94">
        <w:rPr>
          <w:highlight w:val="yellow"/>
        </w:rPr>
        <w:fldChar w:fldCharType="separate"/>
      </w:r>
      <w:r w:rsidR="0031005D">
        <w:t>Schedule 3</w:t>
      </w:r>
      <w:r w:rsidR="00527C94">
        <w:rPr>
          <w:highlight w:val="yellow"/>
        </w:rPr>
        <w:fldChar w:fldCharType="end"/>
      </w:r>
      <w:r>
        <w:t xml:space="preserve"> to specification</w:t>
      </w:r>
      <w:r w:rsidR="00BA7C1A">
        <w:t>, and</w:t>
      </w:r>
      <w:r>
        <w:t xml:space="preserve"> for the duration of the agreed maintenance period.</w:t>
      </w:r>
    </w:p>
    <w:p w14:paraId="08E6A429" w14:textId="77777777" w:rsidR="00C14CBA" w:rsidRDefault="00C14CBA" w:rsidP="00C14CBA">
      <w:pPr>
        <w:pStyle w:val="LDStandard4"/>
      </w:pPr>
      <w:r>
        <w:t xml:space="preserve">If any </w:t>
      </w:r>
      <w:r w:rsidR="00B4338C">
        <w:t>Equipment</w:t>
      </w:r>
      <w:r>
        <w:t xml:space="preserve"> is</w:t>
      </w:r>
      <w:r w:rsidR="00B10F4A">
        <w:t xml:space="preserve"> materially</w:t>
      </w:r>
      <w:r>
        <w:t xml:space="preserve"> modified, except by or with the agreement of the ESCO or persons authorised by the ESCO, or is sold by the </w:t>
      </w:r>
      <w:r w:rsidR="00AD4EE6">
        <w:t>Agency</w:t>
      </w:r>
      <w:r>
        <w:t xml:space="preserve">, the ESCO’s maintenance obligations for that </w:t>
      </w:r>
      <w:r w:rsidR="00B4338C">
        <w:t>Equipment</w:t>
      </w:r>
      <w:r>
        <w:t xml:space="preserve"> will immediately cease to that extent, unless the parties agree </w:t>
      </w:r>
      <w:r w:rsidR="00B10F4A">
        <w:t>to</w:t>
      </w:r>
      <w:r>
        <w:t xml:space="preserve"> a change to the </w:t>
      </w:r>
      <w:r w:rsidR="00BA7C1A">
        <w:t>M</w:t>
      </w:r>
      <w:r>
        <w:t xml:space="preserve">aintenance </w:t>
      </w:r>
      <w:r w:rsidR="00BA7C1A">
        <w:t>S</w:t>
      </w:r>
      <w:r>
        <w:t xml:space="preserve">ervices </w:t>
      </w:r>
      <w:r w:rsidR="00BA7C1A">
        <w:t>F</w:t>
      </w:r>
      <w:r>
        <w:t>ee as a consequence.</w:t>
      </w:r>
    </w:p>
    <w:p w14:paraId="1334719E" w14:textId="77777777" w:rsidR="00C14CBA" w:rsidRPr="009E7675" w:rsidRDefault="00C14CBA" w:rsidP="00C14CBA">
      <w:pPr>
        <w:pStyle w:val="LDStandard3"/>
      </w:pPr>
      <w:bookmarkStart w:id="49" w:name="_Toc147326740"/>
      <w:r w:rsidRPr="009E7675">
        <w:t>Payment for maintenance service</w:t>
      </w:r>
      <w:r w:rsidR="00BA7C1A" w:rsidRPr="009E7675">
        <w:t>s</w:t>
      </w:r>
      <w:bookmarkEnd w:id="49"/>
    </w:p>
    <w:p w14:paraId="5DF78121" w14:textId="77777777" w:rsidR="00C14CBA" w:rsidRPr="009E7675" w:rsidRDefault="00C14CBA" w:rsidP="00C14CBA">
      <w:pPr>
        <w:pStyle w:val="LDStandard4"/>
      </w:pPr>
      <w:r w:rsidRPr="009E7675">
        <w:t xml:space="preserve">The </w:t>
      </w:r>
      <w:r w:rsidR="00AD4EE6" w:rsidRPr="009E7675">
        <w:t>Agency</w:t>
      </w:r>
      <w:r w:rsidRPr="009E7675">
        <w:t xml:space="preserve"> </w:t>
      </w:r>
      <w:r w:rsidR="00B10F4A" w:rsidRPr="009E7675">
        <w:t>must</w:t>
      </w:r>
      <w:r w:rsidR="007A49DE" w:rsidRPr="009E7675">
        <w:t xml:space="preserve"> </w:t>
      </w:r>
      <w:r w:rsidRPr="009E7675">
        <w:t xml:space="preserve">pay the ESCO for the </w:t>
      </w:r>
      <w:r w:rsidR="00BA7C1A" w:rsidRPr="009E7675">
        <w:t>M</w:t>
      </w:r>
      <w:r w:rsidRPr="009E7675">
        <w:t xml:space="preserve">aintenance </w:t>
      </w:r>
      <w:r w:rsidR="00BA7C1A" w:rsidRPr="009E7675">
        <w:t>S</w:t>
      </w:r>
      <w:r w:rsidRPr="009E7675">
        <w:t xml:space="preserve">ervices in the amount and frequency specified in </w:t>
      </w:r>
      <w:r w:rsidR="00527C94" w:rsidRPr="009E7675">
        <w:rPr>
          <w:lang w:eastAsia="en-AU"/>
        </w:rPr>
        <w:fldChar w:fldCharType="begin"/>
      </w:r>
      <w:r w:rsidR="00527C94" w:rsidRPr="009E7675">
        <w:rPr>
          <w:lang w:eastAsia="en-AU"/>
        </w:rPr>
        <w:instrText xml:space="preserve"> REF _Ref138662267 \r \h </w:instrText>
      </w:r>
      <w:r w:rsidR="00527C94">
        <w:rPr>
          <w:lang w:eastAsia="en-AU"/>
        </w:rPr>
        <w:instrText xml:space="preserve"> \* MERGEFORMAT </w:instrText>
      </w:r>
      <w:r w:rsidR="00527C94" w:rsidRPr="009E7675">
        <w:rPr>
          <w:lang w:eastAsia="en-AU"/>
        </w:rPr>
      </w:r>
      <w:r w:rsidR="00527C94" w:rsidRPr="009E7675">
        <w:rPr>
          <w:lang w:eastAsia="en-AU"/>
        </w:rPr>
        <w:fldChar w:fldCharType="separate"/>
      </w:r>
      <w:r w:rsidR="0031005D">
        <w:rPr>
          <w:lang w:eastAsia="en-AU"/>
        </w:rPr>
        <w:t>Schedule 1</w:t>
      </w:r>
      <w:r w:rsidR="00527C94" w:rsidRPr="009E7675">
        <w:rPr>
          <w:lang w:eastAsia="en-AU"/>
        </w:rPr>
        <w:fldChar w:fldCharType="end"/>
      </w:r>
    </w:p>
    <w:p w14:paraId="7B21BACF" w14:textId="77777777" w:rsidR="00C14CBA" w:rsidRPr="00527C94" w:rsidRDefault="00C14CBA" w:rsidP="00C14CBA">
      <w:pPr>
        <w:pStyle w:val="LDStandard4"/>
      </w:pPr>
      <w:r w:rsidRPr="009E7675">
        <w:t>Upon</w:t>
      </w:r>
      <w:r w:rsidRPr="00527C94">
        <w:t xml:space="preserve"> </w:t>
      </w:r>
      <w:r w:rsidR="00BA7C1A" w:rsidRPr="00527C94">
        <w:t xml:space="preserve">each </w:t>
      </w:r>
      <w:r w:rsidRPr="00527C94">
        <w:t xml:space="preserve">anniversary of the </w:t>
      </w:r>
      <w:r w:rsidR="00BA7C1A" w:rsidRPr="00527C94">
        <w:t>P</w:t>
      </w:r>
      <w:r w:rsidRPr="00527C94">
        <w:t xml:space="preserve">erformance </w:t>
      </w:r>
      <w:r w:rsidR="00BA7C1A" w:rsidRPr="00527C94">
        <w:t>G</w:t>
      </w:r>
      <w:r w:rsidRPr="00527C94">
        <w:t xml:space="preserve">uarantee </w:t>
      </w:r>
      <w:r w:rsidR="00BA7C1A" w:rsidRPr="00527C94">
        <w:t>C</w:t>
      </w:r>
      <w:r w:rsidRPr="00527C94">
        <w:t xml:space="preserve">ommencement </w:t>
      </w:r>
      <w:r w:rsidR="00BA7C1A" w:rsidRPr="00527C94">
        <w:t>D</w:t>
      </w:r>
      <w:r w:rsidRPr="00527C94">
        <w:t xml:space="preserve">ate the amount of the </w:t>
      </w:r>
      <w:r w:rsidR="00BA7C1A" w:rsidRPr="009E7675">
        <w:t>M</w:t>
      </w:r>
      <w:r w:rsidRPr="00527C94">
        <w:t xml:space="preserve">aintenance </w:t>
      </w:r>
      <w:r w:rsidR="00BA7C1A" w:rsidRPr="009E7675">
        <w:t>S</w:t>
      </w:r>
      <w:r w:rsidRPr="00527C94">
        <w:t xml:space="preserve">ervices fee payable for the following year </w:t>
      </w:r>
      <w:r w:rsidR="007A49DE" w:rsidRPr="00527C94">
        <w:t xml:space="preserve">will </w:t>
      </w:r>
      <w:r w:rsidRPr="00527C94">
        <w:t xml:space="preserve">be adjusted by the percentage specified in </w:t>
      </w:r>
      <w:r w:rsidR="00527C94">
        <w:rPr>
          <w:highlight w:val="yellow"/>
          <w:lang w:eastAsia="en-AU"/>
        </w:rPr>
        <w:fldChar w:fldCharType="begin"/>
      </w:r>
      <w:r w:rsidR="00527C94">
        <w:rPr>
          <w:lang w:eastAsia="en-AU"/>
        </w:rPr>
        <w:instrText xml:space="preserve"> REF _Ref138662267 \r \h </w:instrText>
      </w:r>
      <w:r w:rsidR="00527C94">
        <w:rPr>
          <w:highlight w:val="yellow"/>
          <w:lang w:eastAsia="en-AU"/>
        </w:rPr>
      </w:r>
      <w:r w:rsidR="00527C94">
        <w:rPr>
          <w:highlight w:val="yellow"/>
          <w:lang w:eastAsia="en-AU"/>
        </w:rPr>
        <w:fldChar w:fldCharType="separate"/>
      </w:r>
      <w:r w:rsidR="0031005D">
        <w:rPr>
          <w:lang w:eastAsia="en-AU"/>
        </w:rPr>
        <w:t>Schedule 1</w:t>
      </w:r>
      <w:r w:rsidR="00527C94">
        <w:rPr>
          <w:highlight w:val="yellow"/>
          <w:lang w:eastAsia="en-AU"/>
        </w:rPr>
        <w:fldChar w:fldCharType="end"/>
      </w:r>
      <w:r w:rsidRPr="00527C94">
        <w:t>.</w:t>
      </w:r>
    </w:p>
    <w:p w14:paraId="58087FA6" w14:textId="77777777" w:rsidR="00C14CBA" w:rsidRPr="009E7675" w:rsidRDefault="00BA7C1A" w:rsidP="00C14CBA">
      <w:pPr>
        <w:pStyle w:val="LDStandard4"/>
      </w:pPr>
      <w:r w:rsidRPr="009E7675">
        <w:t>Additional maintenance (including other miscellaneous services) requested by the Agency outside the scope of Schedule 1 w</w:t>
      </w:r>
      <w:r w:rsidR="00C14CBA" w:rsidRPr="009E7675">
        <w:t xml:space="preserve">ill </w:t>
      </w:r>
      <w:r w:rsidRPr="009E7675">
        <w:t xml:space="preserve">be separately </w:t>
      </w:r>
      <w:r w:rsidR="00C14CBA" w:rsidRPr="009E7675">
        <w:t>invoice</w:t>
      </w:r>
      <w:r w:rsidRPr="009E7675">
        <w:t>d by the ESCO and payable by the Agency in accordance with the terms of this Agreement.</w:t>
      </w:r>
    </w:p>
    <w:p w14:paraId="5915E53C" w14:textId="77777777" w:rsidR="00C14CBA" w:rsidRDefault="00C14CBA" w:rsidP="00C14CBA">
      <w:pPr>
        <w:pStyle w:val="LDStandard3"/>
      </w:pPr>
      <w:bookmarkStart w:id="50" w:name="_Toc147326741"/>
      <w:r>
        <w:t>Training</w:t>
      </w:r>
      <w:bookmarkEnd w:id="50"/>
    </w:p>
    <w:p w14:paraId="38081826" w14:textId="77777777" w:rsidR="00C14CBA" w:rsidRDefault="00C14CBA" w:rsidP="00C14CBA">
      <w:pPr>
        <w:pStyle w:val="LDStandard4"/>
      </w:pPr>
      <w:r>
        <w:t xml:space="preserve">The ESCO </w:t>
      </w:r>
      <w:r w:rsidR="007A49DE">
        <w:t>must</w:t>
      </w:r>
      <w:r>
        <w:t xml:space="preserve"> provide the </w:t>
      </w:r>
      <w:r w:rsidR="00AD4EE6">
        <w:t>Agency</w:t>
      </w:r>
      <w:r w:rsidR="007A49DE">
        <w:t xml:space="preserve"> and its Personnel</w:t>
      </w:r>
      <w:r>
        <w:t xml:space="preserve"> with </w:t>
      </w:r>
      <w:r w:rsidR="00BA7C1A">
        <w:t xml:space="preserve">adequate </w:t>
      </w:r>
      <w:r w:rsidR="007A49DE">
        <w:t>training</w:t>
      </w:r>
      <w:r>
        <w:t xml:space="preserve"> to effect the ongoing operation and maintenance of the EPC Solutions, as identified in the DFS.</w:t>
      </w:r>
    </w:p>
    <w:p w14:paraId="29932C1E" w14:textId="77777777" w:rsidR="00C14CBA" w:rsidRDefault="00C14CBA" w:rsidP="00C14CBA">
      <w:pPr>
        <w:pStyle w:val="LDStandard4"/>
      </w:pPr>
      <w:r>
        <w:t xml:space="preserve">The ESCO must complete the training for the EPC Solutions prior to the </w:t>
      </w:r>
      <w:r w:rsidR="00521498">
        <w:t>P</w:t>
      </w:r>
      <w:r>
        <w:t xml:space="preserve">erformance </w:t>
      </w:r>
      <w:r w:rsidR="00521498">
        <w:t>G</w:t>
      </w:r>
      <w:r>
        <w:t xml:space="preserve">uarantee </w:t>
      </w:r>
      <w:r w:rsidR="00521498">
        <w:t>C</w:t>
      </w:r>
      <w:r>
        <w:t xml:space="preserve">ommencement </w:t>
      </w:r>
      <w:r w:rsidR="00521498">
        <w:t>D</w:t>
      </w:r>
      <w:r>
        <w:t xml:space="preserve">ate and any additional EPC Solutions or for ongoing training requirements, as and when reasonably required by the </w:t>
      </w:r>
      <w:r w:rsidR="00AD4EE6">
        <w:t>Agency</w:t>
      </w:r>
      <w:r>
        <w:t>.</w:t>
      </w:r>
    </w:p>
    <w:p w14:paraId="0E104B3A" w14:textId="77777777" w:rsidR="00521498" w:rsidRDefault="00521498" w:rsidP="00C14CBA">
      <w:pPr>
        <w:pStyle w:val="LDStandard4"/>
      </w:pPr>
      <w:r>
        <w:t>The Agency must pay</w:t>
      </w:r>
      <w:r w:rsidR="00BA7C1A">
        <w:t>,</w:t>
      </w:r>
      <w:r>
        <w:t xml:space="preserve"> on </w:t>
      </w:r>
      <w:r w:rsidR="00BA7C1A">
        <w:t xml:space="preserve">receipt of a valid </w:t>
      </w:r>
      <w:r>
        <w:t>invoice</w:t>
      </w:r>
      <w:r w:rsidR="00BA7C1A">
        <w:t>,</w:t>
      </w:r>
      <w:r>
        <w:t xml:space="preserve"> any costs relating to the re-training or ongoing training required by the ESCO. </w:t>
      </w:r>
    </w:p>
    <w:p w14:paraId="222298C2" w14:textId="77777777" w:rsidR="00C14CBA" w:rsidRPr="009E7675" w:rsidRDefault="00C14CBA" w:rsidP="00C14CBA">
      <w:pPr>
        <w:pStyle w:val="LDStandard2"/>
      </w:pPr>
      <w:bookmarkStart w:id="51" w:name="_Ref138663815"/>
      <w:bookmarkStart w:id="52" w:name="_Toc147326742"/>
      <w:r w:rsidRPr="009E7675">
        <w:t>Performance Guarantee</w:t>
      </w:r>
      <w:bookmarkEnd w:id="51"/>
      <w:bookmarkEnd w:id="52"/>
    </w:p>
    <w:p w14:paraId="244B1628" w14:textId="77777777" w:rsidR="00C14CBA" w:rsidRPr="009E7675" w:rsidRDefault="00C14CBA" w:rsidP="00C14CBA">
      <w:pPr>
        <w:pStyle w:val="LDStandard3"/>
      </w:pPr>
      <w:bookmarkStart w:id="53" w:name="_Ref138665474"/>
      <w:bookmarkStart w:id="54" w:name="_Toc147326743"/>
      <w:r w:rsidRPr="009E7675">
        <w:t>Measurement and Verification</w:t>
      </w:r>
      <w:bookmarkEnd w:id="53"/>
      <w:bookmarkEnd w:id="54"/>
      <w:r w:rsidR="002D59DD" w:rsidRPr="009E7675">
        <w:t xml:space="preserve"> </w:t>
      </w:r>
    </w:p>
    <w:p w14:paraId="6F9DC18A" w14:textId="77777777" w:rsidR="00C14CBA" w:rsidRDefault="00C14CBA" w:rsidP="00C14CBA">
      <w:pPr>
        <w:pStyle w:val="LDStandard4"/>
      </w:pPr>
      <w:r>
        <w:t xml:space="preserve">All measurement and verification activities shall be in accordance with the Measurement and Verification Plan specified in </w:t>
      </w:r>
      <w:r w:rsidRPr="006E7AB8">
        <w:rPr>
          <w:highlight w:val="yellow"/>
        </w:rPr>
        <w:t>Annexure 1</w:t>
      </w:r>
      <w:r>
        <w:t>.</w:t>
      </w:r>
    </w:p>
    <w:p w14:paraId="1216B024" w14:textId="035F6CA4" w:rsidR="0041447E" w:rsidRDefault="00C14CBA" w:rsidP="00C14CBA">
      <w:pPr>
        <w:pStyle w:val="LDStandard4"/>
      </w:pPr>
      <w:r>
        <w:lastRenderedPageBreak/>
        <w:t xml:space="preserve">The </w:t>
      </w:r>
      <w:r w:rsidR="00AD4EE6">
        <w:t>Agency</w:t>
      </w:r>
      <w:r>
        <w:t xml:space="preserve"> is to use its best endeavours </w:t>
      </w:r>
      <w:r w:rsidR="00415443">
        <w:t>to ensure</w:t>
      </w:r>
      <w:r>
        <w:t xml:space="preserve"> that all necessary suppliers’ metering is installed at the </w:t>
      </w:r>
      <w:r w:rsidR="00A27F5A">
        <w:t>Premises</w:t>
      </w:r>
      <w:r>
        <w:t xml:space="preserve"> and is operating correctly and accurately</w:t>
      </w:r>
      <w:r w:rsidR="00415443">
        <w:t xml:space="preserve">. </w:t>
      </w:r>
    </w:p>
    <w:p w14:paraId="0B7002DD" w14:textId="77777777" w:rsidR="00C14CBA" w:rsidRDefault="00C14CBA" w:rsidP="00C14CBA">
      <w:pPr>
        <w:pStyle w:val="LDStandard4"/>
      </w:pPr>
      <w:r>
        <w:t xml:space="preserve">At the end of each quarter during the </w:t>
      </w:r>
      <w:r w:rsidR="007A49DE">
        <w:t>P</w:t>
      </w:r>
      <w:r>
        <w:t xml:space="preserve">erformance </w:t>
      </w:r>
      <w:r w:rsidR="00BA7C1A">
        <w:t>G</w:t>
      </w:r>
      <w:r>
        <w:t xml:space="preserve">uarantee </w:t>
      </w:r>
      <w:r w:rsidR="00BA7C1A">
        <w:t>P</w:t>
      </w:r>
      <w:r>
        <w:t xml:space="preserve">eriod or </w:t>
      </w:r>
      <w:r w:rsidR="0041447E">
        <w:t xml:space="preserve">any </w:t>
      </w:r>
      <w:r>
        <w:t xml:space="preserve">other period as is agreed in writing by the parties, the </w:t>
      </w:r>
      <w:r w:rsidR="00AD4EE6">
        <w:t>Agency</w:t>
      </w:r>
      <w:r>
        <w:t xml:space="preserve"> must arrange for any necessary readings to be taken of all meters at the </w:t>
      </w:r>
      <w:r w:rsidR="00A27F5A">
        <w:t>Premises</w:t>
      </w:r>
      <w:r>
        <w:t xml:space="preserve"> and must provide a copy of those meter readings to the ESCO.</w:t>
      </w:r>
    </w:p>
    <w:p w14:paraId="632A8B16" w14:textId="77777777" w:rsidR="00C14CBA" w:rsidRDefault="00C14CBA" w:rsidP="00C14CBA">
      <w:pPr>
        <w:pStyle w:val="LDStandard4"/>
      </w:pPr>
      <w:r>
        <w:t xml:space="preserve">Within thirty (30) days of the end of each </w:t>
      </w:r>
      <w:r w:rsidR="007A49DE">
        <w:t>G</w:t>
      </w:r>
      <w:r>
        <w:t xml:space="preserve">uarantee </w:t>
      </w:r>
      <w:r w:rsidR="00BA7C1A">
        <w:t>Y</w:t>
      </w:r>
      <w:r>
        <w:t xml:space="preserve">ear, and subject to having received all information referred to </w:t>
      </w:r>
      <w:r w:rsidRPr="006E7AB8">
        <w:t xml:space="preserve">in Clause </w:t>
      </w:r>
      <w:r w:rsidR="005F33B9" w:rsidRPr="006E7AB8">
        <w:fldChar w:fldCharType="begin"/>
      </w:r>
      <w:r w:rsidR="005F33B9" w:rsidRPr="006E7AB8">
        <w:instrText xml:space="preserve"> REF _Ref138665474 \r \h </w:instrText>
      </w:r>
      <w:r w:rsidR="005F33B9">
        <w:instrText xml:space="preserve"> \* MERGEFORMAT </w:instrText>
      </w:r>
      <w:r w:rsidR="005F33B9" w:rsidRPr="006E7AB8">
        <w:fldChar w:fldCharType="separate"/>
      </w:r>
      <w:r w:rsidR="0031005D">
        <w:t>7.1</w:t>
      </w:r>
      <w:r w:rsidR="005F33B9" w:rsidRPr="006E7AB8">
        <w:fldChar w:fldCharType="end"/>
      </w:r>
      <w:r w:rsidR="005F33B9" w:rsidRPr="006E7AB8">
        <w:fldChar w:fldCharType="begin"/>
      </w:r>
      <w:r w:rsidR="005F33B9" w:rsidRPr="006E7AB8">
        <w:instrText xml:space="preserve"> REF _Ref138665471 \r \h </w:instrText>
      </w:r>
      <w:r w:rsidR="005F33B9">
        <w:instrText xml:space="preserve"> \* MERGEFORMAT </w:instrText>
      </w:r>
      <w:r w:rsidR="005F33B9" w:rsidRPr="006E7AB8">
        <w:fldChar w:fldCharType="separate"/>
      </w:r>
      <w:r w:rsidR="0031005D">
        <w:t>(f)</w:t>
      </w:r>
      <w:r w:rsidR="005F33B9" w:rsidRPr="006E7AB8">
        <w:fldChar w:fldCharType="end"/>
      </w:r>
      <w:r w:rsidRPr="006E7AB8">
        <w:t>,</w:t>
      </w:r>
      <w:r>
        <w:t xml:space="preserve"> the ESCO will calculate</w:t>
      </w:r>
      <w:r w:rsidR="00BA7C1A">
        <w:t>,</w:t>
      </w:r>
      <w:r>
        <w:t xml:space="preserve"> in good faith and in accordance with this Agreement</w:t>
      </w:r>
      <w:r w:rsidR="00BA7C1A">
        <w:t>,</w:t>
      </w:r>
      <w:r>
        <w:t xml:space="preserve"> the </w:t>
      </w:r>
      <w:r w:rsidR="00BA7C1A">
        <w:t>E</w:t>
      </w:r>
      <w:r>
        <w:t xml:space="preserve">nergy </w:t>
      </w:r>
      <w:r w:rsidR="00BA7C1A">
        <w:t>S</w:t>
      </w:r>
      <w:r>
        <w:t xml:space="preserve">avings and </w:t>
      </w:r>
      <w:r w:rsidR="00BA7C1A">
        <w:t>E</w:t>
      </w:r>
      <w:r>
        <w:t xml:space="preserve">nergy </w:t>
      </w:r>
      <w:r w:rsidR="00BA7C1A">
        <w:t>C</w:t>
      </w:r>
      <w:r>
        <w:t xml:space="preserve">ost </w:t>
      </w:r>
      <w:r w:rsidR="00BA7C1A">
        <w:t>S</w:t>
      </w:r>
      <w:r>
        <w:t xml:space="preserve">avings realised at the </w:t>
      </w:r>
      <w:r w:rsidR="00A27F5A">
        <w:t>Premises</w:t>
      </w:r>
      <w:r>
        <w:t xml:space="preserve"> in that year as a result of the installation of the EPC Solutions and provide to the </w:t>
      </w:r>
      <w:r w:rsidR="00AD4EE6">
        <w:t>Agency</w:t>
      </w:r>
      <w:r>
        <w:t xml:space="preserve"> an audit report setting out the results for that year.</w:t>
      </w:r>
    </w:p>
    <w:p w14:paraId="7226AAAC" w14:textId="77777777" w:rsidR="00C14CBA" w:rsidRDefault="00C14CBA" w:rsidP="00C14CBA">
      <w:pPr>
        <w:pStyle w:val="LDStandard4"/>
      </w:pPr>
      <w:r>
        <w:t xml:space="preserve">The </w:t>
      </w:r>
      <w:r w:rsidR="00AD4EE6">
        <w:t>Agency</w:t>
      </w:r>
      <w:r>
        <w:t xml:space="preserve"> </w:t>
      </w:r>
      <w:r w:rsidR="00B251D8">
        <w:t xml:space="preserve">will provide reasonable </w:t>
      </w:r>
      <w:r>
        <w:t>assist</w:t>
      </w:r>
      <w:r w:rsidR="00B251D8">
        <w:t>ance</w:t>
      </w:r>
      <w:r>
        <w:t xml:space="preserve"> in the preparation of that audit report by providing to the ESCO</w:t>
      </w:r>
      <w:r w:rsidR="00B251D8">
        <w:t>, subject to any Laws</w:t>
      </w:r>
      <w:r>
        <w:t>:</w:t>
      </w:r>
    </w:p>
    <w:p w14:paraId="506E86F6" w14:textId="77777777" w:rsidR="00C14CBA" w:rsidRDefault="00C14CBA" w:rsidP="00C14CBA">
      <w:pPr>
        <w:pStyle w:val="LDStandard5"/>
      </w:pPr>
      <w:r>
        <w:t xml:space="preserve">copies of all bills, invoices or other records of expenditure relating to </w:t>
      </w:r>
      <w:r w:rsidR="00BA7C1A">
        <w:t>E</w:t>
      </w:r>
      <w:r>
        <w:t xml:space="preserve">nergy </w:t>
      </w:r>
      <w:r w:rsidR="00BA7C1A">
        <w:t>C</w:t>
      </w:r>
      <w:r>
        <w:t xml:space="preserve">onsumption incurred in that </w:t>
      </w:r>
      <w:r w:rsidR="006F29CA">
        <w:t>G</w:t>
      </w:r>
      <w:r>
        <w:t xml:space="preserve">uarantee </w:t>
      </w:r>
      <w:r w:rsidR="00BA7C1A">
        <w:t>Y</w:t>
      </w:r>
      <w:r>
        <w:t>ear within fourteen (14) days of receipt;</w:t>
      </w:r>
    </w:p>
    <w:p w14:paraId="3B3C7C96" w14:textId="77777777" w:rsidR="00C14CBA" w:rsidRDefault="00C14CBA" w:rsidP="00C14CBA">
      <w:pPr>
        <w:pStyle w:val="LDStandard5"/>
      </w:pPr>
      <w:r>
        <w:t xml:space="preserve">any accounting records to the extent that they relate to </w:t>
      </w:r>
      <w:r w:rsidR="00BA7C1A">
        <w:t>E</w:t>
      </w:r>
      <w:r>
        <w:t xml:space="preserve">nergy </w:t>
      </w:r>
      <w:r w:rsidR="00BA7C1A">
        <w:t>C</w:t>
      </w:r>
      <w:r>
        <w:t>onsumption; and</w:t>
      </w:r>
    </w:p>
    <w:p w14:paraId="1A844B94" w14:textId="77777777" w:rsidR="00C14CBA" w:rsidRPr="006E7AB8" w:rsidRDefault="00BA7C1A" w:rsidP="00C14CBA">
      <w:pPr>
        <w:pStyle w:val="LDStandard5"/>
      </w:pPr>
      <w:r w:rsidRPr="006E7AB8">
        <w:t xml:space="preserve">any </w:t>
      </w:r>
      <w:r w:rsidR="00C14CBA" w:rsidRPr="006E7AB8">
        <w:t>other assistance the ESCO may reasonably require.</w:t>
      </w:r>
    </w:p>
    <w:p w14:paraId="6054325F" w14:textId="77777777" w:rsidR="00C14CBA" w:rsidRPr="006E7AB8" w:rsidRDefault="00C14CBA" w:rsidP="00C14CBA">
      <w:pPr>
        <w:pStyle w:val="LDStandard4"/>
      </w:pPr>
      <w:bookmarkStart w:id="55" w:name="_Ref138665471"/>
      <w:r w:rsidRPr="006E7AB8">
        <w:t xml:space="preserve">The ESCO </w:t>
      </w:r>
      <w:r w:rsidR="006F29CA" w:rsidRPr="006E7AB8">
        <w:t xml:space="preserve">will </w:t>
      </w:r>
      <w:r w:rsidRPr="006E7AB8">
        <w:t xml:space="preserve">make available to the </w:t>
      </w:r>
      <w:r w:rsidR="00AD4EE6" w:rsidRPr="006E7AB8">
        <w:t>Agency</w:t>
      </w:r>
      <w:r w:rsidRPr="006E7AB8">
        <w:t xml:space="preserve"> (or to any independent contractor engaged by the </w:t>
      </w:r>
      <w:r w:rsidR="00AD4EE6" w:rsidRPr="006E7AB8">
        <w:t>Agency</w:t>
      </w:r>
      <w:r w:rsidRPr="006E7AB8">
        <w:t xml:space="preserve"> to review the audit report) all data and calculations it uses in the preparation of the audit report and provide any explanations or clarification the </w:t>
      </w:r>
      <w:r w:rsidR="00AD4EE6" w:rsidRPr="006E7AB8">
        <w:t>Agency</w:t>
      </w:r>
      <w:r w:rsidRPr="006E7AB8">
        <w:t xml:space="preserve"> may reasonably request to assist in its interpretation of the audit report.</w:t>
      </w:r>
      <w:bookmarkEnd w:id="55"/>
    </w:p>
    <w:p w14:paraId="191D5CE7" w14:textId="77777777" w:rsidR="00C14CBA" w:rsidRPr="006E7AB8" w:rsidRDefault="00C14CBA" w:rsidP="00C14CBA">
      <w:pPr>
        <w:pStyle w:val="LDStandard4"/>
      </w:pPr>
      <w:r w:rsidRPr="006E7AB8">
        <w:t xml:space="preserve">The </w:t>
      </w:r>
      <w:r w:rsidR="00AD4EE6" w:rsidRPr="006E7AB8">
        <w:t>Agency</w:t>
      </w:r>
      <w:r w:rsidRPr="006E7AB8">
        <w:t xml:space="preserve"> must notify the ESCO within thirty (30) days of receiving the audit report whether it </w:t>
      </w:r>
      <w:r w:rsidR="006F29CA" w:rsidRPr="006E7AB8">
        <w:t xml:space="preserve">approves </w:t>
      </w:r>
      <w:r w:rsidRPr="006E7AB8">
        <w:t xml:space="preserve">the audit report or requires further correction, explanation or clarification. Where the </w:t>
      </w:r>
      <w:r w:rsidR="00AD4EE6" w:rsidRPr="006E7AB8">
        <w:t>Agency</w:t>
      </w:r>
      <w:r w:rsidRPr="006E7AB8">
        <w:t xml:space="preserve"> requests </w:t>
      </w:r>
      <w:r w:rsidR="0041447E" w:rsidRPr="006E7AB8">
        <w:t xml:space="preserve">a </w:t>
      </w:r>
      <w:r w:rsidRPr="006E7AB8">
        <w:t>correction, notification or clarification</w:t>
      </w:r>
      <w:r w:rsidR="0041447E" w:rsidRPr="006E7AB8">
        <w:t>,</w:t>
      </w:r>
      <w:r w:rsidRPr="006E7AB8">
        <w:t xml:space="preserve"> the ESCO </w:t>
      </w:r>
      <w:r w:rsidR="0041447E" w:rsidRPr="006E7AB8">
        <w:t xml:space="preserve">must </w:t>
      </w:r>
      <w:r w:rsidRPr="006E7AB8">
        <w:t xml:space="preserve">provide the </w:t>
      </w:r>
      <w:r w:rsidR="00AD4EE6" w:rsidRPr="006E7AB8">
        <w:t>Agency</w:t>
      </w:r>
      <w:r w:rsidRPr="006E7AB8">
        <w:t xml:space="preserve"> an amended audit report within (fourteen) 14 days. The </w:t>
      </w:r>
      <w:r w:rsidR="00AD4EE6" w:rsidRPr="006E7AB8">
        <w:t>Agency</w:t>
      </w:r>
      <w:r w:rsidRPr="006E7AB8">
        <w:t xml:space="preserve"> must notify the ESCO </w:t>
      </w:r>
      <w:r w:rsidR="0041447E" w:rsidRPr="006E7AB8">
        <w:t xml:space="preserve">if </w:t>
      </w:r>
      <w:r w:rsidRPr="006E7AB8">
        <w:t xml:space="preserve">it accepts the amended audit report within fourteen (14) days of receiving </w:t>
      </w:r>
      <w:r w:rsidR="0041447E" w:rsidRPr="006E7AB8">
        <w:t>it</w:t>
      </w:r>
      <w:r w:rsidRPr="006E7AB8">
        <w:t xml:space="preserve">. In the event that no notice is provided within </w:t>
      </w:r>
      <w:r w:rsidR="0041447E" w:rsidRPr="006E7AB8">
        <w:t xml:space="preserve">the specified </w:t>
      </w:r>
      <w:r w:rsidRPr="006E7AB8">
        <w:t xml:space="preserve">timeframe and is not rectified within five </w:t>
      </w:r>
      <w:r w:rsidR="0041447E" w:rsidRPr="006E7AB8">
        <w:t xml:space="preserve">(5) </w:t>
      </w:r>
      <w:r w:rsidRPr="006E7AB8">
        <w:t xml:space="preserve">days of a request by the ESCO to do so, the report will be deemed to have been accepted by the </w:t>
      </w:r>
      <w:r w:rsidR="00AD4EE6" w:rsidRPr="006E7AB8">
        <w:t>Agency</w:t>
      </w:r>
      <w:r w:rsidRPr="006E7AB8">
        <w:t xml:space="preserve">. </w:t>
      </w:r>
    </w:p>
    <w:p w14:paraId="1681BD19" w14:textId="2EFC088A" w:rsidR="00BA7C1A" w:rsidRPr="009E7675" w:rsidRDefault="00BA7C1A" w:rsidP="00C14CBA">
      <w:pPr>
        <w:pStyle w:val="LDStandard4"/>
      </w:pPr>
      <w:r w:rsidRPr="009E7675">
        <w:t>The ESCO represents, warrants and guarantees that the content of the audit report is true and correct in every particular and that it has been prepared with a duty of care</w:t>
      </w:r>
      <w:r w:rsidR="00415443" w:rsidRPr="009E7675">
        <w:t xml:space="preserve">. </w:t>
      </w:r>
      <w:r w:rsidRPr="009E7675">
        <w:t>The ESCO acknowledges that it is liable (under contract, tort or otherwise) to the Agency, for loss, damage or replacement where the audit report is inaccurate and or does not provide the Guaranteed Energy Savings.</w:t>
      </w:r>
    </w:p>
    <w:p w14:paraId="0A401DE2" w14:textId="77777777" w:rsidR="00C14CBA" w:rsidRDefault="000A4AC5" w:rsidP="00C14CBA">
      <w:pPr>
        <w:pStyle w:val="LDStandard3"/>
      </w:pPr>
      <w:r>
        <w:t xml:space="preserve"> </w:t>
      </w:r>
      <w:bookmarkStart w:id="56" w:name="_Toc147326744"/>
      <w:r w:rsidR="00C14CBA">
        <w:t xml:space="preserve">Calculation of </w:t>
      </w:r>
      <w:r w:rsidR="00D42C64">
        <w:t>G</w:t>
      </w:r>
      <w:r w:rsidR="00C14CBA">
        <w:t xml:space="preserve">uaranteed </w:t>
      </w:r>
      <w:r w:rsidR="00D42C64">
        <w:t>E</w:t>
      </w:r>
      <w:r w:rsidR="00C14CBA">
        <w:t xml:space="preserve">nergy </w:t>
      </w:r>
      <w:r w:rsidR="00D42C64">
        <w:t>S</w:t>
      </w:r>
      <w:r w:rsidR="00C14CBA">
        <w:t>avings</w:t>
      </w:r>
      <w:bookmarkEnd w:id="56"/>
    </w:p>
    <w:p w14:paraId="58C72A9C" w14:textId="77777777" w:rsidR="00C14CBA" w:rsidRDefault="00C14CBA" w:rsidP="00C14CBA">
      <w:pPr>
        <w:pStyle w:val="LDStandard4"/>
      </w:pPr>
      <w:r>
        <w:t xml:space="preserve">The Methodology for Energy Data Verification set out in </w:t>
      </w:r>
      <w:r w:rsidRPr="006E7AB8">
        <w:rPr>
          <w:highlight w:val="yellow"/>
        </w:rPr>
        <w:t>Annexure 1</w:t>
      </w:r>
      <w:r>
        <w:t xml:space="preserve"> details the process for calculating savings. Energy cost savings are </w:t>
      </w:r>
      <w:r w:rsidR="00D64729">
        <w:t xml:space="preserve">determined </w:t>
      </w:r>
      <w:r>
        <w:t xml:space="preserve">by </w:t>
      </w:r>
      <w:r w:rsidR="00D42C64">
        <w:t xml:space="preserve">calculating and </w:t>
      </w:r>
      <w:r>
        <w:t xml:space="preserve">comparing the cost of </w:t>
      </w:r>
      <w:r w:rsidR="00D42C64">
        <w:t>E</w:t>
      </w:r>
      <w:r>
        <w:t xml:space="preserve">nergy </w:t>
      </w:r>
      <w:r w:rsidR="00D42C64">
        <w:t>C</w:t>
      </w:r>
      <w:r>
        <w:t xml:space="preserve">onsumption at the </w:t>
      </w:r>
      <w:r w:rsidR="00A27F5A">
        <w:t>Premises</w:t>
      </w:r>
      <w:r>
        <w:t xml:space="preserve"> for each </w:t>
      </w:r>
      <w:r w:rsidR="00D42C64">
        <w:t>G</w:t>
      </w:r>
      <w:r>
        <w:t xml:space="preserve">uarantee </w:t>
      </w:r>
      <w:r w:rsidR="00D42C64">
        <w:t>Y</w:t>
      </w:r>
      <w:r>
        <w:t xml:space="preserve">ear based on the base energy rates for the </w:t>
      </w:r>
      <w:r w:rsidR="00A27F5A">
        <w:t>Premises</w:t>
      </w:r>
      <w:r>
        <w:t>.</w:t>
      </w:r>
    </w:p>
    <w:p w14:paraId="6BBA95C2" w14:textId="77777777" w:rsidR="00C14CBA" w:rsidRDefault="00C14CBA" w:rsidP="00C14CBA">
      <w:pPr>
        <w:pStyle w:val="LDStandard4"/>
      </w:pPr>
      <w:r>
        <w:lastRenderedPageBreak/>
        <w:t xml:space="preserve">The </w:t>
      </w:r>
      <w:r w:rsidR="00D42C64">
        <w:t>G</w:t>
      </w:r>
      <w:r>
        <w:t xml:space="preserve">uaranteed </w:t>
      </w:r>
      <w:r w:rsidR="00D42C64">
        <w:t>E</w:t>
      </w:r>
      <w:r>
        <w:t xml:space="preserve">nergy </w:t>
      </w:r>
      <w:r w:rsidR="00D42C64">
        <w:t>S</w:t>
      </w:r>
      <w:r>
        <w:t xml:space="preserve">avings and the </w:t>
      </w:r>
      <w:r w:rsidR="00D42C64">
        <w:t>G</w:t>
      </w:r>
      <w:r>
        <w:t xml:space="preserve">uaranteed </w:t>
      </w:r>
      <w:r w:rsidR="00D42C64">
        <w:t>E</w:t>
      </w:r>
      <w:r>
        <w:t xml:space="preserve">nergy </w:t>
      </w:r>
      <w:r w:rsidR="00D42C64">
        <w:t>C</w:t>
      </w:r>
      <w:r>
        <w:t xml:space="preserve">ost </w:t>
      </w:r>
      <w:r w:rsidR="00D42C64">
        <w:t>S</w:t>
      </w:r>
      <w:r>
        <w:t xml:space="preserve">avings for each </w:t>
      </w:r>
      <w:r w:rsidR="00D42C64">
        <w:t>G</w:t>
      </w:r>
      <w:r>
        <w:t xml:space="preserve">uarantee </w:t>
      </w:r>
      <w:r w:rsidR="00D42C64">
        <w:t>Y</w:t>
      </w:r>
      <w:r>
        <w:t xml:space="preserve">ear are considered satisfied if the actual savings in </w:t>
      </w:r>
      <w:r w:rsidR="00D42C64">
        <w:t>E</w:t>
      </w:r>
      <w:r>
        <w:t xml:space="preserve">nergy </w:t>
      </w:r>
      <w:r w:rsidR="00D42C64">
        <w:t>C</w:t>
      </w:r>
      <w:r>
        <w:t>onsumption and energy cost for that year, as determined by the audit report</w:t>
      </w:r>
      <w:r w:rsidR="00D42C64">
        <w:t>,</w:t>
      </w:r>
      <w:r>
        <w:t xml:space="preserve"> which has been accepted by the </w:t>
      </w:r>
      <w:r w:rsidR="00AD4EE6">
        <w:t>Agency</w:t>
      </w:r>
      <w:r w:rsidR="00D42C64">
        <w:t>,</w:t>
      </w:r>
      <w:r>
        <w:t xml:space="preserve"> in accordance with </w:t>
      </w:r>
      <w:r w:rsidR="00D42C64" w:rsidRPr="009E7675">
        <w:t>C</w:t>
      </w:r>
      <w:r w:rsidRPr="009E7675">
        <w:t xml:space="preserve">lause </w:t>
      </w:r>
      <w:r w:rsidR="006E7AB8" w:rsidRPr="009E7675">
        <w:fldChar w:fldCharType="begin"/>
      </w:r>
      <w:r w:rsidR="006E7AB8" w:rsidRPr="009E7675">
        <w:instrText xml:space="preserve"> REF _Ref138666349 \r \h </w:instrText>
      </w:r>
      <w:r w:rsidR="006E7AB8">
        <w:instrText xml:space="preserve"> \* MERGEFORMAT </w:instrText>
      </w:r>
      <w:r w:rsidR="006E7AB8" w:rsidRPr="009E7675">
        <w:fldChar w:fldCharType="separate"/>
      </w:r>
      <w:r w:rsidR="0031005D">
        <w:t>8.2</w:t>
      </w:r>
      <w:r w:rsidR="006E7AB8" w:rsidRPr="009E7675">
        <w:fldChar w:fldCharType="end"/>
      </w:r>
      <w:r w:rsidRPr="009E7675">
        <w:t xml:space="preserve">, </w:t>
      </w:r>
      <w:r w:rsidR="00D42C64" w:rsidRPr="009E7675">
        <w:t xml:space="preserve">is </w:t>
      </w:r>
      <w:r w:rsidRPr="009E7675">
        <w:t xml:space="preserve">equal </w:t>
      </w:r>
      <w:r w:rsidR="00D42C64" w:rsidRPr="009E7675">
        <w:t xml:space="preserve">to </w:t>
      </w:r>
      <w:r w:rsidRPr="009E7675">
        <w:t>or exceed</w:t>
      </w:r>
      <w:r w:rsidR="00D42C64">
        <w:t>s</w:t>
      </w:r>
      <w:r>
        <w:t xml:space="preserve"> the adjusted </w:t>
      </w:r>
      <w:r w:rsidR="00D42C64">
        <w:t>G</w:t>
      </w:r>
      <w:r>
        <w:t xml:space="preserve">uaranteed </w:t>
      </w:r>
      <w:r w:rsidR="00D42C64">
        <w:t>E</w:t>
      </w:r>
      <w:r>
        <w:t xml:space="preserve">nergy </w:t>
      </w:r>
      <w:r w:rsidR="00D42C64">
        <w:t>S</w:t>
      </w:r>
      <w:r>
        <w:t xml:space="preserve">avings and the </w:t>
      </w:r>
      <w:r w:rsidR="00D42C64">
        <w:t>G</w:t>
      </w:r>
      <w:r>
        <w:t xml:space="preserve">uaranteed </w:t>
      </w:r>
      <w:r w:rsidR="00D42C64">
        <w:t>E</w:t>
      </w:r>
      <w:r>
        <w:t xml:space="preserve">nergy </w:t>
      </w:r>
      <w:r w:rsidR="00D42C64">
        <w:t>C</w:t>
      </w:r>
      <w:r>
        <w:t xml:space="preserve">ost </w:t>
      </w:r>
      <w:r w:rsidR="00D42C64">
        <w:t>S</w:t>
      </w:r>
      <w:r>
        <w:t>avings, regardless of how those savings are achieved.</w:t>
      </w:r>
    </w:p>
    <w:p w14:paraId="701033AD" w14:textId="77777777" w:rsidR="00C14CBA" w:rsidRDefault="00C14CBA" w:rsidP="00C14CBA">
      <w:pPr>
        <w:pStyle w:val="LDStandard4"/>
      </w:pPr>
      <w:r>
        <w:t xml:space="preserve">Where the DFS specifies that </w:t>
      </w:r>
      <w:r w:rsidRPr="006E7AB8">
        <w:rPr>
          <w:highlight w:val="yellow"/>
        </w:rPr>
        <w:t>Option A in Annexure 1</w:t>
      </w:r>
      <w:r>
        <w:t xml:space="preserve"> shall be used for measurement and verification of the </w:t>
      </w:r>
      <w:r w:rsidRPr="009E7675">
        <w:t xml:space="preserve">guaranteed energy savings for a particular EPC Solution the </w:t>
      </w:r>
      <w:r w:rsidR="00AD4EE6" w:rsidRPr="009E7675">
        <w:t>Agency</w:t>
      </w:r>
      <w:r w:rsidRPr="009E7675">
        <w:t xml:space="preserve"> may instruct the ESCO that there is no requirement for the measurement of energy use specified in sub-clause </w:t>
      </w:r>
      <w:r w:rsidR="006E7AB8" w:rsidRPr="009E7675">
        <w:fldChar w:fldCharType="begin"/>
      </w:r>
      <w:r w:rsidR="006E7AB8" w:rsidRPr="009E7675">
        <w:instrText xml:space="preserve"> REF _Ref138666349 \r \h </w:instrText>
      </w:r>
      <w:r w:rsidR="006E7AB8">
        <w:instrText xml:space="preserve"> \* MERGEFORMAT </w:instrText>
      </w:r>
      <w:r w:rsidR="006E7AB8" w:rsidRPr="009E7675">
        <w:fldChar w:fldCharType="separate"/>
      </w:r>
      <w:r w:rsidR="0031005D">
        <w:t>8.2</w:t>
      </w:r>
      <w:r w:rsidR="006E7AB8" w:rsidRPr="009E7675">
        <w:fldChar w:fldCharType="end"/>
      </w:r>
      <w:r>
        <w:t xml:space="preserve"> for the relevant EPC Solutions.</w:t>
      </w:r>
    </w:p>
    <w:p w14:paraId="389B6BF5" w14:textId="77777777" w:rsidR="00C14CBA" w:rsidRDefault="00C14CBA" w:rsidP="00C14CBA">
      <w:pPr>
        <w:pStyle w:val="LDStandard3"/>
      </w:pPr>
      <w:bookmarkStart w:id="57" w:name="_Ref138669060"/>
      <w:bookmarkStart w:id="58" w:name="_Toc147326745"/>
      <w:r>
        <w:t>Savings Shortfalls</w:t>
      </w:r>
      <w:bookmarkEnd w:id="57"/>
      <w:bookmarkEnd w:id="58"/>
    </w:p>
    <w:p w14:paraId="3D897670" w14:textId="77777777" w:rsidR="00C14CBA" w:rsidRDefault="00C14CBA" w:rsidP="00C14CBA">
      <w:pPr>
        <w:pStyle w:val="LDStandard4"/>
      </w:pPr>
      <w:bookmarkStart w:id="59" w:name="_Ref138669054"/>
      <w:r>
        <w:t>Subjec</w:t>
      </w:r>
      <w:r w:rsidRPr="00C03398">
        <w:t xml:space="preserve">t to Clause </w:t>
      </w:r>
      <w:r w:rsidR="00C03398" w:rsidRPr="00C03398">
        <w:fldChar w:fldCharType="begin"/>
      </w:r>
      <w:r w:rsidR="00C03398" w:rsidRPr="00C03398">
        <w:instrText xml:space="preserve"> REF _Ref138669023 \r \h </w:instrText>
      </w:r>
      <w:r w:rsidR="00C03398">
        <w:instrText xml:space="preserve"> \* MERGEFORMAT </w:instrText>
      </w:r>
      <w:r w:rsidR="00C03398" w:rsidRPr="00C03398">
        <w:fldChar w:fldCharType="separate"/>
      </w:r>
      <w:r w:rsidR="0031005D">
        <w:t>7.4</w:t>
      </w:r>
      <w:r w:rsidR="00C03398" w:rsidRPr="00C03398">
        <w:fldChar w:fldCharType="end"/>
      </w:r>
      <w:r w:rsidRPr="00C03398">
        <w:t xml:space="preserve">, if the </w:t>
      </w:r>
      <w:r w:rsidR="00587A4A" w:rsidRPr="00C03398">
        <w:t>G</w:t>
      </w:r>
      <w:r w:rsidRPr="00C03398">
        <w:t>uar</w:t>
      </w:r>
      <w:r>
        <w:t xml:space="preserve">anteed </w:t>
      </w:r>
      <w:r w:rsidR="00587A4A">
        <w:t>E</w:t>
      </w:r>
      <w:r>
        <w:t xml:space="preserve">nergy </w:t>
      </w:r>
      <w:r w:rsidR="00587A4A">
        <w:t>S</w:t>
      </w:r>
      <w:r>
        <w:t xml:space="preserve">avings or the </w:t>
      </w:r>
      <w:r w:rsidR="00587A4A">
        <w:t>G</w:t>
      </w:r>
      <w:r>
        <w:t xml:space="preserve">uaranteed </w:t>
      </w:r>
      <w:r w:rsidR="00587A4A">
        <w:t>E</w:t>
      </w:r>
      <w:r>
        <w:t xml:space="preserve">nergy </w:t>
      </w:r>
      <w:r w:rsidR="00587A4A">
        <w:t>C</w:t>
      </w:r>
      <w:r>
        <w:t xml:space="preserve">ost </w:t>
      </w:r>
      <w:r w:rsidR="00587A4A">
        <w:t>S</w:t>
      </w:r>
      <w:r>
        <w:t xml:space="preserve">avings are not achieved in any </w:t>
      </w:r>
      <w:r w:rsidR="00587A4A">
        <w:t>G</w:t>
      </w:r>
      <w:r>
        <w:t xml:space="preserve">uarantee </w:t>
      </w:r>
      <w:r w:rsidR="00587A4A">
        <w:t>Y</w:t>
      </w:r>
      <w:r>
        <w:t xml:space="preserve">ear, the ESCO shall pay to the </w:t>
      </w:r>
      <w:r w:rsidR="00AD4EE6">
        <w:t>Agency</w:t>
      </w:r>
      <w:r>
        <w:t xml:space="preserve"> the amount of the shortfall within fourteen (14) days of the date of acceptance of the audit report by the </w:t>
      </w:r>
      <w:r w:rsidR="00AD4EE6">
        <w:t>Agency</w:t>
      </w:r>
      <w:r>
        <w:t xml:space="preserve"> for that year. The ESCO agrees that the amount of the shortfall has been negotiated on an </w:t>
      </w:r>
      <w:r w:rsidR="006E7AB8">
        <w:t>arm's length</w:t>
      </w:r>
      <w:r>
        <w:t xml:space="preserve"> basis by the parties and represents a genuine pre-estimate of the loss that the </w:t>
      </w:r>
      <w:r w:rsidR="00AD4EE6">
        <w:t>Agency</w:t>
      </w:r>
      <w:r>
        <w:t xml:space="preserve"> will suffer as a result of the </w:t>
      </w:r>
      <w:r w:rsidR="00587A4A">
        <w:t>G</w:t>
      </w:r>
      <w:r>
        <w:t xml:space="preserve">uaranteed </w:t>
      </w:r>
      <w:r w:rsidR="00587A4A">
        <w:t>E</w:t>
      </w:r>
      <w:r>
        <w:t xml:space="preserve">nergy </w:t>
      </w:r>
      <w:r w:rsidR="00587A4A">
        <w:t>S</w:t>
      </w:r>
      <w:r>
        <w:t>avings not being achieved.</w:t>
      </w:r>
      <w:bookmarkEnd w:id="59"/>
    </w:p>
    <w:p w14:paraId="5D9177C2" w14:textId="77777777" w:rsidR="00C14CBA" w:rsidRDefault="00C14CBA" w:rsidP="00C14CBA">
      <w:pPr>
        <w:pStyle w:val="LDStandard4"/>
      </w:pPr>
      <w:r>
        <w:t xml:space="preserve">Without in any way limiting the </w:t>
      </w:r>
      <w:r w:rsidR="00AD4EE6">
        <w:t>Agency</w:t>
      </w:r>
      <w:r>
        <w:t xml:space="preserve">’s other rights under this Agreement, the payment obligation specified in </w:t>
      </w:r>
      <w:r w:rsidRPr="00C03398">
        <w:t xml:space="preserve">Clause </w:t>
      </w:r>
      <w:r w:rsidR="00C03398" w:rsidRPr="00C03398">
        <w:fldChar w:fldCharType="begin"/>
      </w:r>
      <w:r w:rsidR="00C03398" w:rsidRPr="00C03398">
        <w:instrText xml:space="preserve"> REF _Ref138669060 \r \h </w:instrText>
      </w:r>
      <w:r w:rsidR="00C03398">
        <w:instrText xml:space="preserve"> \* MERGEFORMAT </w:instrText>
      </w:r>
      <w:r w:rsidR="00C03398" w:rsidRPr="00C03398">
        <w:fldChar w:fldCharType="separate"/>
      </w:r>
      <w:r w:rsidR="0031005D">
        <w:t>7.3</w:t>
      </w:r>
      <w:r w:rsidR="00C03398" w:rsidRPr="00C03398">
        <w:fldChar w:fldCharType="end"/>
      </w:r>
      <w:r w:rsidR="00C03398" w:rsidRPr="00C03398">
        <w:fldChar w:fldCharType="begin"/>
      </w:r>
      <w:r w:rsidR="00C03398" w:rsidRPr="00C03398">
        <w:instrText xml:space="preserve"> REF _Ref138669054 \r \h </w:instrText>
      </w:r>
      <w:r w:rsidR="00C03398">
        <w:instrText xml:space="preserve"> \* MERGEFORMAT </w:instrText>
      </w:r>
      <w:r w:rsidR="00C03398" w:rsidRPr="00C03398">
        <w:fldChar w:fldCharType="separate"/>
      </w:r>
      <w:r w:rsidR="0031005D">
        <w:t>(a)</w:t>
      </w:r>
      <w:r w:rsidR="00C03398" w:rsidRPr="00C03398">
        <w:fldChar w:fldCharType="end"/>
      </w:r>
      <w:r w:rsidRPr="00C03398">
        <w:t xml:space="preserve"> shall be the</w:t>
      </w:r>
      <w:r>
        <w:t xml:space="preserve"> ESCO’s sole liability to the </w:t>
      </w:r>
      <w:r w:rsidR="00AD4EE6">
        <w:t>Agency</w:t>
      </w:r>
      <w:r>
        <w:t xml:space="preserve"> for any shortfall in </w:t>
      </w:r>
      <w:r w:rsidR="00587A4A">
        <w:t>G</w:t>
      </w:r>
      <w:r>
        <w:t xml:space="preserve">uaranteed </w:t>
      </w:r>
      <w:r w:rsidR="00587A4A">
        <w:t>E</w:t>
      </w:r>
      <w:r>
        <w:t xml:space="preserve">nergy </w:t>
      </w:r>
      <w:r w:rsidR="00587A4A">
        <w:t>S</w:t>
      </w:r>
      <w:r>
        <w:t xml:space="preserve">avings or the </w:t>
      </w:r>
      <w:r w:rsidR="00587A4A">
        <w:t>G</w:t>
      </w:r>
      <w:r>
        <w:t xml:space="preserve">uaranteed </w:t>
      </w:r>
      <w:r w:rsidR="00587A4A">
        <w:t>E</w:t>
      </w:r>
      <w:r>
        <w:t xml:space="preserve">nergy </w:t>
      </w:r>
      <w:r w:rsidR="00587A4A">
        <w:t>C</w:t>
      </w:r>
      <w:r>
        <w:t xml:space="preserve">ost </w:t>
      </w:r>
      <w:r w:rsidR="00587A4A">
        <w:t>S</w:t>
      </w:r>
      <w:r>
        <w:t>avings</w:t>
      </w:r>
      <w:r w:rsidR="00C03398">
        <w:t>.</w:t>
      </w:r>
    </w:p>
    <w:p w14:paraId="30AC3BD9" w14:textId="77777777" w:rsidR="00C14CBA" w:rsidRDefault="00C14CBA" w:rsidP="00C14CBA">
      <w:pPr>
        <w:pStyle w:val="LDStandard4"/>
      </w:pPr>
      <w:r>
        <w:t xml:space="preserve">Where the ESCO can correct a shortfall through an operational improvement at no material expense or material inconvenience to the </w:t>
      </w:r>
      <w:r w:rsidR="00AD4EE6">
        <w:t>Agency</w:t>
      </w:r>
      <w:r>
        <w:t xml:space="preserve"> and with no future operational expenses and the </w:t>
      </w:r>
      <w:r w:rsidR="00AD4EE6">
        <w:t>Agency</w:t>
      </w:r>
      <w:r>
        <w:t xml:space="preserve"> declines to allow such operational improvement any future savings shortfalls that the improvement would have corrected will be negated. </w:t>
      </w:r>
    </w:p>
    <w:p w14:paraId="5A80BCA9" w14:textId="77777777" w:rsidR="00C14CBA" w:rsidRDefault="00C14CBA" w:rsidP="00C14CBA">
      <w:pPr>
        <w:pStyle w:val="LDStandard3"/>
      </w:pPr>
      <w:bookmarkStart w:id="60" w:name="_Ref138669023"/>
      <w:bookmarkStart w:id="61" w:name="_Ref138669419"/>
      <w:bookmarkStart w:id="62" w:name="_Toc147326746"/>
      <w:r>
        <w:t>Excess Savings</w:t>
      </w:r>
      <w:bookmarkEnd w:id="60"/>
      <w:bookmarkEnd w:id="61"/>
      <w:bookmarkEnd w:id="62"/>
    </w:p>
    <w:p w14:paraId="17D28E84" w14:textId="5E73B248" w:rsidR="00C14CBA" w:rsidRPr="00C03398" w:rsidRDefault="00C14CBA" w:rsidP="00C14CBA">
      <w:pPr>
        <w:pStyle w:val="LDStandard4"/>
      </w:pPr>
      <w:bookmarkStart w:id="63" w:name="_Ref138669424"/>
      <w:r w:rsidRPr="009E7675">
        <w:t xml:space="preserve">If the ESCO has made shortfall payments to the </w:t>
      </w:r>
      <w:r w:rsidR="00AD4EE6" w:rsidRPr="009E7675">
        <w:t>Agency</w:t>
      </w:r>
      <w:r w:rsidRPr="009E7675">
        <w:t xml:space="preserve"> under Clause </w:t>
      </w:r>
      <w:r w:rsidR="00A27268">
        <w:t>7.3(a)</w:t>
      </w:r>
      <w:r w:rsidRPr="009E7675">
        <w:t xml:space="preserve"> in any </w:t>
      </w:r>
      <w:r w:rsidR="00587A4A" w:rsidRPr="009E7675">
        <w:t>G</w:t>
      </w:r>
      <w:r w:rsidRPr="009E7675">
        <w:t xml:space="preserve">uarantee </w:t>
      </w:r>
      <w:r w:rsidR="00587A4A" w:rsidRPr="009E7675">
        <w:t>Y</w:t>
      </w:r>
      <w:r w:rsidRPr="009E7675">
        <w:t xml:space="preserve">ear and the actual savings in </w:t>
      </w:r>
      <w:r w:rsidR="00587A4A" w:rsidRPr="009E7675">
        <w:t>E</w:t>
      </w:r>
      <w:r w:rsidRPr="009E7675">
        <w:t xml:space="preserve">nergy </w:t>
      </w:r>
      <w:r w:rsidR="00587A4A" w:rsidRPr="009E7675">
        <w:t>C</w:t>
      </w:r>
      <w:r w:rsidRPr="009E7675">
        <w:t xml:space="preserve">onsumption or the savings in operational costs in any subsequent </w:t>
      </w:r>
      <w:r w:rsidR="00587A4A" w:rsidRPr="009E7675">
        <w:t>G</w:t>
      </w:r>
      <w:r w:rsidRPr="009E7675">
        <w:t xml:space="preserve">uarantee </w:t>
      </w:r>
      <w:r w:rsidR="00587A4A" w:rsidRPr="009E7675">
        <w:t>Y</w:t>
      </w:r>
      <w:r w:rsidRPr="009E7675">
        <w:t>ear exceed t</w:t>
      </w:r>
      <w:r w:rsidRPr="00C03398">
        <w:t xml:space="preserve">he </w:t>
      </w:r>
      <w:r w:rsidR="00587A4A" w:rsidRPr="00C03398">
        <w:t>G</w:t>
      </w:r>
      <w:r w:rsidRPr="00C03398">
        <w:t xml:space="preserve">uaranteed </w:t>
      </w:r>
      <w:r w:rsidR="00587A4A" w:rsidRPr="00C03398">
        <w:t>E</w:t>
      </w:r>
      <w:r w:rsidRPr="00C03398">
        <w:t xml:space="preserve">nergy </w:t>
      </w:r>
      <w:r w:rsidR="00587A4A" w:rsidRPr="00C03398">
        <w:t>S</w:t>
      </w:r>
      <w:r w:rsidRPr="00C03398">
        <w:t xml:space="preserve">avings or the </w:t>
      </w:r>
      <w:r w:rsidR="00587A4A" w:rsidRPr="00C03398">
        <w:t>G</w:t>
      </w:r>
      <w:r w:rsidRPr="00C03398">
        <w:t xml:space="preserve">uaranteed </w:t>
      </w:r>
      <w:r w:rsidR="00587A4A" w:rsidRPr="00C03398">
        <w:t>E</w:t>
      </w:r>
      <w:r w:rsidRPr="00C03398">
        <w:t xml:space="preserve">nergy </w:t>
      </w:r>
      <w:r w:rsidR="00587A4A" w:rsidRPr="00C03398">
        <w:t>C</w:t>
      </w:r>
      <w:r w:rsidRPr="00C03398">
        <w:t xml:space="preserve">ost </w:t>
      </w:r>
      <w:r w:rsidR="00587A4A" w:rsidRPr="00C03398">
        <w:t>S</w:t>
      </w:r>
      <w:r w:rsidRPr="00C03398">
        <w:t xml:space="preserve">avings for that year then the </w:t>
      </w:r>
      <w:r w:rsidR="00AD4EE6" w:rsidRPr="00C03398">
        <w:t>Agency</w:t>
      </w:r>
      <w:r w:rsidRPr="00C03398">
        <w:t xml:space="preserve"> </w:t>
      </w:r>
      <w:r w:rsidR="006F29CA" w:rsidRPr="00C03398">
        <w:t xml:space="preserve">will </w:t>
      </w:r>
      <w:r w:rsidRPr="00C03398">
        <w:t>reimburse the ESCO for the shortfall payments up to the amount of the excess</w:t>
      </w:r>
      <w:r w:rsidR="00415443" w:rsidRPr="00C03398">
        <w:t xml:space="preserve">. </w:t>
      </w:r>
      <w:r w:rsidRPr="00C03398">
        <w:t xml:space="preserve">Payment will be made within thirty (30) days of notice being given by the ESCO to the </w:t>
      </w:r>
      <w:r w:rsidR="00AD4EE6" w:rsidRPr="00C03398">
        <w:t>Agency</w:t>
      </w:r>
      <w:r w:rsidRPr="00C03398">
        <w:t xml:space="preserve"> of the excess in actual savings.</w:t>
      </w:r>
      <w:bookmarkEnd w:id="63"/>
    </w:p>
    <w:p w14:paraId="03B21FBF" w14:textId="77777777" w:rsidR="00C14CBA" w:rsidRPr="00C03398" w:rsidRDefault="00C14CBA" w:rsidP="00C14CBA">
      <w:pPr>
        <w:pStyle w:val="LDStandard4"/>
      </w:pPr>
      <w:r w:rsidRPr="00C03398">
        <w:t xml:space="preserve">If a payment is due by the </w:t>
      </w:r>
      <w:r w:rsidR="00AD4EE6" w:rsidRPr="00C03398">
        <w:t>Agency</w:t>
      </w:r>
      <w:r w:rsidRPr="00C03398">
        <w:t xml:space="preserve"> under Clause </w:t>
      </w:r>
      <w:r w:rsidR="00C03398" w:rsidRPr="00C03398">
        <w:fldChar w:fldCharType="begin"/>
      </w:r>
      <w:r w:rsidR="00C03398" w:rsidRPr="00C03398">
        <w:instrText xml:space="preserve"> REF _Ref138669419 \r \h </w:instrText>
      </w:r>
      <w:r w:rsidR="00C03398">
        <w:instrText xml:space="preserve"> \* MERGEFORMAT </w:instrText>
      </w:r>
      <w:r w:rsidR="00C03398" w:rsidRPr="00C03398">
        <w:fldChar w:fldCharType="separate"/>
      </w:r>
      <w:r w:rsidR="0031005D">
        <w:t>7.4</w:t>
      </w:r>
      <w:r w:rsidR="00C03398" w:rsidRPr="00C03398">
        <w:fldChar w:fldCharType="end"/>
      </w:r>
      <w:r w:rsidR="00C03398" w:rsidRPr="00C03398">
        <w:fldChar w:fldCharType="begin"/>
      </w:r>
      <w:r w:rsidR="00C03398" w:rsidRPr="00C03398">
        <w:instrText xml:space="preserve"> REF _Ref138669424 \r \h </w:instrText>
      </w:r>
      <w:r w:rsidR="00C03398">
        <w:instrText xml:space="preserve"> \* MERGEFORMAT </w:instrText>
      </w:r>
      <w:r w:rsidR="00C03398" w:rsidRPr="00C03398">
        <w:fldChar w:fldCharType="separate"/>
      </w:r>
      <w:r w:rsidR="0031005D">
        <w:t>(a)</w:t>
      </w:r>
      <w:r w:rsidR="00C03398" w:rsidRPr="00C03398">
        <w:fldChar w:fldCharType="end"/>
      </w:r>
      <w:r w:rsidRPr="00C03398">
        <w:t>, the ESCO must submit a</w:t>
      </w:r>
      <w:r w:rsidR="00587A4A" w:rsidRPr="00C03398">
        <w:t xml:space="preserve"> valid </w:t>
      </w:r>
      <w:r w:rsidRPr="00C03398">
        <w:t xml:space="preserve">invoice to the </w:t>
      </w:r>
      <w:r w:rsidR="00AD4EE6" w:rsidRPr="00C03398">
        <w:t>Agency</w:t>
      </w:r>
      <w:r w:rsidRPr="00C03398">
        <w:t xml:space="preserve"> for the amount owing which shall be paid in accordance with Clause </w:t>
      </w:r>
      <w:r w:rsidR="00C03398" w:rsidRPr="00C03398">
        <w:fldChar w:fldCharType="begin"/>
      </w:r>
      <w:r w:rsidR="00C03398" w:rsidRPr="00C03398">
        <w:instrText xml:space="preserve"> REF _Ref138669447 \r \h </w:instrText>
      </w:r>
      <w:r w:rsidR="00C03398">
        <w:instrText xml:space="preserve"> \* MERGEFORMAT </w:instrText>
      </w:r>
      <w:r w:rsidR="00C03398" w:rsidRPr="00C03398">
        <w:fldChar w:fldCharType="separate"/>
      </w:r>
      <w:r w:rsidR="0031005D">
        <w:t>10.1</w:t>
      </w:r>
      <w:r w:rsidR="00C03398" w:rsidRPr="00C03398">
        <w:fldChar w:fldCharType="end"/>
      </w:r>
      <w:r w:rsidRPr="00C03398">
        <w:t>.</w:t>
      </w:r>
    </w:p>
    <w:p w14:paraId="637881EE" w14:textId="77777777" w:rsidR="00C14CBA" w:rsidRDefault="00C14CBA" w:rsidP="00C14CBA">
      <w:pPr>
        <w:pStyle w:val="LDStandard4"/>
      </w:pPr>
      <w:r>
        <w:t xml:space="preserve">Energy and operational savings or cost savings achieved during the first year of the </w:t>
      </w:r>
      <w:r w:rsidR="00587A4A">
        <w:t>P</w:t>
      </w:r>
      <w:r>
        <w:t xml:space="preserve">erformance </w:t>
      </w:r>
      <w:r w:rsidR="00587A4A">
        <w:t>G</w:t>
      </w:r>
      <w:r>
        <w:t xml:space="preserve">uarantee </w:t>
      </w:r>
      <w:r w:rsidR="00587A4A">
        <w:t>P</w:t>
      </w:r>
      <w:r>
        <w:t>eriod</w:t>
      </w:r>
      <w:r w:rsidR="00587A4A">
        <w:t>,</w:t>
      </w:r>
      <w:r>
        <w:t xml:space="preserve"> that in total exceed the </w:t>
      </w:r>
      <w:r w:rsidR="00587A4A">
        <w:t>G</w:t>
      </w:r>
      <w:r>
        <w:t xml:space="preserve">uaranteed </w:t>
      </w:r>
      <w:r w:rsidR="00587A4A">
        <w:t>E</w:t>
      </w:r>
      <w:r>
        <w:t xml:space="preserve">nergy </w:t>
      </w:r>
      <w:r w:rsidR="00587A4A">
        <w:t>S</w:t>
      </w:r>
      <w:r>
        <w:t xml:space="preserve">avings or </w:t>
      </w:r>
      <w:r w:rsidR="00587A4A">
        <w:t>G</w:t>
      </w:r>
      <w:r>
        <w:t xml:space="preserve">uaranteed </w:t>
      </w:r>
      <w:r w:rsidR="00587A4A">
        <w:t>E</w:t>
      </w:r>
      <w:r>
        <w:t xml:space="preserve">nergy </w:t>
      </w:r>
      <w:r w:rsidR="00587A4A">
        <w:t>C</w:t>
      </w:r>
      <w:r>
        <w:t xml:space="preserve">ost </w:t>
      </w:r>
      <w:r w:rsidR="00587A4A">
        <w:t>S</w:t>
      </w:r>
      <w:r>
        <w:t>avings for that year</w:t>
      </w:r>
      <w:r w:rsidR="00587A4A">
        <w:t>,</w:t>
      </w:r>
      <w:r>
        <w:t xml:space="preserve"> will be offset against any shortfalls in subsequent guarantee years.</w:t>
      </w:r>
    </w:p>
    <w:p w14:paraId="211D735C" w14:textId="77777777" w:rsidR="00C14CBA" w:rsidRDefault="00C14CBA" w:rsidP="00C14CBA">
      <w:pPr>
        <w:pStyle w:val="LDStandard3"/>
      </w:pPr>
      <w:bookmarkStart w:id="64" w:name="_Toc147326747"/>
      <w:r>
        <w:lastRenderedPageBreak/>
        <w:t>Measurement and Verification Fee</w:t>
      </w:r>
      <w:bookmarkEnd w:id="64"/>
    </w:p>
    <w:p w14:paraId="01DF597B" w14:textId="77777777" w:rsidR="00C14CBA" w:rsidRDefault="00C14CBA" w:rsidP="00C14CBA">
      <w:pPr>
        <w:pStyle w:val="LDIndent1"/>
      </w:pPr>
      <w:r>
        <w:t xml:space="preserve">The </w:t>
      </w:r>
      <w:r w:rsidR="00AD4EE6">
        <w:t>Agency</w:t>
      </w:r>
      <w:r>
        <w:t xml:space="preserve"> </w:t>
      </w:r>
      <w:r w:rsidR="006F29CA">
        <w:t xml:space="preserve">must </w:t>
      </w:r>
      <w:r>
        <w:t xml:space="preserve">pay the </w:t>
      </w:r>
      <w:r w:rsidR="00587A4A">
        <w:t>M</w:t>
      </w:r>
      <w:r>
        <w:t xml:space="preserve">easurement and </w:t>
      </w:r>
      <w:r w:rsidR="00587A4A">
        <w:t>V</w:t>
      </w:r>
      <w:r>
        <w:t xml:space="preserve">erification </w:t>
      </w:r>
      <w:r w:rsidR="00587A4A">
        <w:t>F</w:t>
      </w:r>
      <w:r>
        <w:t xml:space="preserve">ee to the ESCO as specified in </w:t>
      </w:r>
      <w:r w:rsidR="00C03398">
        <w:rPr>
          <w:highlight w:val="yellow"/>
        </w:rPr>
        <w:fldChar w:fldCharType="begin"/>
      </w:r>
      <w:r w:rsidR="00C03398">
        <w:instrText xml:space="preserve"> REF _Ref138662267 \r \h </w:instrText>
      </w:r>
      <w:r w:rsidR="00C03398">
        <w:rPr>
          <w:highlight w:val="yellow"/>
        </w:rPr>
      </w:r>
      <w:r w:rsidR="00C03398">
        <w:rPr>
          <w:highlight w:val="yellow"/>
        </w:rPr>
        <w:fldChar w:fldCharType="separate"/>
      </w:r>
      <w:r w:rsidR="0031005D">
        <w:t>Schedule 1</w:t>
      </w:r>
      <w:r w:rsidR="00C03398">
        <w:rPr>
          <w:highlight w:val="yellow"/>
        </w:rPr>
        <w:fldChar w:fldCharType="end"/>
      </w:r>
    </w:p>
    <w:p w14:paraId="70787AFA" w14:textId="77777777" w:rsidR="00C14CBA" w:rsidRDefault="00C14CBA" w:rsidP="00C14CBA">
      <w:pPr>
        <w:pStyle w:val="LDStandard2"/>
      </w:pPr>
      <w:bookmarkStart w:id="65" w:name="_Ref138668310"/>
      <w:bookmarkStart w:id="66" w:name="_Toc147326748"/>
      <w:r>
        <w:t>Security</w:t>
      </w:r>
      <w:bookmarkEnd w:id="65"/>
      <w:bookmarkEnd w:id="66"/>
    </w:p>
    <w:p w14:paraId="5912CAF9" w14:textId="77777777" w:rsidR="00C14CBA" w:rsidRDefault="00C14CBA" w:rsidP="00C14CBA">
      <w:pPr>
        <w:pStyle w:val="LDStandard3"/>
      </w:pPr>
      <w:bookmarkStart w:id="67" w:name="_Toc147326749"/>
      <w:r>
        <w:t>Security for EPC Solutions Works</w:t>
      </w:r>
      <w:bookmarkEnd w:id="67"/>
    </w:p>
    <w:p w14:paraId="4101907E" w14:textId="77777777" w:rsidR="00C14CBA" w:rsidRDefault="00C14CBA" w:rsidP="00C14CBA">
      <w:pPr>
        <w:pStyle w:val="LDIndent1"/>
      </w:pPr>
      <w:r>
        <w:t xml:space="preserve">As security for the ESCO’s performance of the EPC Solutions </w:t>
      </w:r>
      <w:r w:rsidR="00367DC2">
        <w:t>W</w:t>
      </w:r>
      <w:r>
        <w:t xml:space="preserve">orks the ESCO </w:t>
      </w:r>
      <w:r w:rsidR="006F29CA">
        <w:t xml:space="preserve">must </w:t>
      </w:r>
      <w:r>
        <w:t xml:space="preserve">provide to the </w:t>
      </w:r>
      <w:r w:rsidR="00AD4EE6">
        <w:t>Agency</w:t>
      </w:r>
      <w:r>
        <w:t xml:space="preserve"> the EPC Solutions </w:t>
      </w:r>
      <w:r w:rsidR="00367DC2">
        <w:t>W</w:t>
      </w:r>
      <w:r>
        <w:t xml:space="preserve">orks </w:t>
      </w:r>
      <w:r w:rsidR="00367DC2">
        <w:t>S</w:t>
      </w:r>
      <w:r>
        <w:t xml:space="preserve">ecurity within fourteen (14) days after the </w:t>
      </w:r>
      <w:r w:rsidR="00AD4EE6">
        <w:t>Agency</w:t>
      </w:r>
      <w:r>
        <w:t xml:space="preserve"> accepts the </w:t>
      </w:r>
      <w:r w:rsidR="006F29CA">
        <w:t>W</w:t>
      </w:r>
      <w:r>
        <w:t xml:space="preserve">orks </w:t>
      </w:r>
      <w:r w:rsidR="00587A4A">
        <w:t>S</w:t>
      </w:r>
      <w:r>
        <w:t xml:space="preserve">pecification. </w:t>
      </w:r>
    </w:p>
    <w:p w14:paraId="74110A09" w14:textId="77777777" w:rsidR="00C14CBA" w:rsidRDefault="00C14CBA" w:rsidP="00C14CBA">
      <w:pPr>
        <w:pStyle w:val="LDStandard3"/>
      </w:pPr>
      <w:bookmarkStart w:id="68" w:name="_Ref138666349"/>
      <w:bookmarkStart w:id="69" w:name="_Toc147326750"/>
      <w:r>
        <w:t>Recourse to EPC Solutions Works Security</w:t>
      </w:r>
      <w:bookmarkEnd w:id="68"/>
      <w:bookmarkEnd w:id="69"/>
    </w:p>
    <w:p w14:paraId="4CBAFA6C" w14:textId="77777777" w:rsidR="00C14CBA" w:rsidRDefault="00C14CBA" w:rsidP="00C14CBA">
      <w:pPr>
        <w:pStyle w:val="LDIndent1"/>
      </w:pPr>
      <w:r>
        <w:t xml:space="preserve">The </w:t>
      </w:r>
      <w:r w:rsidR="00AD4EE6">
        <w:t>Agency</w:t>
      </w:r>
      <w:r>
        <w:t xml:space="preserve"> may at any time, use the EPC Solutions </w:t>
      </w:r>
      <w:r w:rsidR="00367DC2">
        <w:t>W</w:t>
      </w:r>
      <w:r>
        <w:t xml:space="preserve">orks </w:t>
      </w:r>
      <w:r w:rsidR="00367DC2">
        <w:t>S</w:t>
      </w:r>
      <w:r>
        <w:t xml:space="preserve">ecurity to pay itself any amount claimed by the </w:t>
      </w:r>
      <w:r w:rsidR="00AD4EE6">
        <w:t>Agency</w:t>
      </w:r>
      <w:r>
        <w:t xml:space="preserve"> from the ESCO arising from or in connection with the non-performance of the EPC Solutions </w:t>
      </w:r>
      <w:r w:rsidR="00367DC2">
        <w:t>W</w:t>
      </w:r>
      <w:r>
        <w:t xml:space="preserve">orks in accordance with this Agreement, but the </w:t>
      </w:r>
      <w:r w:rsidR="00AD4EE6">
        <w:t>Agency</w:t>
      </w:r>
      <w:r>
        <w:t xml:space="preserve"> must have first given the ESCO an opportunity to pay the amount claimed within a period of seven (7) days after the </w:t>
      </w:r>
      <w:r w:rsidR="00AD4EE6">
        <w:t>Agency</w:t>
      </w:r>
      <w:r>
        <w:t xml:space="preserve"> notifies the ESCO</w:t>
      </w:r>
      <w:r w:rsidR="00367DC2">
        <w:t>.</w:t>
      </w:r>
      <w:r>
        <w:t xml:space="preserve">  The ESCO disput</w:t>
      </w:r>
      <w:r w:rsidR="00367DC2">
        <w:t>ing</w:t>
      </w:r>
      <w:r>
        <w:t xml:space="preserve"> the amount claimed </w:t>
      </w:r>
      <w:r w:rsidR="00367DC2">
        <w:t>does</w:t>
      </w:r>
      <w:r>
        <w:t xml:space="preserve"> not preclude the </w:t>
      </w:r>
      <w:r w:rsidR="00AD4EE6">
        <w:t>Agency</w:t>
      </w:r>
      <w:r>
        <w:t xml:space="preserve"> from drawing on</w:t>
      </w:r>
      <w:r w:rsidR="00367DC2">
        <w:t>,</w:t>
      </w:r>
      <w:r>
        <w:t xml:space="preserve"> or the relevant EPC Solutions </w:t>
      </w:r>
      <w:r w:rsidR="00E85F53">
        <w:t>S</w:t>
      </w:r>
      <w:r>
        <w:t>ecurity provider paying under</w:t>
      </w:r>
      <w:r w:rsidR="00367DC2">
        <w:t>,</w:t>
      </w:r>
      <w:r>
        <w:t xml:space="preserve"> the EPC Solutions </w:t>
      </w:r>
      <w:r w:rsidR="00367DC2">
        <w:t>W</w:t>
      </w:r>
      <w:r>
        <w:t xml:space="preserve">orks </w:t>
      </w:r>
      <w:r w:rsidR="00367DC2">
        <w:t>S</w:t>
      </w:r>
      <w:r>
        <w:t>ecurity.</w:t>
      </w:r>
    </w:p>
    <w:p w14:paraId="3C25E484" w14:textId="77777777" w:rsidR="00C14CBA" w:rsidRDefault="00C14CBA" w:rsidP="00C14CBA">
      <w:pPr>
        <w:pStyle w:val="LDStandard3"/>
      </w:pPr>
      <w:bookmarkStart w:id="70" w:name="_Toc147326751"/>
      <w:r>
        <w:t>Release of EPC Solutions Works Security</w:t>
      </w:r>
      <w:bookmarkEnd w:id="70"/>
    </w:p>
    <w:p w14:paraId="14BC6948" w14:textId="77777777" w:rsidR="00C14CBA" w:rsidRDefault="00C14CBA" w:rsidP="00C14CBA">
      <w:pPr>
        <w:pStyle w:val="LDIndent1"/>
      </w:pPr>
      <w:r>
        <w:t xml:space="preserve">Subject to the </w:t>
      </w:r>
      <w:r w:rsidR="00AD4EE6">
        <w:t>Agency</w:t>
      </w:r>
      <w:r>
        <w:t xml:space="preserve">'s rights to use the EPC Solutions </w:t>
      </w:r>
      <w:r w:rsidR="00E85F53">
        <w:t>W</w:t>
      </w:r>
      <w:r>
        <w:t xml:space="preserve">orks </w:t>
      </w:r>
      <w:r w:rsidR="00E85F53">
        <w:t>S</w:t>
      </w:r>
      <w:r>
        <w:t xml:space="preserve">ecurity, the ESCO </w:t>
      </w:r>
      <w:r w:rsidR="00E37941">
        <w:t xml:space="preserve">will </w:t>
      </w:r>
      <w:r>
        <w:t xml:space="preserve">be entitled to the release of the EPC Solutions </w:t>
      </w:r>
      <w:r w:rsidR="00E85F53">
        <w:t>W</w:t>
      </w:r>
      <w:r>
        <w:t xml:space="preserve">orks </w:t>
      </w:r>
      <w:r w:rsidR="00E85F53">
        <w:t>S</w:t>
      </w:r>
      <w:r>
        <w:t xml:space="preserve">ecurity (or the balance remaining after an exercise of the </w:t>
      </w:r>
      <w:r w:rsidR="00AD4EE6">
        <w:t>Agency</w:t>
      </w:r>
      <w:r>
        <w:t xml:space="preserve">'s rights) upon expiry of the last </w:t>
      </w:r>
      <w:r w:rsidR="00B4338C">
        <w:t>Defects Liability Period</w:t>
      </w:r>
      <w:r>
        <w:t xml:space="preserve"> to expire and the rectification of all defects for which the ESCO is responsible.</w:t>
      </w:r>
    </w:p>
    <w:p w14:paraId="1B1FB405" w14:textId="77777777" w:rsidR="00C14CBA" w:rsidRDefault="00C14CBA" w:rsidP="00C14CBA">
      <w:pPr>
        <w:pStyle w:val="LDStandard3"/>
      </w:pPr>
      <w:bookmarkStart w:id="71" w:name="_Toc147326752"/>
      <w:r>
        <w:t>Security for Performance Guarantee Period</w:t>
      </w:r>
      <w:bookmarkEnd w:id="71"/>
      <w:r>
        <w:t xml:space="preserve"> </w:t>
      </w:r>
    </w:p>
    <w:p w14:paraId="2A49D485" w14:textId="77777777" w:rsidR="00C14CBA" w:rsidRDefault="00C14CBA" w:rsidP="00C14CBA">
      <w:pPr>
        <w:pStyle w:val="LDStandard4"/>
      </w:pPr>
      <w:r>
        <w:t xml:space="preserve">As security for the </w:t>
      </w:r>
      <w:r w:rsidR="00E85F53">
        <w:t>G</w:t>
      </w:r>
      <w:r>
        <w:t xml:space="preserve">uaranteed </w:t>
      </w:r>
      <w:r w:rsidR="00E85F53">
        <w:t>E</w:t>
      </w:r>
      <w:r>
        <w:t xml:space="preserve">nergy </w:t>
      </w:r>
      <w:r w:rsidR="00E85F53">
        <w:t>S</w:t>
      </w:r>
      <w:r>
        <w:t xml:space="preserve">avings the ESCO shall provide to the </w:t>
      </w:r>
      <w:r w:rsidR="00AD4EE6">
        <w:t>Agency</w:t>
      </w:r>
      <w:r w:rsidR="00E85F53">
        <w:t>,</w:t>
      </w:r>
      <w:r>
        <w:t xml:space="preserve"> within 30 days of the </w:t>
      </w:r>
      <w:r w:rsidR="00E85F53">
        <w:t>P</w:t>
      </w:r>
      <w:r>
        <w:t xml:space="preserve">erformance </w:t>
      </w:r>
      <w:r w:rsidR="00E85F53">
        <w:t>G</w:t>
      </w:r>
      <w:r>
        <w:t xml:space="preserve">uarantee </w:t>
      </w:r>
      <w:r w:rsidR="00E85F53">
        <w:t>C</w:t>
      </w:r>
      <w:r>
        <w:t xml:space="preserve">ommencement </w:t>
      </w:r>
      <w:r w:rsidR="00E85F53">
        <w:t>D</w:t>
      </w:r>
      <w:r>
        <w:t xml:space="preserve">ate the </w:t>
      </w:r>
      <w:r w:rsidR="00E85F53">
        <w:t>P</w:t>
      </w:r>
      <w:r>
        <w:t xml:space="preserve">erformance </w:t>
      </w:r>
      <w:r w:rsidR="00E85F53">
        <w:t>G</w:t>
      </w:r>
      <w:r>
        <w:t xml:space="preserve">uarantee </w:t>
      </w:r>
      <w:r w:rsidR="00E85F53">
        <w:t>S</w:t>
      </w:r>
      <w:r>
        <w:t>ecurity.</w:t>
      </w:r>
    </w:p>
    <w:p w14:paraId="6D6ACEB3" w14:textId="77777777" w:rsidR="00C14CBA" w:rsidRDefault="00C14CBA" w:rsidP="00C14CBA">
      <w:pPr>
        <w:pStyle w:val="LDStandard4"/>
      </w:pPr>
      <w:r>
        <w:t xml:space="preserve">The </w:t>
      </w:r>
      <w:r w:rsidR="00AD4EE6">
        <w:t>Agency</w:t>
      </w:r>
      <w:r>
        <w:t xml:space="preserve"> may at any time, use the </w:t>
      </w:r>
      <w:r w:rsidR="00E85F53">
        <w:t>P</w:t>
      </w:r>
      <w:r>
        <w:t xml:space="preserve">erformance </w:t>
      </w:r>
      <w:r w:rsidR="00E85F53">
        <w:t>G</w:t>
      </w:r>
      <w:r>
        <w:t xml:space="preserve">uarantee </w:t>
      </w:r>
      <w:r w:rsidR="00E85F53">
        <w:t>S</w:t>
      </w:r>
      <w:r>
        <w:t xml:space="preserve">ecurity to pay itself any amount claimed by the </w:t>
      </w:r>
      <w:r w:rsidR="00AD4EE6">
        <w:t>Agency</w:t>
      </w:r>
      <w:r>
        <w:t xml:space="preserve"> from the ESCO</w:t>
      </w:r>
      <w:r w:rsidR="00E85F53">
        <w:t>,</w:t>
      </w:r>
      <w:r>
        <w:t xml:space="preserve"> arising from or in connection with the non-payment of the </w:t>
      </w:r>
      <w:r w:rsidR="00E85F53">
        <w:t>G</w:t>
      </w:r>
      <w:r>
        <w:t xml:space="preserve">uaranteed </w:t>
      </w:r>
      <w:r w:rsidR="00E85F53">
        <w:t>E</w:t>
      </w:r>
      <w:r>
        <w:t xml:space="preserve">nergy </w:t>
      </w:r>
      <w:r w:rsidR="00E85F53">
        <w:t>S</w:t>
      </w:r>
      <w:r>
        <w:t xml:space="preserve">avings in accordance with this Agreement, but the </w:t>
      </w:r>
      <w:r w:rsidR="00AD4EE6">
        <w:t>Agency</w:t>
      </w:r>
      <w:r>
        <w:t xml:space="preserve"> must have first given the ESCO an opportunity to pay the amount claimed within a period of seven (7) days after the </w:t>
      </w:r>
      <w:r w:rsidR="00AD4EE6">
        <w:t>Agency</w:t>
      </w:r>
      <w:r>
        <w:t xml:space="preserve"> notifies the ESCO. The ESCO disput</w:t>
      </w:r>
      <w:r w:rsidR="00E85F53">
        <w:t>ing</w:t>
      </w:r>
      <w:r>
        <w:t xml:space="preserve"> the amount claimed is not to preclude the </w:t>
      </w:r>
      <w:r w:rsidR="00AD4EE6">
        <w:t>Agency</w:t>
      </w:r>
      <w:r>
        <w:t xml:space="preserve"> from drawing on the </w:t>
      </w:r>
      <w:r w:rsidR="00E85F53">
        <w:t>P</w:t>
      </w:r>
      <w:r>
        <w:t xml:space="preserve">erformance </w:t>
      </w:r>
      <w:r w:rsidR="00E85F53">
        <w:t>G</w:t>
      </w:r>
      <w:r>
        <w:t xml:space="preserve">uarantee </w:t>
      </w:r>
      <w:r w:rsidR="00E85F53">
        <w:t>S</w:t>
      </w:r>
      <w:r>
        <w:t xml:space="preserve">ecurity or the relevant </w:t>
      </w:r>
      <w:r w:rsidR="00E85F53">
        <w:t>P</w:t>
      </w:r>
      <w:r>
        <w:t xml:space="preserve">erformance </w:t>
      </w:r>
      <w:r w:rsidR="00E85F53">
        <w:t>G</w:t>
      </w:r>
      <w:r>
        <w:t xml:space="preserve">uarantee </w:t>
      </w:r>
      <w:r w:rsidR="00E85F53">
        <w:t>S</w:t>
      </w:r>
      <w:r>
        <w:t xml:space="preserve">ecurity provider paying under the </w:t>
      </w:r>
      <w:r w:rsidR="00E85F53">
        <w:t>P</w:t>
      </w:r>
      <w:r>
        <w:t xml:space="preserve">erformance </w:t>
      </w:r>
      <w:r w:rsidR="00E85F53">
        <w:t>G</w:t>
      </w:r>
      <w:r>
        <w:t xml:space="preserve">uarantee </w:t>
      </w:r>
      <w:r w:rsidR="00E85F53">
        <w:t>S</w:t>
      </w:r>
      <w:r>
        <w:t>ecurity.</w:t>
      </w:r>
    </w:p>
    <w:p w14:paraId="3588A7CF" w14:textId="77777777" w:rsidR="00C14CBA" w:rsidRDefault="00C14CBA" w:rsidP="00C14CBA">
      <w:pPr>
        <w:pStyle w:val="LDStandard3"/>
      </w:pPr>
      <w:bookmarkStart w:id="72" w:name="_Toc147326753"/>
      <w:r>
        <w:t>Release of Performance Guarantee Security</w:t>
      </w:r>
      <w:bookmarkEnd w:id="72"/>
    </w:p>
    <w:p w14:paraId="569A7090" w14:textId="77777777" w:rsidR="00C14CBA" w:rsidRDefault="00C14CBA" w:rsidP="00C14CBA">
      <w:pPr>
        <w:pStyle w:val="LDIndent1"/>
      </w:pPr>
      <w:r>
        <w:t xml:space="preserve">Subject to the </w:t>
      </w:r>
      <w:r w:rsidR="00AD4EE6">
        <w:t>Agency</w:t>
      </w:r>
      <w:r>
        <w:t xml:space="preserve">'s rights to use the </w:t>
      </w:r>
      <w:r w:rsidR="00E85F53">
        <w:t>P</w:t>
      </w:r>
      <w:r>
        <w:t xml:space="preserve">erformance </w:t>
      </w:r>
      <w:r w:rsidR="00E85F53">
        <w:t>G</w:t>
      </w:r>
      <w:r>
        <w:t xml:space="preserve">uarantee </w:t>
      </w:r>
      <w:r w:rsidR="00E85F53">
        <w:t>S</w:t>
      </w:r>
      <w:r>
        <w:t xml:space="preserve">ecurity, the </w:t>
      </w:r>
      <w:r w:rsidR="00AD4EE6">
        <w:t>Agency</w:t>
      </w:r>
      <w:r>
        <w:t xml:space="preserve"> shall release the </w:t>
      </w:r>
      <w:r w:rsidR="00E85F53">
        <w:t>P</w:t>
      </w:r>
      <w:r>
        <w:t xml:space="preserve">erformance </w:t>
      </w:r>
      <w:r w:rsidR="00E85F53">
        <w:t>G</w:t>
      </w:r>
      <w:r>
        <w:t xml:space="preserve">uarantee </w:t>
      </w:r>
      <w:r w:rsidR="00E85F53">
        <w:t>S</w:t>
      </w:r>
      <w:r>
        <w:t xml:space="preserve">ecurity (or the balance remaining after an exercise of the </w:t>
      </w:r>
      <w:r w:rsidR="00AD4EE6">
        <w:t>Agency</w:t>
      </w:r>
      <w:r>
        <w:t xml:space="preserve">'s rights) within fourteen (14) days of the expiration of the </w:t>
      </w:r>
      <w:r w:rsidR="00E85F53">
        <w:t>P</w:t>
      </w:r>
      <w:r>
        <w:t xml:space="preserve">erformance </w:t>
      </w:r>
      <w:r w:rsidR="00E85F53">
        <w:t>G</w:t>
      </w:r>
      <w:r>
        <w:t xml:space="preserve">uarantee </w:t>
      </w:r>
      <w:r w:rsidR="00E85F53">
        <w:t>P</w:t>
      </w:r>
      <w:r>
        <w:t>eriod.</w:t>
      </w:r>
    </w:p>
    <w:p w14:paraId="7DDD1F46" w14:textId="77777777" w:rsidR="00C14CBA" w:rsidRDefault="00C14CBA" w:rsidP="006E7AB8">
      <w:pPr>
        <w:pStyle w:val="LDStandard2"/>
      </w:pPr>
      <w:bookmarkStart w:id="73" w:name="_Ref133222934"/>
      <w:bookmarkStart w:id="74" w:name="_Toc147326754"/>
      <w:r>
        <w:lastRenderedPageBreak/>
        <w:t>Base Year Energy Adjustments</w:t>
      </w:r>
      <w:bookmarkEnd w:id="73"/>
      <w:bookmarkEnd w:id="74"/>
    </w:p>
    <w:p w14:paraId="2705ADE7" w14:textId="77777777" w:rsidR="00E37941" w:rsidRPr="00707FB7" w:rsidRDefault="00CF28F6" w:rsidP="006E7AB8">
      <w:pPr>
        <w:pStyle w:val="LDStandard3"/>
      </w:pPr>
      <w:bookmarkStart w:id="75" w:name="_Ref138669543"/>
      <w:bookmarkStart w:id="76" w:name="_Toc147326755"/>
      <w:r>
        <w:t>Agency</w:t>
      </w:r>
      <w:r w:rsidR="00E37941">
        <w:t xml:space="preserve"> to provide a quarterly report on changes affecting base year energy</w:t>
      </w:r>
      <w:bookmarkEnd w:id="75"/>
      <w:bookmarkEnd w:id="76"/>
    </w:p>
    <w:p w14:paraId="1FED38EF" w14:textId="77777777" w:rsidR="00C14CBA" w:rsidRDefault="00C14CBA" w:rsidP="00C14CBA">
      <w:pPr>
        <w:pStyle w:val="LDStandard4"/>
      </w:pPr>
      <w:r>
        <w:t>Subject to the requirements of the Measurement and Verification Plan</w:t>
      </w:r>
      <w:r w:rsidR="00E85F53">
        <w:t>,</w:t>
      </w:r>
      <w:r>
        <w:t xml:space="preserve"> at the end of each quarter</w:t>
      </w:r>
      <w:r w:rsidR="00E85F53">
        <w:t>,</w:t>
      </w:r>
      <w:r>
        <w:t xml:space="preserve"> during the </w:t>
      </w:r>
      <w:r w:rsidR="00E85F53">
        <w:t>P</w:t>
      </w:r>
      <w:r>
        <w:t xml:space="preserve">erformance </w:t>
      </w:r>
      <w:r w:rsidR="00E85F53">
        <w:t>G</w:t>
      </w:r>
      <w:r>
        <w:t xml:space="preserve">uarantee </w:t>
      </w:r>
      <w:r w:rsidR="00E85F53">
        <w:t>P</w:t>
      </w:r>
      <w:r>
        <w:t xml:space="preserve">eriod, the </w:t>
      </w:r>
      <w:r w:rsidR="00AD4EE6">
        <w:t>Agency</w:t>
      </w:r>
      <w:r>
        <w:t xml:space="preserve"> must provide to the ESCO a report which details any significant change</w:t>
      </w:r>
      <w:r w:rsidR="0012251A">
        <w:t>,</w:t>
      </w:r>
      <w:r>
        <w:t xml:space="preserve"> the date of </w:t>
      </w:r>
      <w:r w:rsidR="0012251A">
        <w:t xml:space="preserve">the </w:t>
      </w:r>
      <w:r>
        <w:t>change</w:t>
      </w:r>
      <w:r w:rsidR="0012251A">
        <w:t>,</w:t>
      </w:r>
      <w:r>
        <w:t xml:space="preserve"> any factor which may result in a change in </w:t>
      </w:r>
      <w:r w:rsidR="00E85F53">
        <w:t>E</w:t>
      </w:r>
      <w:r>
        <w:t xml:space="preserve">nergy </w:t>
      </w:r>
      <w:r w:rsidR="00E85F53">
        <w:t>C</w:t>
      </w:r>
      <w:r>
        <w:t xml:space="preserve">onsumption or the timing of </w:t>
      </w:r>
      <w:r w:rsidR="00E85F53">
        <w:t>E</w:t>
      </w:r>
      <w:r>
        <w:t xml:space="preserve">nergy </w:t>
      </w:r>
      <w:r w:rsidR="00E85F53">
        <w:t>C</w:t>
      </w:r>
      <w:r>
        <w:t xml:space="preserve">onsumption at the </w:t>
      </w:r>
      <w:r w:rsidR="0012251A">
        <w:t>P</w:t>
      </w:r>
      <w:r>
        <w:t>remises</w:t>
      </w:r>
      <w:r w:rsidR="00E85F53">
        <w:t>,</w:t>
      </w:r>
      <w:r>
        <w:t xml:space="preserve"> including changes in the following factors:</w:t>
      </w:r>
    </w:p>
    <w:p w14:paraId="6AADDD46" w14:textId="77777777" w:rsidR="00C14CBA" w:rsidRDefault="00C14CBA" w:rsidP="006E7AB8">
      <w:pPr>
        <w:pStyle w:val="LDStandard5"/>
      </w:pPr>
      <w:r>
        <w:t xml:space="preserve">the size, construction, condition and state of repair of the </w:t>
      </w:r>
      <w:r w:rsidR="00A27F5A">
        <w:t>Premises</w:t>
      </w:r>
      <w:r>
        <w:t>;</w:t>
      </w:r>
    </w:p>
    <w:p w14:paraId="2B0EA5F7" w14:textId="77777777" w:rsidR="00C14CBA" w:rsidRDefault="00C14CBA" w:rsidP="006E7AB8">
      <w:pPr>
        <w:pStyle w:val="LDStandard5"/>
      </w:pPr>
      <w:r>
        <w:t xml:space="preserve">the use of the </w:t>
      </w:r>
      <w:r w:rsidR="00A27F5A">
        <w:t>Premises</w:t>
      </w:r>
      <w:r>
        <w:t xml:space="preserve">, including the hours and level of occupancy of the </w:t>
      </w:r>
      <w:r w:rsidR="00A27F5A">
        <w:t>Premises</w:t>
      </w:r>
      <w:r>
        <w:t xml:space="preserve"> and the number of employees of the </w:t>
      </w:r>
      <w:r w:rsidR="00AD4EE6">
        <w:t>Agency</w:t>
      </w:r>
      <w:r>
        <w:t xml:space="preserve"> employed on the </w:t>
      </w:r>
      <w:r w:rsidR="00A27F5A">
        <w:t>Premises</w:t>
      </w:r>
      <w:r>
        <w:t>;</w:t>
      </w:r>
    </w:p>
    <w:p w14:paraId="6C01BEE8" w14:textId="77777777" w:rsidR="00C14CBA" w:rsidRDefault="00C14CBA" w:rsidP="006E7AB8">
      <w:pPr>
        <w:pStyle w:val="LDStandard5"/>
      </w:pPr>
      <w:r>
        <w:t xml:space="preserve">the lighting, temperature, humidification and ventilation levels of the </w:t>
      </w:r>
      <w:r w:rsidR="0012251A">
        <w:t>P</w:t>
      </w:r>
      <w:r>
        <w:t>remises and any operational procedures in relation to these;</w:t>
      </w:r>
    </w:p>
    <w:p w14:paraId="1A05C3BE" w14:textId="77777777" w:rsidR="00C14CBA" w:rsidRDefault="00C14CBA" w:rsidP="006E7AB8">
      <w:pPr>
        <w:pStyle w:val="LDStandard5"/>
      </w:pPr>
      <w:r>
        <w:t xml:space="preserve">the heating and air conditioning </w:t>
      </w:r>
      <w:r w:rsidR="00B4338C">
        <w:t>Equipment</w:t>
      </w:r>
      <w:r>
        <w:t xml:space="preserve"> and other energy-consuming </w:t>
      </w:r>
      <w:r w:rsidR="00B4338C">
        <w:t>Equipment</w:t>
      </w:r>
      <w:r>
        <w:t xml:space="preserve"> at the </w:t>
      </w:r>
      <w:r w:rsidR="00A27F5A">
        <w:t>Premises</w:t>
      </w:r>
      <w:r>
        <w:t xml:space="preserve">, and the general level of repair and efficiency of this </w:t>
      </w:r>
      <w:r w:rsidR="00B4338C">
        <w:t>Equipment</w:t>
      </w:r>
      <w:r>
        <w:t>;</w:t>
      </w:r>
    </w:p>
    <w:p w14:paraId="6A33146E" w14:textId="77777777" w:rsidR="00C14CBA" w:rsidRDefault="00C14CBA" w:rsidP="006E7AB8">
      <w:pPr>
        <w:pStyle w:val="LDStandard5"/>
      </w:pPr>
      <w:r>
        <w:t xml:space="preserve">material alteration, modification or change to the </w:t>
      </w:r>
      <w:r w:rsidR="00A27F5A">
        <w:t>Premises</w:t>
      </w:r>
      <w:r>
        <w:t xml:space="preserve"> including the date of the alteration, modification or change; </w:t>
      </w:r>
    </w:p>
    <w:p w14:paraId="44A3B9F2" w14:textId="77777777" w:rsidR="00C14CBA" w:rsidRDefault="00C14CBA" w:rsidP="006E7AB8">
      <w:pPr>
        <w:pStyle w:val="LDStandard5"/>
      </w:pPr>
      <w:r>
        <w:t xml:space="preserve">any failure by the </w:t>
      </w:r>
      <w:r w:rsidR="00AD4EE6">
        <w:t>Agency</w:t>
      </w:r>
      <w:r>
        <w:t xml:space="preserve"> to comply with the procedures</w:t>
      </w:r>
      <w:r w:rsidR="00E85F53">
        <w:t>;</w:t>
      </w:r>
      <w:r>
        <w:t xml:space="preserve"> and</w:t>
      </w:r>
    </w:p>
    <w:p w14:paraId="582147AA" w14:textId="77777777" w:rsidR="00C14CBA" w:rsidRDefault="00C14CBA" w:rsidP="006E7AB8">
      <w:pPr>
        <w:pStyle w:val="LDStandard5"/>
      </w:pPr>
      <w:r>
        <w:t xml:space="preserve">maintenance of the </w:t>
      </w:r>
      <w:r w:rsidR="00B4338C">
        <w:t>Equipment</w:t>
      </w:r>
      <w:r>
        <w:t xml:space="preserve"> by the </w:t>
      </w:r>
      <w:r w:rsidR="00AD4EE6">
        <w:t>Agency</w:t>
      </w:r>
      <w:r>
        <w:t xml:space="preserve"> (or a third party engaged by it) other than to specification</w:t>
      </w:r>
      <w:r w:rsidR="0012251A">
        <w:t>.</w:t>
      </w:r>
    </w:p>
    <w:p w14:paraId="0FC71AEE" w14:textId="77777777" w:rsidR="00C14CBA" w:rsidRDefault="00C14CBA" w:rsidP="00C14CBA">
      <w:pPr>
        <w:pStyle w:val="LDStandard4"/>
      </w:pPr>
      <w:r>
        <w:t xml:space="preserve">To the extent that the cause of any such change is beyond the ESCO's reasonable control and not a </w:t>
      </w:r>
      <w:r w:rsidR="00E52B5B">
        <w:t>F</w:t>
      </w:r>
      <w:r>
        <w:t xml:space="preserve">oreseeable </w:t>
      </w:r>
      <w:r w:rsidR="00E52B5B">
        <w:t>C</w:t>
      </w:r>
      <w:r>
        <w:t xml:space="preserve">hange, the ESCO </w:t>
      </w:r>
      <w:r w:rsidR="0012251A">
        <w:t>is</w:t>
      </w:r>
      <w:r>
        <w:t xml:space="preserve"> entitled to adjust the base year energy and/or the </w:t>
      </w:r>
      <w:r w:rsidR="00760C07">
        <w:t>G</w:t>
      </w:r>
      <w:r>
        <w:t xml:space="preserve">uaranteed </w:t>
      </w:r>
      <w:r w:rsidR="00760C07">
        <w:t>E</w:t>
      </w:r>
      <w:r>
        <w:t xml:space="preserve">nergy </w:t>
      </w:r>
      <w:r w:rsidR="00760C07">
        <w:t>S</w:t>
      </w:r>
      <w:r>
        <w:t>avings to account for the change.</w:t>
      </w:r>
      <w:r w:rsidR="00E37941">
        <w:t xml:space="preserve"> </w:t>
      </w:r>
    </w:p>
    <w:p w14:paraId="6460CB97" w14:textId="77777777" w:rsidR="00C14CBA" w:rsidRDefault="00C14CBA" w:rsidP="006E7AB8">
      <w:pPr>
        <w:pStyle w:val="LDStandard3"/>
      </w:pPr>
      <w:bookmarkStart w:id="77" w:name="_Ref138669790"/>
      <w:bookmarkStart w:id="78" w:name="_Ref138669873"/>
      <w:bookmarkStart w:id="79" w:name="_Toc147326756"/>
      <w:r>
        <w:t xml:space="preserve">ESCO to determine effect on base year energy and </w:t>
      </w:r>
      <w:r w:rsidR="00760C07">
        <w:t>G</w:t>
      </w:r>
      <w:r>
        <w:t xml:space="preserve">uaranteed </w:t>
      </w:r>
      <w:r w:rsidR="00760C07">
        <w:t>E</w:t>
      </w:r>
      <w:r>
        <w:t xml:space="preserve">nergy </w:t>
      </w:r>
      <w:r w:rsidR="00760C07">
        <w:t>S</w:t>
      </w:r>
      <w:r>
        <w:t>avings</w:t>
      </w:r>
      <w:bookmarkEnd w:id="77"/>
      <w:bookmarkEnd w:id="78"/>
      <w:bookmarkEnd w:id="79"/>
    </w:p>
    <w:p w14:paraId="706F435C" w14:textId="77777777" w:rsidR="00C14CBA" w:rsidRDefault="00C14CBA" w:rsidP="00C14CBA">
      <w:pPr>
        <w:pStyle w:val="LDStandard4"/>
      </w:pPr>
      <w:bookmarkStart w:id="80" w:name="_Ref138669791"/>
      <w:r>
        <w:t xml:space="preserve">The ESCO </w:t>
      </w:r>
      <w:r w:rsidR="0012251A">
        <w:t>must,</w:t>
      </w:r>
      <w:r>
        <w:t xml:space="preserve"> acting in good faith and in accordance with this Agreement</w:t>
      </w:r>
      <w:r w:rsidR="0012251A">
        <w:t>,</w:t>
      </w:r>
      <w:r>
        <w:t xml:space="preserve"> determine the effect on the base year energy or the </w:t>
      </w:r>
      <w:r w:rsidR="00760C07">
        <w:t>G</w:t>
      </w:r>
      <w:r>
        <w:t xml:space="preserve">uaranteed </w:t>
      </w:r>
      <w:r w:rsidR="00760C07">
        <w:t>E</w:t>
      </w:r>
      <w:r>
        <w:t xml:space="preserve">nergy </w:t>
      </w:r>
      <w:r w:rsidR="00760C07">
        <w:t>S</w:t>
      </w:r>
      <w:r>
        <w:t>avings of:</w:t>
      </w:r>
      <w:bookmarkEnd w:id="80"/>
      <w:r>
        <w:t xml:space="preserve"> </w:t>
      </w:r>
    </w:p>
    <w:p w14:paraId="777802A6" w14:textId="77777777" w:rsidR="00C14CBA" w:rsidRDefault="00C14CBA" w:rsidP="006E7AB8">
      <w:pPr>
        <w:pStyle w:val="LDStandard5"/>
      </w:pPr>
      <w:r>
        <w:t xml:space="preserve">any change notified by the </w:t>
      </w:r>
      <w:r w:rsidR="00AD4EE6">
        <w:t>Agency</w:t>
      </w:r>
      <w:r>
        <w:t xml:space="preserve"> u</w:t>
      </w:r>
      <w:r w:rsidRPr="009E7675">
        <w:t>nder Cl</w:t>
      </w:r>
      <w:r w:rsidRPr="00F43151">
        <w:t xml:space="preserve">ause </w:t>
      </w:r>
      <w:r w:rsidR="00F43151" w:rsidRPr="00F43151">
        <w:fldChar w:fldCharType="begin"/>
      </w:r>
      <w:r w:rsidR="00F43151" w:rsidRPr="00F43151">
        <w:instrText xml:space="preserve"> REF _Ref138669543 \r \h </w:instrText>
      </w:r>
      <w:r w:rsidR="00F43151">
        <w:instrText xml:space="preserve"> \* MERGEFORMAT </w:instrText>
      </w:r>
      <w:r w:rsidR="00F43151" w:rsidRPr="00F43151">
        <w:fldChar w:fldCharType="separate"/>
      </w:r>
      <w:r w:rsidR="0031005D">
        <w:t>9.1</w:t>
      </w:r>
      <w:r w:rsidR="00F43151" w:rsidRPr="00F43151">
        <w:fldChar w:fldCharType="end"/>
      </w:r>
      <w:r w:rsidRPr="00F43151">
        <w:t>; or</w:t>
      </w:r>
    </w:p>
    <w:p w14:paraId="520A9F9A" w14:textId="77777777" w:rsidR="00C14CBA" w:rsidRDefault="00C14CBA" w:rsidP="006E7AB8">
      <w:pPr>
        <w:pStyle w:val="LDStandard5"/>
      </w:pPr>
      <w:r>
        <w:t xml:space="preserve">any change required as a result of an additional </w:t>
      </w:r>
      <w:r w:rsidR="0012251A">
        <w:t>W</w:t>
      </w:r>
      <w:r>
        <w:t xml:space="preserve">orks </w:t>
      </w:r>
      <w:r w:rsidR="00760C07">
        <w:t>S</w:t>
      </w:r>
      <w:r>
        <w:t xml:space="preserve">pecification requested by the </w:t>
      </w:r>
      <w:r w:rsidR="00AD4EE6">
        <w:t>Agency</w:t>
      </w:r>
      <w:r>
        <w:t>; or</w:t>
      </w:r>
    </w:p>
    <w:p w14:paraId="7C99B62D" w14:textId="77777777" w:rsidR="00C14CBA" w:rsidRDefault="00C14CBA" w:rsidP="006E7AB8">
      <w:pPr>
        <w:pStyle w:val="LDStandard5"/>
      </w:pPr>
      <w:r>
        <w:t xml:space="preserve">any other similar matter coming to the attention of the ESCO and notified promptly in writing to the </w:t>
      </w:r>
      <w:r w:rsidR="00AD4EE6">
        <w:t>Agency</w:t>
      </w:r>
      <w:r>
        <w:t xml:space="preserve"> which may result in a variation in </w:t>
      </w:r>
      <w:r w:rsidR="00760C07">
        <w:t>E</w:t>
      </w:r>
      <w:r>
        <w:t xml:space="preserve">nergy </w:t>
      </w:r>
      <w:r w:rsidR="00760C07">
        <w:t>C</w:t>
      </w:r>
      <w:r>
        <w:t xml:space="preserve">onsumption or the timing of </w:t>
      </w:r>
      <w:r w:rsidR="00760C07">
        <w:t>E</w:t>
      </w:r>
      <w:r>
        <w:t xml:space="preserve">nergy </w:t>
      </w:r>
      <w:r w:rsidR="00760C07">
        <w:t>C</w:t>
      </w:r>
      <w:r>
        <w:t xml:space="preserve">onsumption at the </w:t>
      </w:r>
      <w:r w:rsidR="00A27F5A">
        <w:t>Premises</w:t>
      </w:r>
      <w:r w:rsidR="00760C07">
        <w:t>.</w:t>
      </w:r>
    </w:p>
    <w:p w14:paraId="2FEED762" w14:textId="77777777" w:rsidR="00C14CBA" w:rsidRDefault="00C14CBA" w:rsidP="00C14CBA">
      <w:pPr>
        <w:pStyle w:val="LDStandard4"/>
      </w:pPr>
      <w:bookmarkStart w:id="81" w:name="_Ref138669893"/>
      <w:r>
        <w:lastRenderedPageBreak/>
        <w:t xml:space="preserve">If the ESCO determines in accordance with </w:t>
      </w:r>
      <w:r w:rsidR="00760C07" w:rsidRPr="00F43151">
        <w:t xml:space="preserve">Clause </w:t>
      </w:r>
      <w:r w:rsidR="00F43151" w:rsidRPr="00F43151">
        <w:fldChar w:fldCharType="begin"/>
      </w:r>
      <w:r w:rsidR="00F43151" w:rsidRPr="00F43151">
        <w:instrText xml:space="preserve"> REF _Ref138669790 \r \h </w:instrText>
      </w:r>
      <w:r w:rsidR="00F43151">
        <w:instrText xml:space="preserve"> \* MERGEFORMAT </w:instrText>
      </w:r>
      <w:r w:rsidR="00F43151" w:rsidRPr="00F43151">
        <w:fldChar w:fldCharType="separate"/>
      </w:r>
      <w:r w:rsidR="0031005D">
        <w:t>9.2</w:t>
      </w:r>
      <w:r w:rsidR="00F43151" w:rsidRPr="00F43151">
        <w:fldChar w:fldCharType="end"/>
      </w:r>
      <w:r w:rsidR="00F43151" w:rsidRPr="00F43151">
        <w:fldChar w:fldCharType="begin"/>
      </w:r>
      <w:r w:rsidR="00F43151" w:rsidRPr="00F43151">
        <w:instrText xml:space="preserve"> REF _Ref138669791 \r \h </w:instrText>
      </w:r>
      <w:r w:rsidR="00F43151">
        <w:instrText xml:space="preserve"> \* MERGEFORMAT </w:instrText>
      </w:r>
      <w:r w:rsidR="00F43151" w:rsidRPr="00F43151">
        <w:fldChar w:fldCharType="separate"/>
      </w:r>
      <w:r w:rsidR="0031005D">
        <w:t>(a)</w:t>
      </w:r>
      <w:r w:rsidR="00F43151" w:rsidRPr="00F43151">
        <w:fldChar w:fldCharType="end"/>
      </w:r>
      <w:r w:rsidRPr="00F43151">
        <w:t xml:space="preserve"> that the base year energy or the </w:t>
      </w:r>
      <w:r w:rsidR="00760C07" w:rsidRPr="00F43151">
        <w:t>G</w:t>
      </w:r>
      <w:r w:rsidRPr="00F43151">
        <w:t xml:space="preserve">uaranteed </w:t>
      </w:r>
      <w:r w:rsidR="00760C07" w:rsidRPr="00F43151">
        <w:t>E</w:t>
      </w:r>
      <w:r w:rsidRPr="00F43151">
        <w:t xml:space="preserve">nergy </w:t>
      </w:r>
      <w:r w:rsidR="00760C07" w:rsidRPr="00F43151">
        <w:t>S</w:t>
      </w:r>
      <w:r w:rsidRPr="00F43151">
        <w:t>avings should be c</w:t>
      </w:r>
      <w:r>
        <w:t xml:space="preserve">hanged, it </w:t>
      </w:r>
      <w:r w:rsidR="00E37941">
        <w:t xml:space="preserve">must </w:t>
      </w:r>
      <w:r>
        <w:t xml:space="preserve">notify the </w:t>
      </w:r>
      <w:r w:rsidR="00AD4EE6">
        <w:t>Agency</w:t>
      </w:r>
      <w:r>
        <w:t xml:space="preserve"> in writing and provide to the </w:t>
      </w:r>
      <w:r w:rsidR="00AD4EE6">
        <w:t>Agency</w:t>
      </w:r>
      <w:r>
        <w:t xml:space="preserve"> the detailed reasons and calculations upon which it bases its determination. Any such change to the base year energy shall be based on the Methodology for Energy Data Verification set out in </w:t>
      </w:r>
      <w:r w:rsidRPr="006E7AB8">
        <w:rPr>
          <w:highlight w:val="yellow"/>
        </w:rPr>
        <w:t>Annexure 1.</w:t>
      </w:r>
      <w:bookmarkEnd w:id="81"/>
    </w:p>
    <w:p w14:paraId="78C987F7" w14:textId="59D3D7EC" w:rsidR="00C14CBA" w:rsidRPr="009E7675" w:rsidRDefault="00C14CBA" w:rsidP="00C14CBA">
      <w:pPr>
        <w:pStyle w:val="LDStandard4"/>
      </w:pPr>
      <w:r w:rsidRPr="009E7675">
        <w:t xml:space="preserve">The ESCO must obtain the </w:t>
      </w:r>
      <w:r w:rsidR="00AD4EE6" w:rsidRPr="009E7675">
        <w:t>Agency</w:t>
      </w:r>
      <w:r w:rsidRPr="009E7675">
        <w:t>'s consent</w:t>
      </w:r>
      <w:r w:rsidR="00760C07" w:rsidRPr="009E7675">
        <w:t>,</w:t>
      </w:r>
      <w:r w:rsidRPr="009E7675">
        <w:t xml:space="preserve"> in writing</w:t>
      </w:r>
      <w:r w:rsidR="00760C07" w:rsidRPr="009E7675">
        <w:t>,</w:t>
      </w:r>
      <w:r w:rsidRPr="009E7675">
        <w:t xml:space="preserve"> to the change before it can take effect</w:t>
      </w:r>
      <w:r w:rsidR="00415443" w:rsidRPr="009E7675">
        <w:t xml:space="preserve">. </w:t>
      </w:r>
      <w:r w:rsidRPr="009E7675">
        <w:t xml:space="preserve">If the </w:t>
      </w:r>
      <w:r w:rsidR="00AD4EE6" w:rsidRPr="009E7675">
        <w:t>Agency</w:t>
      </w:r>
      <w:r w:rsidRPr="009E7675">
        <w:t xml:space="preserve"> does not provide its consent in writing within thirty (30) days of its receipt of the said calculations, then a dispute will be taken to exist for th</w:t>
      </w:r>
      <w:r w:rsidRPr="00F43151">
        <w:t>e purposes of Clause</w:t>
      </w:r>
      <w:r w:rsidR="00F43151">
        <w:t xml:space="preserve"> </w:t>
      </w:r>
      <w:r w:rsidR="00F43151" w:rsidRPr="00F43151">
        <w:fldChar w:fldCharType="begin"/>
      </w:r>
      <w:r w:rsidR="00F43151" w:rsidRPr="00F43151">
        <w:instrText xml:space="preserve"> REF _Ref138669833 \r \h </w:instrText>
      </w:r>
      <w:r w:rsidR="00F43151">
        <w:instrText xml:space="preserve"> \* MERGEFORMAT </w:instrText>
      </w:r>
      <w:r w:rsidR="00F43151" w:rsidRPr="00F43151">
        <w:fldChar w:fldCharType="separate"/>
      </w:r>
      <w:r w:rsidR="0031005D">
        <w:t>16</w:t>
      </w:r>
      <w:r w:rsidR="00F43151" w:rsidRPr="00F43151">
        <w:fldChar w:fldCharType="end"/>
      </w:r>
      <w:r w:rsidRPr="00F43151">
        <w:t>.</w:t>
      </w:r>
    </w:p>
    <w:p w14:paraId="667205DD" w14:textId="77777777" w:rsidR="00C14CBA" w:rsidRDefault="00C14CBA" w:rsidP="00C14CBA">
      <w:pPr>
        <w:pStyle w:val="LDStandard4"/>
      </w:pPr>
      <w:r>
        <w:t xml:space="preserve">If the resolution of the dispute requires an adjustment to the base year energy or the </w:t>
      </w:r>
      <w:r w:rsidR="00760C07">
        <w:t>G</w:t>
      </w:r>
      <w:r>
        <w:t xml:space="preserve">uaranteed </w:t>
      </w:r>
      <w:r w:rsidR="00760C07">
        <w:t>E</w:t>
      </w:r>
      <w:r>
        <w:t xml:space="preserve">nergy </w:t>
      </w:r>
      <w:r w:rsidR="00760C07">
        <w:t>S</w:t>
      </w:r>
      <w:r>
        <w:t>avings as re</w:t>
      </w:r>
      <w:r w:rsidR="00760C07">
        <w:t>-</w:t>
      </w:r>
      <w:r>
        <w:t xml:space="preserve">determined by the ESCO </w:t>
      </w:r>
      <w:r w:rsidRPr="00F43151">
        <w:t>under Clause</w:t>
      </w:r>
      <w:r w:rsidR="00F43151">
        <w:t xml:space="preserve"> </w:t>
      </w:r>
      <w:r w:rsidR="00F43151" w:rsidRPr="00F43151">
        <w:fldChar w:fldCharType="begin"/>
      </w:r>
      <w:r w:rsidR="00F43151" w:rsidRPr="00F43151">
        <w:instrText xml:space="preserve"> REF _Ref138669873 \r \h </w:instrText>
      </w:r>
      <w:r w:rsidR="00F43151">
        <w:instrText xml:space="preserve"> \* MERGEFORMAT </w:instrText>
      </w:r>
      <w:r w:rsidR="00F43151" w:rsidRPr="00F43151">
        <w:fldChar w:fldCharType="separate"/>
      </w:r>
      <w:r w:rsidR="0031005D">
        <w:t>9.2</w:t>
      </w:r>
      <w:r w:rsidR="00F43151" w:rsidRPr="00F43151">
        <w:fldChar w:fldCharType="end"/>
      </w:r>
      <w:r w:rsidR="00F43151" w:rsidRPr="00F43151">
        <w:fldChar w:fldCharType="begin"/>
      </w:r>
      <w:r w:rsidR="00F43151" w:rsidRPr="00F43151">
        <w:instrText xml:space="preserve"> REF _Ref138669893 \r \h </w:instrText>
      </w:r>
      <w:r w:rsidR="00F43151">
        <w:instrText xml:space="preserve"> \* MERGEFORMAT </w:instrText>
      </w:r>
      <w:r w:rsidR="00F43151" w:rsidRPr="00F43151">
        <w:fldChar w:fldCharType="separate"/>
      </w:r>
      <w:r w:rsidR="0031005D">
        <w:t>(b)</w:t>
      </w:r>
      <w:r w:rsidR="00F43151" w:rsidRPr="00F43151">
        <w:fldChar w:fldCharType="end"/>
      </w:r>
      <w:r w:rsidRPr="00F43151">
        <w:t>,</w:t>
      </w:r>
      <w:r>
        <w:t xml:space="preserve"> then that adjustment</w:t>
      </w:r>
      <w:r w:rsidR="00760C07">
        <w:t>,</w:t>
      </w:r>
      <w:r>
        <w:t xml:space="preserve"> together with any necessary reimbursements</w:t>
      </w:r>
      <w:r w:rsidR="00760C07">
        <w:t>,</w:t>
      </w:r>
      <w:r>
        <w:t xml:space="preserve"> will be made with effect from the date of the ESCO's original redetermination.</w:t>
      </w:r>
    </w:p>
    <w:p w14:paraId="3F57E84B" w14:textId="77777777" w:rsidR="00C14CBA" w:rsidRDefault="00C14CBA" w:rsidP="006E7AB8">
      <w:pPr>
        <w:pStyle w:val="LDStandard3"/>
      </w:pPr>
      <w:bookmarkStart w:id="82" w:name="_Toc147326757"/>
      <w:r>
        <w:t>Energy saving procedures and methods of operation</w:t>
      </w:r>
      <w:bookmarkEnd w:id="82"/>
    </w:p>
    <w:p w14:paraId="2A776C80" w14:textId="77777777" w:rsidR="00C14CBA" w:rsidRDefault="00C14CBA" w:rsidP="00C14CBA">
      <w:pPr>
        <w:pStyle w:val="LDStandard4"/>
      </w:pPr>
      <w:r>
        <w:t xml:space="preserve">The </w:t>
      </w:r>
      <w:r w:rsidR="00AD4EE6">
        <w:t>Agency</w:t>
      </w:r>
      <w:r>
        <w:t xml:space="preserve"> must develop the </w:t>
      </w:r>
      <w:r w:rsidR="00760C07">
        <w:t>P</w:t>
      </w:r>
      <w:r>
        <w:t>rocedures relating to any EPC Solutions installed in accordance w</w:t>
      </w:r>
      <w:r w:rsidRPr="00F43151">
        <w:t xml:space="preserve">ith Clause </w:t>
      </w:r>
      <w:r w:rsidR="00F43151" w:rsidRPr="00F43151">
        <w:fldChar w:fldCharType="begin"/>
      </w:r>
      <w:r w:rsidR="00F43151" w:rsidRPr="00F43151">
        <w:instrText xml:space="preserve"> REF _Ref138669976 \r \h </w:instrText>
      </w:r>
      <w:r w:rsidR="00F43151">
        <w:instrText xml:space="preserve"> \* MERGEFORMAT </w:instrText>
      </w:r>
      <w:r w:rsidR="00F43151" w:rsidRPr="00F43151">
        <w:fldChar w:fldCharType="separate"/>
      </w:r>
      <w:r w:rsidR="0031005D">
        <w:t>2.4</w:t>
      </w:r>
      <w:r w:rsidR="00F43151" w:rsidRPr="00F43151">
        <w:fldChar w:fldCharType="end"/>
      </w:r>
    </w:p>
    <w:p w14:paraId="428A2984" w14:textId="77777777" w:rsidR="00C14CBA" w:rsidRDefault="00C14CBA" w:rsidP="00C14CBA">
      <w:pPr>
        <w:pStyle w:val="LDStandard4"/>
      </w:pPr>
      <w:r>
        <w:t xml:space="preserve">The ESCO acknowledges and agrees that the </w:t>
      </w:r>
      <w:r w:rsidR="00760C07">
        <w:t>P</w:t>
      </w:r>
      <w:r>
        <w:t>rocedures shall not exceed the requirements set by manufacturers or relevant statutory requirements.</w:t>
      </w:r>
    </w:p>
    <w:p w14:paraId="49677D93" w14:textId="77777777" w:rsidR="00C14CBA" w:rsidRDefault="00C14CBA" w:rsidP="00C14CBA">
      <w:pPr>
        <w:pStyle w:val="LDStandard4"/>
      </w:pPr>
      <w:r>
        <w:t xml:space="preserve">Without limiting the operation of this </w:t>
      </w:r>
      <w:r w:rsidRPr="00F43151">
        <w:t xml:space="preserve">Clause </w:t>
      </w:r>
      <w:r w:rsidR="00F43151" w:rsidRPr="00F43151">
        <w:fldChar w:fldCharType="begin"/>
      </w:r>
      <w:r w:rsidR="00F43151" w:rsidRPr="00F43151">
        <w:instrText xml:space="preserve"> REF _Ref133222934 \r \h </w:instrText>
      </w:r>
      <w:r w:rsidR="00F43151">
        <w:instrText xml:space="preserve"> \* MERGEFORMAT </w:instrText>
      </w:r>
      <w:r w:rsidR="00F43151" w:rsidRPr="00F43151">
        <w:fldChar w:fldCharType="separate"/>
      </w:r>
      <w:r w:rsidR="0031005D">
        <w:t>9</w:t>
      </w:r>
      <w:r w:rsidR="00F43151" w:rsidRPr="00F43151">
        <w:fldChar w:fldCharType="end"/>
      </w:r>
      <w:r w:rsidRPr="00F43151">
        <w:t xml:space="preserve">, the ESCO will not be liable to the </w:t>
      </w:r>
      <w:r w:rsidR="00AD4EE6" w:rsidRPr="00F43151">
        <w:t>Agency</w:t>
      </w:r>
      <w:r w:rsidRPr="00F43151">
        <w:t xml:space="preserve"> for any failure to realise the </w:t>
      </w:r>
      <w:r w:rsidR="00760C07" w:rsidRPr="00F43151">
        <w:t>G</w:t>
      </w:r>
      <w:r w:rsidRPr="00F43151">
        <w:t xml:space="preserve">uaranteed </w:t>
      </w:r>
      <w:r w:rsidR="00760C07" w:rsidRPr="00F43151">
        <w:t>E</w:t>
      </w:r>
      <w:r w:rsidRPr="00F43151">
        <w:t xml:space="preserve">nergy </w:t>
      </w:r>
      <w:r w:rsidR="00760C07" w:rsidRPr="00F43151">
        <w:t>S</w:t>
      </w:r>
      <w:r w:rsidRPr="00F43151">
        <w:t xml:space="preserve">avings in any </w:t>
      </w:r>
      <w:r w:rsidR="00760C07" w:rsidRPr="00F43151">
        <w:t>G</w:t>
      </w:r>
      <w:r w:rsidRPr="00F43151">
        <w:t xml:space="preserve">uarantee </w:t>
      </w:r>
      <w:r w:rsidR="00760C07" w:rsidRPr="00F43151">
        <w:t>Y</w:t>
      </w:r>
      <w:r w:rsidRPr="00F43151">
        <w:t>ear to the extent that s</w:t>
      </w:r>
      <w:r>
        <w:t xml:space="preserve">uch failure is attributable to default or failure by the </w:t>
      </w:r>
      <w:r w:rsidR="00AD4EE6">
        <w:t>Agency</w:t>
      </w:r>
      <w:r>
        <w:t xml:space="preserve"> to perform fully any of its obligations under this Agreement and which </w:t>
      </w:r>
      <w:r w:rsidR="00760C07">
        <w:t xml:space="preserve">failure </w:t>
      </w:r>
      <w:r>
        <w:t>directly cause</w:t>
      </w:r>
      <w:r w:rsidR="00760C07">
        <w:t>s</w:t>
      </w:r>
      <w:r>
        <w:t xml:space="preserve"> the ESCO to fail to realise the </w:t>
      </w:r>
      <w:r w:rsidR="00760C07">
        <w:t>G</w:t>
      </w:r>
      <w:r>
        <w:t xml:space="preserve">uaranteed </w:t>
      </w:r>
      <w:r w:rsidR="00760C07">
        <w:t>E</w:t>
      </w:r>
      <w:r>
        <w:t xml:space="preserve">nergy </w:t>
      </w:r>
      <w:r w:rsidR="00760C07">
        <w:t>S</w:t>
      </w:r>
      <w:r>
        <w:t xml:space="preserve">avings in any </w:t>
      </w:r>
      <w:r w:rsidR="00760C07">
        <w:t>G</w:t>
      </w:r>
      <w:r>
        <w:t xml:space="preserve">uarantee </w:t>
      </w:r>
      <w:r w:rsidR="00760C07">
        <w:t>Y</w:t>
      </w:r>
      <w:r>
        <w:t xml:space="preserve">ear, provided that the ESCO has first </w:t>
      </w:r>
      <w:r w:rsidR="00760C07">
        <w:t>provided</w:t>
      </w:r>
      <w:r>
        <w:t xml:space="preserve"> the </w:t>
      </w:r>
      <w:r w:rsidR="00AD4EE6">
        <w:t>Agency</w:t>
      </w:r>
      <w:r>
        <w:t xml:space="preserve"> with written notice of the default and the </w:t>
      </w:r>
      <w:r w:rsidR="00AD4EE6">
        <w:t>Agency</w:t>
      </w:r>
      <w:r>
        <w:t xml:space="preserve"> has failed to rectify the default within thirty (30) days of the notice and provided that the ESCO has taken all reasonable steps to mitigate the effects of such default.</w:t>
      </w:r>
    </w:p>
    <w:p w14:paraId="22495B54" w14:textId="7D663A76" w:rsidR="00C14CBA" w:rsidRDefault="00C14CBA" w:rsidP="00C14CBA">
      <w:pPr>
        <w:pStyle w:val="LDStandard4"/>
      </w:pPr>
      <w:r>
        <w:t xml:space="preserve">If this Agreement is terminated before the end of the </w:t>
      </w:r>
      <w:r w:rsidR="00760C07">
        <w:t>P</w:t>
      </w:r>
      <w:r>
        <w:t xml:space="preserve">erformance </w:t>
      </w:r>
      <w:r w:rsidR="00760C07">
        <w:t>G</w:t>
      </w:r>
      <w:r>
        <w:t xml:space="preserve">uarantee </w:t>
      </w:r>
      <w:r w:rsidR="00760C07">
        <w:t>P</w:t>
      </w:r>
      <w:r>
        <w:t xml:space="preserve">eriod, the </w:t>
      </w:r>
      <w:r w:rsidR="00760C07">
        <w:t>G</w:t>
      </w:r>
      <w:r>
        <w:t xml:space="preserve">uaranteed </w:t>
      </w:r>
      <w:r w:rsidR="00760C07">
        <w:t>E</w:t>
      </w:r>
      <w:r>
        <w:t xml:space="preserve">nergy </w:t>
      </w:r>
      <w:r w:rsidR="00760C07">
        <w:t>S</w:t>
      </w:r>
      <w:r>
        <w:t xml:space="preserve">avings shall be recalculated for the current </w:t>
      </w:r>
      <w:r w:rsidR="00760C07">
        <w:t>G</w:t>
      </w:r>
      <w:r>
        <w:t xml:space="preserve">uarantee </w:t>
      </w:r>
      <w:r w:rsidR="00760C07">
        <w:t>Y</w:t>
      </w:r>
      <w:r>
        <w:t>ear on a pro rata basis to the date of termination</w:t>
      </w:r>
      <w:r w:rsidR="00415443">
        <w:t xml:space="preserve">. </w:t>
      </w:r>
      <w:r>
        <w:t xml:space="preserve">In recalculating the </w:t>
      </w:r>
      <w:r w:rsidR="00760C07">
        <w:t>G</w:t>
      </w:r>
      <w:r>
        <w:t xml:space="preserve">uaranteed </w:t>
      </w:r>
      <w:r w:rsidR="00760C07">
        <w:t>E</w:t>
      </w:r>
      <w:r>
        <w:t xml:space="preserve">nergy </w:t>
      </w:r>
      <w:r w:rsidR="00760C07">
        <w:t>S</w:t>
      </w:r>
      <w:r>
        <w:t xml:space="preserve">avings, the ESCO may make adjustments in good faith for seasonal variations in </w:t>
      </w:r>
      <w:r w:rsidR="00760C07">
        <w:t>E</w:t>
      </w:r>
      <w:r>
        <w:t xml:space="preserve">nergy </w:t>
      </w:r>
      <w:r w:rsidR="00760C07">
        <w:t>C</w:t>
      </w:r>
      <w:r>
        <w:t>onsumption.</w:t>
      </w:r>
    </w:p>
    <w:p w14:paraId="734160B5" w14:textId="77777777" w:rsidR="00C14CBA" w:rsidRDefault="00D10938" w:rsidP="006E7AB8">
      <w:pPr>
        <w:pStyle w:val="LDStandard2"/>
      </w:pPr>
      <w:bookmarkStart w:id="83" w:name="_Ref138663290"/>
      <w:bookmarkStart w:id="84" w:name="_Ref138663915"/>
      <w:bookmarkStart w:id="85" w:name="_Toc147326758"/>
      <w:r>
        <w:t>Invoicing and Payment</w:t>
      </w:r>
      <w:bookmarkEnd w:id="83"/>
      <w:bookmarkEnd w:id="84"/>
      <w:bookmarkEnd w:id="85"/>
    </w:p>
    <w:p w14:paraId="2E27ECA0" w14:textId="77777777" w:rsidR="00D10938" w:rsidRDefault="00D10938" w:rsidP="009E7675">
      <w:pPr>
        <w:pStyle w:val="LDStandard3"/>
      </w:pPr>
      <w:bookmarkStart w:id="86" w:name="_Ref138669447"/>
      <w:bookmarkStart w:id="87" w:name="_Toc147326759"/>
      <w:r>
        <w:t>Invoicing</w:t>
      </w:r>
      <w:bookmarkEnd w:id="86"/>
      <w:bookmarkEnd w:id="87"/>
    </w:p>
    <w:p w14:paraId="4CAD8D1E" w14:textId="77777777" w:rsidR="00D10938" w:rsidRPr="009E7675" w:rsidRDefault="00D10938" w:rsidP="009E7675">
      <w:pPr>
        <w:pStyle w:val="LDStandard4"/>
      </w:pPr>
      <w:r w:rsidRPr="009E7675">
        <w:t xml:space="preserve">The ESCO must submit </w:t>
      </w:r>
      <w:r w:rsidR="00760C07" w:rsidRPr="009E7675">
        <w:t xml:space="preserve">valid </w:t>
      </w:r>
      <w:r w:rsidRPr="009E7675">
        <w:t xml:space="preserve">Tax Invoices to the Agency in respect of the Works under this Agreement as soon as practicable after the </w:t>
      </w:r>
      <w:r w:rsidR="00760C07" w:rsidRPr="009E7675">
        <w:t>p</w:t>
      </w:r>
      <w:r w:rsidRPr="009E7675">
        <w:t xml:space="preserve">erformance of the Works, or at a time otherwise agreed by the Parties. </w:t>
      </w:r>
    </w:p>
    <w:p w14:paraId="390B8D51" w14:textId="77777777" w:rsidR="0070275E" w:rsidRPr="009E7675" w:rsidRDefault="00D10938" w:rsidP="009E7675">
      <w:pPr>
        <w:pStyle w:val="LDStandard3"/>
      </w:pPr>
      <w:bookmarkStart w:id="88" w:name="_Ref138666912"/>
      <w:bookmarkStart w:id="89" w:name="_Toc147326760"/>
      <w:r w:rsidRPr="009E7675">
        <w:t>Payment of Invoices</w:t>
      </w:r>
      <w:bookmarkEnd w:id="88"/>
      <w:bookmarkEnd w:id="89"/>
      <w:r w:rsidRPr="009E7675">
        <w:t xml:space="preserve"> </w:t>
      </w:r>
    </w:p>
    <w:p w14:paraId="0B3938F7" w14:textId="77777777" w:rsidR="0070275E" w:rsidRDefault="00D10938" w:rsidP="008D624B">
      <w:pPr>
        <w:pStyle w:val="LDStandard4"/>
      </w:pPr>
      <w:r>
        <w:t xml:space="preserve">Subject to this </w:t>
      </w:r>
      <w:r w:rsidR="007F2C13" w:rsidRPr="009E7675">
        <w:t>C</w:t>
      </w:r>
      <w:r w:rsidR="006E7AB8" w:rsidRPr="009E7675">
        <w:t xml:space="preserve">lause </w:t>
      </w:r>
      <w:r w:rsidR="006E7AB8" w:rsidRPr="009E7675">
        <w:fldChar w:fldCharType="begin"/>
      </w:r>
      <w:r w:rsidR="006E7AB8" w:rsidRPr="009E7675">
        <w:instrText xml:space="preserve"> REF _Ref138666912 \r \h </w:instrText>
      </w:r>
      <w:r w:rsidR="006E7AB8">
        <w:instrText xml:space="preserve"> \* MERGEFORMAT </w:instrText>
      </w:r>
      <w:r w:rsidR="006E7AB8" w:rsidRPr="009E7675">
        <w:fldChar w:fldCharType="separate"/>
      </w:r>
      <w:r w:rsidR="0031005D">
        <w:t>10.2</w:t>
      </w:r>
      <w:r w:rsidR="006E7AB8" w:rsidRPr="009E7675">
        <w:fldChar w:fldCharType="end"/>
      </w:r>
      <w:r w:rsidRPr="009E7675">
        <w:t>, the Agency will pa</w:t>
      </w:r>
      <w:r>
        <w:t xml:space="preserve">y each undisputed invoice, less any amount required by Law, to the ESCO within 30 days of receipt of </w:t>
      </w:r>
      <w:r w:rsidR="007F2C13">
        <w:t xml:space="preserve">a valid </w:t>
      </w:r>
      <w:r>
        <w:t xml:space="preserve">invoice. </w:t>
      </w:r>
    </w:p>
    <w:p w14:paraId="2D4B1BB8" w14:textId="77777777" w:rsidR="00D10938" w:rsidRDefault="00D10938" w:rsidP="009E7675">
      <w:pPr>
        <w:pStyle w:val="LDStandard4"/>
      </w:pPr>
      <w:r>
        <w:lastRenderedPageBreak/>
        <w:t>If the Agency disputes the invoiced amount (whether in whole or in part) for any reason, the Agency must pay the undisputed amount of such invoice (if any), and notify the ECSO of the amount the Agency believes is due for payment. If the Agency and the ECSO are unable to agree on the balance of the invoiced amount, the dispute will be referred for determination in accordan</w:t>
      </w:r>
      <w:r w:rsidRPr="00022156">
        <w:t>ce w</w:t>
      </w:r>
      <w:r w:rsidRPr="009E7675">
        <w:t xml:space="preserve">ith </w:t>
      </w:r>
      <w:r w:rsidR="007F2C13" w:rsidRPr="009E7675">
        <w:t>C</w:t>
      </w:r>
      <w:r w:rsidRPr="009E7675">
        <w:t xml:space="preserve">lause </w:t>
      </w:r>
      <w:r w:rsidR="00F43151" w:rsidRPr="009E7675">
        <w:fldChar w:fldCharType="begin"/>
      </w:r>
      <w:r w:rsidR="00F43151" w:rsidRPr="009E7675">
        <w:instrText xml:space="preserve"> REF _Ref138670071 \r \h </w:instrText>
      </w:r>
      <w:r w:rsidR="00F43151">
        <w:instrText xml:space="preserve"> \* MERGEFORMAT </w:instrText>
      </w:r>
      <w:r w:rsidR="00F43151" w:rsidRPr="009E7675">
        <w:fldChar w:fldCharType="separate"/>
      </w:r>
      <w:r w:rsidR="0031005D">
        <w:t>16</w:t>
      </w:r>
      <w:r w:rsidR="00F43151" w:rsidRPr="009E7675">
        <w:fldChar w:fldCharType="end"/>
      </w:r>
      <w:r w:rsidRPr="009E7675">
        <w:t xml:space="preserve"> If requested, the Supplier will withdraw the disputed Tax Invoice and issue a replacement Tax Invoice</w:t>
      </w:r>
      <w:r>
        <w:t xml:space="preserve"> for the undisputed amount. </w:t>
      </w:r>
    </w:p>
    <w:p w14:paraId="35734054" w14:textId="77777777" w:rsidR="00D10938" w:rsidRDefault="00D10938" w:rsidP="009E7675">
      <w:pPr>
        <w:pStyle w:val="LDStandard4"/>
      </w:pPr>
      <w:r>
        <w:t>Payment of an invoice is not to be taken as:</w:t>
      </w:r>
    </w:p>
    <w:p w14:paraId="2177B23B" w14:textId="77777777" w:rsidR="00D10938" w:rsidRDefault="00D10938" w:rsidP="009E7675">
      <w:pPr>
        <w:pStyle w:val="LDStandard5"/>
      </w:pPr>
      <w:r>
        <w:t>evidence or an admission that the Services have been provided in accordance with the Specifications, Service Level Requirements or otherwise in accordance with this Agreement;</w:t>
      </w:r>
    </w:p>
    <w:p w14:paraId="07FD4180" w14:textId="77777777" w:rsidR="00D10938" w:rsidRDefault="00D10938" w:rsidP="009E7675">
      <w:pPr>
        <w:pStyle w:val="LDStandard5"/>
      </w:pPr>
      <w:r>
        <w:t>evidence of the value of the Works;</w:t>
      </w:r>
    </w:p>
    <w:p w14:paraId="19C68A98" w14:textId="77777777" w:rsidR="00D10938" w:rsidRDefault="00D10938" w:rsidP="009E7675">
      <w:pPr>
        <w:pStyle w:val="LDStandard5"/>
      </w:pPr>
      <w:r>
        <w:t>an admission that the Works were satisfactorily performed;</w:t>
      </w:r>
    </w:p>
    <w:p w14:paraId="70BF9A72" w14:textId="77777777" w:rsidR="00D10938" w:rsidRDefault="00D10938" w:rsidP="009E7675">
      <w:pPr>
        <w:pStyle w:val="LDStandard5"/>
      </w:pPr>
      <w:r>
        <w:t>an admission of liability; or</w:t>
      </w:r>
    </w:p>
    <w:p w14:paraId="0194EE38" w14:textId="77777777" w:rsidR="00D10938" w:rsidRDefault="00D10938" w:rsidP="009E7675">
      <w:pPr>
        <w:pStyle w:val="LDStandard5"/>
      </w:pPr>
      <w:r>
        <w:t>acceptance or approval of the ESCO's performance,</w:t>
      </w:r>
    </w:p>
    <w:p w14:paraId="498395E9" w14:textId="77777777" w:rsidR="00D10938" w:rsidRDefault="00D10938" w:rsidP="009E7675">
      <w:pPr>
        <w:pStyle w:val="LDIndent2"/>
      </w:pPr>
      <w:r>
        <w:t>but must be taken only as payment on account.</w:t>
      </w:r>
    </w:p>
    <w:p w14:paraId="581AF4FE" w14:textId="77777777" w:rsidR="00A85169" w:rsidRDefault="00A85169" w:rsidP="00467D09">
      <w:pPr>
        <w:pStyle w:val="LDStandard3"/>
      </w:pPr>
      <w:bookmarkStart w:id="90" w:name="_Toc147326761"/>
      <w:r>
        <w:t>Fair Payments Policy</w:t>
      </w:r>
      <w:bookmarkEnd w:id="90"/>
      <w:r>
        <w:t xml:space="preserve"> </w:t>
      </w:r>
    </w:p>
    <w:p w14:paraId="1D35A86A" w14:textId="77777777" w:rsidR="00A85169" w:rsidRDefault="00A85169" w:rsidP="009E7675">
      <w:pPr>
        <w:pStyle w:val="LDStandard4"/>
      </w:pPr>
      <w:r>
        <w:t xml:space="preserve">The Agency will, on demand by the </w:t>
      </w:r>
      <w:r w:rsidR="007F2C13">
        <w:t>ESCO</w:t>
      </w:r>
      <w:r>
        <w:t xml:space="preserve">, pay simple interest on a daily basis on any overdue amount, at the rate for the time being fixed under section 2 of the </w:t>
      </w:r>
      <w:r w:rsidRPr="009E7675">
        <w:rPr>
          <w:i/>
        </w:rPr>
        <w:t>Penalty Interest Rates Act 1983</w:t>
      </w:r>
      <w:r>
        <w:t xml:space="preserve"> (Vic).</w:t>
      </w:r>
    </w:p>
    <w:p w14:paraId="2E8AB2D1" w14:textId="77777777" w:rsidR="00A85169" w:rsidRDefault="007F2C13" w:rsidP="009E7675">
      <w:pPr>
        <w:pStyle w:val="LDStandard4"/>
      </w:pPr>
      <w:r>
        <w:t xml:space="preserve">For the purposes of </w:t>
      </w:r>
      <w:r w:rsidR="00F43151">
        <w:t>this Clause</w:t>
      </w:r>
      <w:r w:rsidR="00A85169">
        <w:t>, an overdue amount means an amount (or part thereof) that:</w:t>
      </w:r>
    </w:p>
    <w:p w14:paraId="19FABA45" w14:textId="77777777" w:rsidR="00A85169" w:rsidRDefault="00A85169" w:rsidP="009E7675">
      <w:pPr>
        <w:pStyle w:val="LDStandard5"/>
      </w:pPr>
      <w:r>
        <w:t>is not, or is no longer, disputed in accordance with this Agreement;</w:t>
      </w:r>
    </w:p>
    <w:p w14:paraId="42C8A156" w14:textId="77777777" w:rsidR="00A85169" w:rsidRDefault="00A85169" w:rsidP="009E7675">
      <w:pPr>
        <w:pStyle w:val="LDStandard5"/>
      </w:pPr>
      <w:r>
        <w:t>is due and owing under a Tax Invoice properly rendered by the ESCO in accordance with this Agreement; and</w:t>
      </w:r>
    </w:p>
    <w:p w14:paraId="25E249E5" w14:textId="77777777" w:rsidR="00A85169" w:rsidRDefault="00A85169" w:rsidP="009E7675">
      <w:pPr>
        <w:pStyle w:val="LDStandard5"/>
      </w:pPr>
      <w:r>
        <w:t>has been outstanding for more than 10 Business Days from the date of receipt of the invoice or the date that the amount ceased to be disputed, as the case may be.</w:t>
      </w:r>
    </w:p>
    <w:p w14:paraId="75398E03" w14:textId="77777777" w:rsidR="008D624B" w:rsidRDefault="008D624B" w:rsidP="00467D09">
      <w:pPr>
        <w:pStyle w:val="LDStandard3"/>
      </w:pPr>
      <w:bookmarkStart w:id="91" w:name="_Toc147326762"/>
      <w:r>
        <w:t>Warranties</w:t>
      </w:r>
      <w:bookmarkEnd w:id="91"/>
    </w:p>
    <w:p w14:paraId="3C09EF4B" w14:textId="77777777" w:rsidR="008D624B" w:rsidRDefault="008D624B" w:rsidP="009E7675">
      <w:pPr>
        <w:pStyle w:val="LDIndent1"/>
      </w:pPr>
      <w:r>
        <w:t xml:space="preserve">The ECSO warrants to the Agency that: </w:t>
      </w:r>
    </w:p>
    <w:p w14:paraId="642DE0CB" w14:textId="77777777" w:rsidR="008D624B" w:rsidRDefault="008D624B" w:rsidP="009E7675">
      <w:pPr>
        <w:pStyle w:val="LDStandard4"/>
      </w:pPr>
      <w:r>
        <w:t>it has the right to enter into this Agreement</w:t>
      </w:r>
      <w:r w:rsidR="001D4C88">
        <w:t xml:space="preserve"> and</w:t>
      </w:r>
      <w:r>
        <w:t xml:space="preserve"> perform the Works</w:t>
      </w:r>
      <w:r w:rsidR="001D4C88">
        <w:t>;</w:t>
      </w:r>
    </w:p>
    <w:p w14:paraId="4F15AFB3" w14:textId="77777777" w:rsidR="008D624B" w:rsidRDefault="001D4C88" w:rsidP="009E7675">
      <w:pPr>
        <w:pStyle w:val="LDStandard4"/>
      </w:pPr>
      <w:r>
        <w:t xml:space="preserve">in </w:t>
      </w:r>
      <w:r w:rsidR="008D624B">
        <w:t>executi</w:t>
      </w:r>
      <w:r>
        <w:t>ng this Agreement</w:t>
      </w:r>
      <w:r w:rsidR="008D624B">
        <w:t>, deliver</w:t>
      </w:r>
      <w:r>
        <w:t>ing</w:t>
      </w:r>
      <w:r w:rsidR="008D624B">
        <w:t xml:space="preserve"> and perform</w:t>
      </w:r>
      <w:r>
        <w:t>ing</w:t>
      </w:r>
      <w:r w:rsidR="008D624B">
        <w:t xml:space="preserve"> </w:t>
      </w:r>
      <w:r>
        <w:t>the</w:t>
      </w:r>
      <w:r w:rsidR="008D624B">
        <w:t xml:space="preserve"> Wo</w:t>
      </w:r>
      <w:r w:rsidR="00593E17">
        <w:t>r</w:t>
      </w:r>
      <w:r>
        <w:t xml:space="preserve">ks, </w:t>
      </w:r>
      <w:r w:rsidR="008D624B">
        <w:t>it does not contravene any contractual, legal or other obligation that applies to it;</w:t>
      </w:r>
    </w:p>
    <w:p w14:paraId="0E024BB5" w14:textId="77777777" w:rsidR="008D624B" w:rsidRDefault="008D624B" w:rsidP="009E7675">
      <w:pPr>
        <w:pStyle w:val="LDStandard4"/>
      </w:pPr>
      <w:r>
        <w:t>it holds all licences, permits, consents and authorisations required under any Law in relation to the p</w:t>
      </w:r>
      <w:r w:rsidR="001D4C88">
        <w:t>erformance of the Works</w:t>
      </w:r>
      <w:r>
        <w:t xml:space="preserve">; </w:t>
      </w:r>
    </w:p>
    <w:p w14:paraId="091F24E4" w14:textId="77777777" w:rsidR="008D624B" w:rsidRDefault="008D624B" w:rsidP="009E7675">
      <w:pPr>
        <w:pStyle w:val="LDStandard4"/>
      </w:pPr>
      <w:r>
        <w:t xml:space="preserve">it is entitled to use and deal with any Intellectual Property Rights, and </w:t>
      </w:r>
      <w:r w:rsidR="001D4C88">
        <w:t xml:space="preserve">has </w:t>
      </w:r>
      <w:r>
        <w:t xml:space="preserve">obtained all necessary consents to use and deal with any Moral Rights, </w:t>
      </w:r>
      <w:r>
        <w:lastRenderedPageBreak/>
        <w:t xml:space="preserve">which may be used by it in connection with the Works and </w:t>
      </w:r>
      <w:r w:rsidR="001D4C88">
        <w:t xml:space="preserve">is entitled </w:t>
      </w:r>
      <w:r>
        <w:t>to grant to the Agency the licences contemplated by this Agreement;</w:t>
      </w:r>
    </w:p>
    <w:p w14:paraId="0AD6F2E8" w14:textId="77777777" w:rsidR="008D624B" w:rsidRDefault="008D624B" w:rsidP="009E7675">
      <w:pPr>
        <w:pStyle w:val="LDStandard4"/>
      </w:pPr>
      <w:r>
        <w:t>the receipt of the Works by the Agency will not infringe the Intellectual Property Rights or other rights of any person or any Laws;</w:t>
      </w:r>
    </w:p>
    <w:p w14:paraId="73316AF8" w14:textId="77777777" w:rsidR="008D624B" w:rsidRDefault="008D624B" w:rsidP="009E7675">
      <w:pPr>
        <w:pStyle w:val="LDStandard4"/>
      </w:pPr>
      <w:r>
        <w:t>the Works will be:</w:t>
      </w:r>
    </w:p>
    <w:p w14:paraId="49E1B13E" w14:textId="77777777" w:rsidR="008D624B" w:rsidRDefault="008D624B" w:rsidP="009E7675">
      <w:pPr>
        <w:pStyle w:val="LDStandard5"/>
      </w:pPr>
      <w:r>
        <w:t>provided with due care and skill;</w:t>
      </w:r>
    </w:p>
    <w:p w14:paraId="725968D1" w14:textId="77777777" w:rsidR="008D624B" w:rsidRDefault="008D624B" w:rsidP="009E7675">
      <w:pPr>
        <w:pStyle w:val="LDStandard5"/>
      </w:pPr>
      <w:r>
        <w:t xml:space="preserve">provided in accordance with all applicable Standards, principles, practices and in accordance with the requirements of this Agreement (including the </w:t>
      </w:r>
      <w:r w:rsidR="001D4C88">
        <w:t xml:space="preserve">Works </w:t>
      </w:r>
      <w:r>
        <w:t xml:space="preserve">Specifications); and </w:t>
      </w:r>
    </w:p>
    <w:p w14:paraId="6B171D33" w14:textId="77777777" w:rsidR="008D624B" w:rsidRDefault="008D624B" w:rsidP="009E7675">
      <w:pPr>
        <w:pStyle w:val="LDStandard5"/>
      </w:pPr>
      <w:r>
        <w:t>completed within a reasonable time.</w:t>
      </w:r>
    </w:p>
    <w:p w14:paraId="70C8105B" w14:textId="77777777" w:rsidR="000A4AC5" w:rsidRDefault="000A4AC5" w:rsidP="000A4AC5">
      <w:pPr>
        <w:pStyle w:val="LDStandard4"/>
      </w:pPr>
      <w:r>
        <w:t xml:space="preserve">it has the accreditation or membership of professional or other bodies in relation to the provision of the </w:t>
      </w:r>
      <w:r w:rsidR="001D4C88">
        <w:t xml:space="preserve">Works </w:t>
      </w:r>
      <w:r>
        <w:t>and that it will use its best endeavours to maintain such accreditation or membership during the Term;</w:t>
      </w:r>
    </w:p>
    <w:p w14:paraId="46286360" w14:textId="77777777" w:rsidR="005213DD" w:rsidRDefault="005213DD" w:rsidP="005213DD">
      <w:pPr>
        <w:pStyle w:val="LDStandard4"/>
      </w:pPr>
      <w:r>
        <w:t xml:space="preserve">it and its Personnel are appropriately qualified and have the requisite knowledge, skill and expertise to </w:t>
      </w:r>
      <w:r w:rsidR="001D4C88">
        <w:t>undertake the Works</w:t>
      </w:r>
      <w:r>
        <w:t xml:space="preserve"> in accordance with this Agreement;</w:t>
      </w:r>
    </w:p>
    <w:p w14:paraId="16793E82" w14:textId="77777777" w:rsidR="005213DD" w:rsidRDefault="005213DD" w:rsidP="005213DD">
      <w:pPr>
        <w:pStyle w:val="LDStandard4"/>
      </w:pPr>
      <w:r>
        <w:t xml:space="preserve">whilst on the </w:t>
      </w:r>
      <w:r w:rsidR="00A27F5A">
        <w:t>Premises</w:t>
      </w:r>
      <w:r>
        <w:t xml:space="preserve"> owned or controlled by the Agency, the ESCO and its Personnel will at all times comply with the </w:t>
      </w:r>
      <w:r w:rsidR="00EC156C">
        <w:t>Agency's</w:t>
      </w:r>
      <w:r>
        <w:t xml:space="preserve"> lawful directions and policies, of which the </w:t>
      </w:r>
      <w:r w:rsidR="00EC156C">
        <w:t>ESCO</w:t>
      </w:r>
      <w:r>
        <w:t xml:space="preserve"> is notified or is otherwise aware, including any applicable occupational health and safety and security policies;</w:t>
      </w:r>
    </w:p>
    <w:p w14:paraId="445FB288" w14:textId="77777777" w:rsidR="000A4AC5" w:rsidRDefault="000A4AC5" w:rsidP="000A4AC5">
      <w:pPr>
        <w:pStyle w:val="LDStandard4"/>
      </w:pPr>
      <w:bookmarkStart w:id="92" w:name="_Ref88052679"/>
      <w:r>
        <w:t xml:space="preserve">where the </w:t>
      </w:r>
      <w:r w:rsidR="00593E17">
        <w:t>Agency</w:t>
      </w:r>
      <w:r>
        <w:t xml:space="preserve"> has, either expressly or by implication, made known to the </w:t>
      </w:r>
      <w:r w:rsidR="00593E17">
        <w:t>ESCO</w:t>
      </w:r>
      <w:r>
        <w:t xml:space="preserve"> any particular purpose for which the </w:t>
      </w:r>
      <w:r w:rsidR="00BE4778">
        <w:t>Works</w:t>
      </w:r>
      <w:r>
        <w:t xml:space="preserve"> are required, the </w:t>
      </w:r>
      <w:r w:rsidR="00BE4778">
        <w:t>Works</w:t>
      </w:r>
      <w:r>
        <w:t xml:space="preserve"> will be performed in such a way as to achieve that result;</w:t>
      </w:r>
      <w:bookmarkEnd w:id="92"/>
    </w:p>
    <w:p w14:paraId="2650D2D1" w14:textId="77777777" w:rsidR="005213DD" w:rsidRDefault="005213DD" w:rsidP="009E7675">
      <w:pPr>
        <w:pStyle w:val="LDStandard4"/>
      </w:pPr>
      <w:r>
        <w:t>it will not vary the Works Specification without first obtaining the written consent of the Agency;</w:t>
      </w:r>
    </w:p>
    <w:p w14:paraId="05B45360" w14:textId="77777777" w:rsidR="000A4AC5" w:rsidRDefault="000A4AC5" w:rsidP="00467D09">
      <w:pPr>
        <w:pStyle w:val="LDStandard4"/>
      </w:pPr>
      <w:r>
        <w:t xml:space="preserve">it will realise Energy </w:t>
      </w:r>
      <w:r w:rsidR="00BE4778">
        <w:t>Savings and Energy Cost S</w:t>
      </w:r>
      <w:r>
        <w:t xml:space="preserve">avings at the </w:t>
      </w:r>
      <w:r w:rsidR="00A27F5A">
        <w:t>Premises</w:t>
      </w:r>
      <w:r w:rsidR="00BE4778">
        <w:t xml:space="preserve"> in each Guarantee Year of not less than the Guaranteed Energy S</w:t>
      </w:r>
      <w:r>
        <w:t xml:space="preserve">avings and the </w:t>
      </w:r>
      <w:r w:rsidR="00BE4778">
        <w:t>Guaranteed Energy Cost S</w:t>
      </w:r>
      <w:r>
        <w:t>avings.</w:t>
      </w:r>
    </w:p>
    <w:p w14:paraId="71EF4D3C" w14:textId="6D3DE283" w:rsidR="0070275E" w:rsidRPr="0070275E" w:rsidRDefault="0070275E" w:rsidP="00467D09">
      <w:pPr>
        <w:pStyle w:val="LDStandard4"/>
      </w:pPr>
      <w:r w:rsidRPr="0070275E">
        <w:t xml:space="preserve">that the </w:t>
      </w:r>
      <w:r w:rsidR="00415443">
        <w:t>Equipment</w:t>
      </w:r>
      <w:r w:rsidR="00415443" w:rsidRPr="0070275E">
        <w:t>: -</w:t>
      </w:r>
    </w:p>
    <w:p w14:paraId="0472DBF4" w14:textId="77777777" w:rsidR="0070275E" w:rsidRPr="0070275E" w:rsidRDefault="00FE578B" w:rsidP="00467D09">
      <w:pPr>
        <w:pStyle w:val="LDStandard5"/>
      </w:pPr>
      <w:r>
        <w:t xml:space="preserve">is </w:t>
      </w:r>
      <w:r w:rsidR="0070275E" w:rsidRPr="0070275E">
        <w:t xml:space="preserve">fit for the purpose as specified in the </w:t>
      </w:r>
      <w:r w:rsidR="00CE5773">
        <w:t>W</w:t>
      </w:r>
      <w:r w:rsidR="0070275E" w:rsidRPr="00467D09">
        <w:t xml:space="preserve">orks </w:t>
      </w:r>
      <w:r w:rsidR="00CE5773">
        <w:t>S</w:t>
      </w:r>
      <w:r w:rsidR="0070275E" w:rsidRPr="00467D09">
        <w:t xml:space="preserve">pecification and </w:t>
      </w:r>
      <w:r w:rsidR="0070275E" w:rsidRPr="0070275E">
        <w:t>for the purpose of achieving the</w:t>
      </w:r>
      <w:r w:rsidR="0070275E" w:rsidRPr="00467D09">
        <w:t xml:space="preserve"> </w:t>
      </w:r>
      <w:r w:rsidR="00CE5773">
        <w:t>G</w:t>
      </w:r>
      <w:r w:rsidR="0070275E" w:rsidRPr="00467D09">
        <w:t xml:space="preserve">uaranteed </w:t>
      </w:r>
      <w:r w:rsidR="00CE5773">
        <w:t>E</w:t>
      </w:r>
      <w:r w:rsidR="0070275E" w:rsidRPr="00467D09">
        <w:t xml:space="preserve">nergy </w:t>
      </w:r>
      <w:r w:rsidR="00CE5773">
        <w:t>S</w:t>
      </w:r>
      <w:r w:rsidR="0070275E" w:rsidRPr="00467D09">
        <w:t>avings</w:t>
      </w:r>
      <w:r w:rsidR="0070275E" w:rsidRPr="0070275E">
        <w:t>;</w:t>
      </w:r>
    </w:p>
    <w:p w14:paraId="456CDB82" w14:textId="77777777" w:rsidR="0070275E" w:rsidRPr="0070275E" w:rsidRDefault="00FE578B" w:rsidP="00467D09">
      <w:pPr>
        <w:pStyle w:val="LDStandard5"/>
      </w:pPr>
      <w:r>
        <w:t xml:space="preserve">is </w:t>
      </w:r>
      <w:r w:rsidR="0070275E" w:rsidRPr="0070275E">
        <w:t>of good quality and free from defects in materials and workmanship; and</w:t>
      </w:r>
    </w:p>
    <w:p w14:paraId="7C2DE915" w14:textId="77777777" w:rsidR="0070275E" w:rsidRPr="0070275E" w:rsidRDefault="0070275E" w:rsidP="00467D09">
      <w:pPr>
        <w:pStyle w:val="LDStandard5"/>
      </w:pPr>
      <w:r w:rsidRPr="0070275E">
        <w:t>operate</w:t>
      </w:r>
      <w:r w:rsidR="000C24BD">
        <w:t>s</w:t>
      </w:r>
      <w:r w:rsidRPr="0070275E">
        <w:t xml:space="preserve"> effectively under normal and reasonably foreseeable</w:t>
      </w:r>
      <w:r w:rsidR="00FE578B">
        <w:t xml:space="preserve"> use.</w:t>
      </w:r>
      <w:r w:rsidRPr="0070275E">
        <w:t xml:space="preserve"> </w:t>
      </w:r>
    </w:p>
    <w:p w14:paraId="0853C930" w14:textId="77777777" w:rsidR="0070275E" w:rsidRPr="009E7675" w:rsidRDefault="0070275E" w:rsidP="0070275E">
      <w:pPr>
        <w:pStyle w:val="LDStandard2"/>
      </w:pPr>
      <w:bookmarkStart w:id="93" w:name="_Ref138670156"/>
      <w:bookmarkStart w:id="94" w:name="_Toc147326763"/>
      <w:r w:rsidRPr="009E7675">
        <w:t>Intellectual Property</w:t>
      </w:r>
      <w:bookmarkEnd w:id="93"/>
      <w:bookmarkEnd w:id="94"/>
    </w:p>
    <w:p w14:paraId="1159E1F9" w14:textId="77777777" w:rsidR="00AB1DA9" w:rsidRPr="009E7675" w:rsidRDefault="00793CBE" w:rsidP="0070275E">
      <w:pPr>
        <w:pStyle w:val="LDStandard4"/>
      </w:pPr>
      <w:r w:rsidRPr="009E7675">
        <w:t xml:space="preserve">If the </w:t>
      </w:r>
      <w:r w:rsidR="00AB1DA9" w:rsidRPr="009E7675">
        <w:t>ESCO</w:t>
      </w:r>
      <w:r w:rsidRPr="009E7675">
        <w:t xml:space="preserve"> </w:t>
      </w:r>
      <w:r w:rsidR="00100AB3" w:rsidRPr="009E7675">
        <w:t>provides an</w:t>
      </w:r>
      <w:r w:rsidRPr="009E7675">
        <w:t>y material to the Agency that contains the ESCO's Intellectual Property</w:t>
      </w:r>
      <w:r w:rsidR="00100AB3" w:rsidRPr="009E7675">
        <w:t xml:space="preserve">, the Agency acknowledges that the ESCO </w:t>
      </w:r>
      <w:r w:rsidRPr="009E7675">
        <w:t xml:space="preserve">will retain right, title and interest to </w:t>
      </w:r>
      <w:r w:rsidR="00100AB3" w:rsidRPr="009E7675">
        <w:t>that Intellectual Property</w:t>
      </w:r>
      <w:r w:rsidR="00AB1DA9" w:rsidRPr="009E7675">
        <w:t xml:space="preserve">. </w:t>
      </w:r>
    </w:p>
    <w:p w14:paraId="403ED563" w14:textId="77777777" w:rsidR="00AB1DA9" w:rsidRDefault="00AB1DA9" w:rsidP="0070275E">
      <w:pPr>
        <w:pStyle w:val="LDStandard4"/>
      </w:pPr>
      <w:r>
        <w:t xml:space="preserve">The ESCO hereby irrevocably and unconditionally grants to the Organisation, free of additional charge, a non-exclusive, royalty-free, </w:t>
      </w:r>
      <w:r>
        <w:lastRenderedPageBreak/>
        <w:t>worldwide, transferable, licence (including the right to sub-license) to exercise all Intellectual Property Rights</w:t>
      </w:r>
      <w:r w:rsidR="00BE4778">
        <w:t>.</w:t>
      </w:r>
    </w:p>
    <w:p w14:paraId="458D1F31" w14:textId="607916A2" w:rsidR="0070275E" w:rsidRDefault="0070275E" w:rsidP="0070275E">
      <w:pPr>
        <w:pStyle w:val="LDStandard4"/>
      </w:pPr>
      <w:r>
        <w:t xml:space="preserve">Subject to the specific provisions of any licence accompanying software forming a part of the EPC Solutions, the ESCO grants to the </w:t>
      </w:r>
      <w:r w:rsidR="00AD4EE6">
        <w:t>Agency</w:t>
      </w:r>
      <w:r>
        <w:t xml:space="preserve"> a licence (with a right to sub-licence) to use the software forming part of the EPC Solutions for the purpose for which the software is supplied to the </w:t>
      </w:r>
      <w:r w:rsidR="00AD4EE6">
        <w:t>Agency</w:t>
      </w:r>
      <w:r w:rsidR="00415443">
        <w:t xml:space="preserve">. </w:t>
      </w:r>
    </w:p>
    <w:p w14:paraId="51F267AD" w14:textId="77777777" w:rsidR="0070275E" w:rsidRPr="009E7675" w:rsidRDefault="0070275E" w:rsidP="0070275E">
      <w:pPr>
        <w:pStyle w:val="LDStandard4"/>
      </w:pPr>
      <w:r w:rsidRPr="009E7675">
        <w:t>The rights and obligations set out in this Clause</w:t>
      </w:r>
      <w:r w:rsidRPr="00F43151">
        <w:t xml:space="preserve"> </w:t>
      </w:r>
      <w:r w:rsidR="00F43151" w:rsidRPr="00F43151">
        <w:fldChar w:fldCharType="begin"/>
      </w:r>
      <w:r w:rsidR="00F43151" w:rsidRPr="00F43151">
        <w:instrText xml:space="preserve"> REF _Ref138670156 \r \h </w:instrText>
      </w:r>
      <w:r w:rsidR="00F43151">
        <w:instrText xml:space="preserve"> \* MERGEFORMAT </w:instrText>
      </w:r>
      <w:r w:rsidR="00F43151" w:rsidRPr="00F43151">
        <w:fldChar w:fldCharType="separate"/>
      </w:r>
      <w:r w:rsidR="0031005D">
        <w:t>11</w:t>
      </w:r>
      <w:r w:rsidR="00F43151" w:rsidRPr="00F43151">
        <w:fldChar w:fldCharType="end"/>
      </w:r>
      <w:r w:rsidRPr="00F43151">
        <w:t xml:space="preserve"> survive the expiry or earlier termination of the Agreement.</w:t>
      </w:r>
    </w:p>
    <w:p w14:paraId="5B803F9F" w14:textId="77777777" w:rsidR="00AA1F5B" w:rsidRDefault="00AA1F5B" w:rsidP="00AA1F5B">
      <w:pPr>
        <w:pStyle w:val="LDStandard2"/>
      </w:pPr>
      <w:bookmarkStart w:id="95" w:name="_Toc147326764"/>
      <w:r>
        <w:t>Greener Government Buildings</w:t>
      </w:r>
      <w:bookmarkEnd w:id="95"/>
    </w:p>
    <w:p w14:paraId="6215A68E" w14:textId="77777777" w:rsidR="00AA1F5B" w:rsidRDefault="00AA1F5B" w:rsidP="00AA1F5B">
      <w:pPr>
        <w:pStyle w:val="LDStandard4"/>
      </w:pPr>
      <w:r>
        <w:t>The Agency authorises Greener Government Buildings and its Personnel to reasonably request documents relevant to the Services provided under this Agreement from the ESCO.</w:t>
      </w:r>
    </w:p>
    <w:p w14:paraId="73A36FB9" w14:textId="77777777" w:rsidR="00AA1F5B" w:rsidRPr="003F45DA" w:rsidRDefault="00AA1F5B" w:rsidP="00AA1F5B">
      <w:pPr>
        <w:pStyle w:val="LDStandard4"/>
      </w:pPr>
      <w:r>
        <w:t xml:space="preserve">The ESCO must deliver copies of any requested documents to Greener Government Buildings and its Personnel within ten (10) business days or any date as agreed by the parties. </w:t>
      </w:r>
    </w:p>
    <w:p w14:paraId="6001F9C0" w14:textId="77777777" w:rsidR="00F96FF5" w:rsidRDefault="0070275E" w:rsidP="00467D09">
      <w:pPr>
        <w:pStyle w:val="LDStandard2"/>
      </w:pPr>
      <w:bookmarkStart w:id="96" w:name="_Toc147326765"/>
      <w:r>
        <w:t>Insurance</w:t>
      </w:r>
      <w:bookmarkEnd w:id="96"/>
    </w:p>
    <w:p w14:paraId="46D72A2B" w14:textId="77777777" w:rsidR="00F96FF5" w:rsidRPr="009E7675" w:rsidRDefault="00F96FF5" w:rsidP="009E7675">
      <w:pPr>
        <w:pStyle w:val="LDStandard4"/>
      </w:pPr>
      <w:r w:rsidRPr="009E7675">
        <w:t>The ECSO must (and must ensure that any sub-contractors appointed by it) obtain and maintain</w:t>
      </w:r>
      <w:r w:rsidR="00100AB3" w:rsidRPr="009E7675">
        <w:t>, to the satisfaction of the Agency, and</w:t>
      </w:r>
      <w:r w:rsidRPr="009E7675">
        <w:t xml:space="preserve"> for the</w:t>
      </w:r>
      <w:r w:rsidR="00100AB3" w:rsidRPr="009E7675">
        <w:t xml:space="preserve"> duration of the</w:t>
      </w:r>
      <w:r w:rsidRPr="009E7675">
        <w:t xml:space="preserve"> Term, and if requested by the </w:t>
      </w:r>
      <w:r w:rsidR="00100AB3" w:rsidRPr="009E7675">
        <w:t>Agency</w:t>
      </w:r>
      <w:r w:rsidRPr="009E7675">
        <w:t xml:space="preserve">, for a period up to seven years after the provision of the Works, the insurances specified in Schedule 1. </w:t>
      </w:r>
    </w:p>
    <w:p w14:paraId="47799148" w14:textId="77777777" w:rsidR="00F96FF5" w:rsidRPr="009E7675" w:rsidRDefault="00F96FF5" w:rsidP="009E7675">
      <w:pPr>
        <w:pStyle w:val="LDStandard4"/>
      </w:pPr>
      <w:r w:rsidRPr="009E7675">
        <w:t xml:space="preserve">The ESCO must, within 10 Business Days of a request of the Agency, </w:t>
      </w:r>
      <w:r w:rsidR="00100AB3" w:rsidRPr="009E7675">
        <w:t>produce written evident of such insurances, at any time (including certificates of currency of i</w:t>
      </w:r>
      <w:r w:rsidRPr="009E7675">
        <w:t xml:space="preserve">nsurance </w:t>
      </w:r>
      <w:r w:rsidR="00100AB3" w:rsidRPr="009E7675">
        <w:t>from the insurer)</w:t>
      </w:r>
      <w:r w:rsidRPr="009E7675">
        <w:t xml:space="preserve">. </w:t>
      </w:r>
    </w:p>
    <w:p w14:paraId="1DC752F2" w14:textId="77777777" w:rsidR="00375D25" w:rsidRPr="009E7675" w:rsidRDefault="00375D25" w:rsidP="00375D25">
      <w:pPr>
        <w:pStyle w:val="LDStandard4"/>
      </w:pPr>
      <w:bookmarkStart w:id="97" w:name="_Ref88050359"/>
      <w:r w:rsidRPr="009E7675">
        <w:t>Where any insurance the ESCO is required to obtain and maintain is due to expire, the ESCO must, on request by the Agency, provide the Agency with evidence of the currency of relevant replacement insurance prior to the expiration.</w:t>
      </w:r>
      <w:bookmarkEnd w:id="97"/>
    </w:p>
    <w:p w14:paraId="02C5D4F3" w14:textId="77777777" w:rsidR="00375D25" w:rsidRPr="009E7675" w:rsidRDefault="00100AB3" w:rsidP="00375D25">
      <w:pPr>
        <w:pStyle w:val="LDStandard4"/>
      </w:pPr>
      <w:bookmarkStart w:id="98" w:name="_Ref113963719"/>
      <w:r w:rsidRPr="009E7675">
        <w:t xml:space="preserve">Any insurance </w:t>
      </w:r>
      <w:r w:rsidR="00375D25" w:rsidRPr="009E7675">
        <w:t>obtained pursuant t</w:t>
      </w:r>
      <w:r w:rsidRPr="009E7675">
        <w:t>his clause</w:t>
      </w:r>
      <w:r w:rsidR="00375D25" w:rsidRPr="009E7675">
        <w:t xml:space="preserve"> must be:</w:t>
      </w:r>
      <w:bookmarkEnd w:id="98"/>
    </w:p>
    <w:p w14:paraId="7A87293E" w14:textId="77777777" w:rsidR="00375D25" w:rsidRPr="009E7675" w:rsidRDefault="00375D25" w:rsidP="00375D25">
      <w:pPr>
        <w:pStyle w:val="LDStandard5"/>
      </w:pPr>
      <w:r w:rsidRPr="009E7675">
        <w:t>taken out with an insurer acceptable to the Agency; and</w:t>
      </w:r>
    </w:p>
    <w:p w14:paraId="2E462DDB" w14:textId="77777777" w:rsidR="004F23D8" w:rsidRPr="009E7675" w:rsidRDefault="00375D25" w:rsidP="009E7675">
      <w:pPr>
        <w:pStyle w:val="LDStandard5"/>
      </w:pPr>
      <w:r w:rsidRPr="009E7675">
        <w:t xml:space="preserve">on terms (including any excess) which are acceptable to the Agency. </w:t>
      </w:r>
    </w:p>
    <w:p w14:paraId="5559FE8D" w14:textId="77777777" w:rsidR="002F35F8" w:rsidRPr="009E7675" w:rsidRDefault="0070275E" w:rsidP="009E7675">
      <w:pPr>
        <w:pStyle w:val="LDStandard2"/>
      </w:pPr>
      <w:bookmarkStart w:id="99" w:name="_Ref138668936"/>
      <w:bookmarkStart w:id="100" w:name="_Ref138670199"/>
      <w:bookmarkStart w:id="101" w:name="_Toc147326766"/>
      <w:r w:rsidRPr="009E7675">
        <w:t>Limitations on Liability</w:t>
      </w:r>
      <w:bookmarkEnd w:id="99"/>
      <w:bookmarkEnd w:id="100"/>
      <w:bookmarkEnd w:id="101"/>
      <w:r w:rsidR="00432E1E" w:rsidRPr="009E7675">
        <w:t xml:space="preserve"> </w:t>
      </w:r>
    </w:p>
    <w:p w14:paraId="788758D0" w14:textId="77777777" w:rsidR="002F35F8" w:rsidRPr="009E7675" w:rsidRDefault="002F35F8" w:rsidP="009E7675">
      <w:pPr>
        <w:pStyle w:val="LDStandard4"/>
      </w:pPr>
      <w:bookmarkStart w:id="102" w:name="_Ref138670201"/>
      <w:r w:rsidRPr="009E7675">
        <w:t>The ESCO indemnifies, and will at all times keep the Agency and each of its Personnel indemnified, against any liabilities, losses, damages, costs and expenses (including all legal and settlement costs determined on a full indemnity basis) or compensation arising out of, or in any way in connection with, any:</w:t>
      </w:r>
      <w:bookmarkEnd w:id="102"/>
    </w:p>
    <w:p w14:paraId="7B670B7C" w14:textId="77777777" w:rsidR="002F35F8" w:rsidRPr="009E7675" w:rsidRDefault="002F35F8" w:rsidP="009E7675">
      <w:pPr>
        <w:pStyle w:val="LDStandard5"/>
      </w:pPr>
      <w:r w:rsidRPr="009E7675">
        <w:t>personal injury, including sickness and death;</w:t>
      </w:r>
    </w:p>
    <w:p w14:paraId="3B3091DA" w14:textId="77777777" w:rsidR="002F35F8" w:rsidRPr="009E7675" w:rsidRDefault="002F35F8" w:rsidP="009E7675">
      <w:pPr>
        <w:pStyle w:val="LDStandard5"/>
      </w:pPr>
      <w:r w:rsidRPr="009E7675">
        <w:t>property damage;</w:t>
      </w:r>
    </w:p>
    <w:p w14:paraId="51583122" w14:textId="77777777" w:rsidR="002F35F8" w:rsidRPr="009E7675" w:rsidRDefault="002F35F8" w:rsidP="009E7675">
      <w:pPr>
        <w:pStyle w:val="LDStandard5"/>
      </w:pPr>
      <w:r w:rsidRPr="009E7675">
        <w:lastRenderedPageBreak/>
        <w:t>breach of an obligation of confidence or privacy, whether under this Agreement or otherwise;</w:t>
      </w:r>
    </w:p>
    <w:p w14:paraId="3F61D67E" w14:textId="77777777" w:rsidR="002F35F8" w:rsidRPr="009E7675" w:rsidRDefault="002F35F8" w:rsidP="009E7675">
      <w:pPr>
        <w:pStyle w:val="LDStandard5"/>
      </w:pPr>
      <w:r w:rsidRPr="009E7675">
        <w:t>fraudulent acts or omissions;</w:t>
      </w:r>
    </w:p>
    <w:p w14:paraId="276E8441" w14:textId="77777777" w:rsidR="002F35F8" w:rsidRPr="009E7675" w:rsidRDefault="002F35F8" w:rsidP="009E7675">
      <w:pPr>
        <w:pStyle w:val="LDStandard5"/>
      </w:pPr>
      <w:r w:rsidRPr="009E7675">
        <w:t>wilful misconduct or unlawful act or omission;</w:t>
      </w:r>
    </w:p>
    <w:p w14:paraId="55D47B57" w14:textId="77777777" w:rsidR="002F35F8" w:rsidRPr="009E7675" w:rsidRDefault="002F35F8" w:rsidP="009E7675">
      <w:pPr>
        <w:pStyle w:val="LDStandard5"/>
      </w:pPr>
      <w:r w:rsidRPr="009E7675">
        <w:t>breaches of logical or physical security;</w:t>
      </w:r>
    </w:p>
    <w:p w14:paraId="538CAE9E" w14:textId="77777777" w:rsidR="002F35F8" w:rsidRDefault="002F35F8" w:rsidP="009E7675">
      <w:pPr>
        <w:pStyle w:val="LDStandard5"/>
      </w:pPr>
      <w:r>
        <w:t>loss or corruption of Data;</w:t>
      </w:r>
    </w:p>
    <w:p w14:paraId="5713C075" w14:textId="77777777" w:rsidR="002F35F8" w:rsidRDefault="002F35F8" w:rsidP="009E7675">
      <w:pPr>
        <w:pStyle w:val="LDStandard5"/>
      </w:pPr>
      <w:r>
        <w:t>third party claim</w:t>
      </w:r>
      <w:r w:rsidR="00100AB3">
        <w:t>s</w:t>
      </w:r>
      <w:r>
        <w:t xml:space="preserve"> arising out of a breach of the Agreement by the </w:t>
      </w:r>
      <w:r w:rsidR="00100AB3">
        <w:t>ESCO</w:t>
      </w:r>
      <w:r>
        <w:t xml:space="preserve"> or its Personnel (including breach of warranty) or any negligent act or omission of the </w:t>
      </w:r>
      <w:r w:rsidR="00100AB3">
        <w:t>ESCO</w:t>
      </w:r>
      <w:r>
        <w:t xml:space="preserve"> or its Personnel; or</w:t>
      </w:r>
    </w:p>
    <w:p w14:paraId="2BCB3946" w14:textId="77777777" w:rsidR="002F35F8" w:rsidRDefault="002F35F8" w:rsidP="009E7675">
      <w:pPr>
        <w:pStyle w:val="LDStandard5"/>
      </w:pPr>
      <w:r>
        <w:t>infringement or alleged infringement of the Intellectual Property Rights or any other rights of any person, including any third party,</w:t>
      </w:r>
    </w:p>
    <w:p w14:paraId="2E60F411" w14:textId="77777777" w:rsidR="002F35F8" w:rsidRDefault="002F35F8" w:rsidP="009E7675">
      <w:pPr>
        <w:pStyle w:val="LDIndent2"/>
      </w:pPr>
      <w:r>
        <w:t>which was caused, or contributed to by, any act or omission by the ESCO or any of its Personnel.</w:t>
      </w:r>
    </w:p>
    <w:p w14:paraId="58800E82" w14:textId="77777777" w:rsidR="002F35F8" w:rsidRDefault="002F35F8" w:rsidP="009E7675">
      <w:pPr>
        <w:pStyle w:val="LDStandard4"/>
      </w:pPr>
      <w:r>
        <w:t>The ESCO's liability to indemnify the Agen</w:t>
      </w:r>
      <w:r w:rsidRPr="009E7675">
        <w:t xml:space="preserve">cy under </w:t>
      </w:r>
      <w:r w:rsidR="00100AB3" w:rsidRPr="009E7675">
        <w:t>C</w:t>
      </w:r>
      <w:r w:rsidRPr="009E7675">
        <w:t xml:space="preserve">lause </w:t>
      </w:r>
      <w:r w:rsidR="00F43151" w:rsidRPr="009E7675">
        <w:fldChar w:fldCharType="begin"/>
      </w:r>
      <w:r w:rsidR="00F43151" w:rsidRPr="009E7675">
        <w:instrText xml:space="preserve"> REF _Ref138670199 \r \h </w:instrText>
      </w:r>
      <w:r w:rsidR="00F43151">
        <w:instrText xml:space="preserve"> \* MERGEFORMAT </w:instrText>
      </w:r>
      <w:r w:rsidR="00F43151" w:rsidRPr="009E7675">
        <w:fldChar w:fldCharType="separate"/>
      </w:r>
      <w:r w:rsidR="0031005D">
        <w:t>14</w:t>
      </w:r>
      <w:r w:rsidR="00F43151" w:rsidRPr="009E7675">
        <w:fldChar w:fldCharType="end"/>
      </w:r>
      <w:r w:rsidR="00F43151" w:rsidRPr="009E7675">
        <w:fldChar w:fldCharType="begin"/>
      </w:r>
      <w:r w:rsidR="00F43151" w:rsidRPr="009E7675">
        <w:instrText xml:space="preserve"> REF _Ref138670201 \r \h </w:instrText>
      </w:r>
      <w:r w:rsidR="00F43151">
        <w:instrText xml:space="preserve"> \* MERGEFORMAT </w:instrText>
      </w:r>
      <w:r w:rsidR="00F43151" w:rsidRPr="009E7675">
        <w:fldChar w:fldCharType="separate"/>
      </w:r>
      <w:r w:rsidR="0031005D">
        <w:t>(a)</w:t>
      </w:r>
      <w:r w:rsidR="00F43151" w:rsidRPr="009E7675">
        <w:fldChar w:fldCharType="end"/>
      </w:r>
      <w:r w:rsidRPr="009E7675">
        <w:t xml:space="preserve"> is r</w:t>
      </w:r>
      <w:r>
        <w:t xml:space="preserve">educed to the extent that any wilful, unlawful or negligent act or omission by the Agency or its Personnel contributed to the liability, loss, damage, cost, expense or compensation. </w:t>
      </w:r>
    </w:p>
    <w:p w14:paraId="43B9855E" w14:textId="77777777" w:rsidR="00AE6C6C" w:rsidRDefault="00AE6C6C" w:rsidP="00AE6C6C">
      <w:pPr>
        <w:pStyle w:val="LDStandard3"/>
      </w:pPr>
      <w:bookmarkStart w:id="103" w:name="_Toc147326767"/>
      <w:r>
        <w:t>Damage or destruction of Premises</w:t>
      </w:r>
      <w:bookmarkEnd w:id="103"/>
    </w:p>
    <w:p w14:paraId="3F3E2F74" w14:textId="77777777" w:rsidR="00AE6C6C" w:rsidRDefault="00AE6C6C" w:rsidP="00AE6C6C">
      <w:pPr>
        <w:pStyle w:val="LDStandard4"/>
      </w:pPr>
      <w:r>
        <w:t>The Agency must immediately notify the ESCO if any part of the Premises or the Equipment is damaged or destroyed.</w:t>
      </w:r>
    </w:p>
    <w:p w14:paraId="4FAF59D8" w14:textId="0B719E6C" w:rsidR="00AE6C6C" w:rsidRPr="009826AD" w:rsidRDefault="00AE6C6C" w:rsidP="00AE6C6C">
      <w:pPr>
        <w:pStyle w:val="LDStandard4"/>
      </w:pPr>
      <w:r>
        <w:t>Where the Premises is significantly damaged or destroyed so as to render it substantially unfit for occupation and the affected part is not repaired or reconstructed within one hundred and twenty (120) days of the date of such damage or destruction, either party may terminate this Agreement by written notice to the other</w:t>
      </w:r>
      <w:r w:rsidR="00415443">
        <w:t xml:space="preserve">. </w:t>
      </w:r>
    </w:p>
    <w:p w14:paraId="1516921B" w14:textId="77777777" w:rsidR="0070275E" w:rsidRPr="009E7675" w:rsidRDefault="0070275E" w:rsidP="005C2C18">
      <w:pPr>
        <w:pStyle w:val="LDStandard3"/>
      </w:pPr>
      <w:bookmarkStart w:id="104" w:name="_Ref138672817"/>
      <w:bookmarkStart w:id="105" w:name="_Ref138672830"/>
      <w:bookmarkStart w:id="106" w:name="_Ref138673095"/>
      <w:bookmarkStart w:id="107" w:name="_Ref138673176"/>
      <w:bookmarkStart w:id="108" w:name="_Ref138673223"/>
      <w:bookmarkStart w:id="109" w:name="_Toc147326768"/>
      <w:r w:rsidRPr="009E7675">
        <w:t>Suspension</w:t>
      </w:r>
      <w:bookmarkEnd w:id="104"/>
      <w:bookmarkEnd w:id="105"/>
      <w:bookmarkEnd w:id="106"/>
      <w:bookmarkEnd w:id="107"/>
      <w:bookmarkEnd w:id="108"/>
      <w:bookmarkEnd w:id="109"/>
      <w:r w:rsidR="00192051" w:rsidRPr="009E7675">
        <w:t xml:space="preserve"> </w:t>
      </w:r>
    </w:p>
    <w:p w14:paraId="1DEFD919" w14:textId="77777777" w:rsidR="0070275E" w:rsidRDefault="0070275E" w:rsidP="005C2C18">
      <w:pPr>
        <w:pStyle w:val="LDStandard4"/>
      </w:pPr>
      <w:bookmarkStart w:id="110" w:name="_Ref138673092"/>
      <w:r w:rsidRPr="009E7675">
        <w:t>Subject to Cl</w:t>
      </w:r>
      <w:r w:rsidRPr="008A05C7">
        <w:t>ause</w:t>
      </w:r>
      <w:r w:rsidR="008A05C7" w:rsidRPr="008A05C7">
        <w:t xml:space="preserve"> </w:t>
      </w:r>
      <w:r w:rsidR="008A05C7" w:rsidRPr="008A05C7">
        <w:fldChar w:fldCharType="begin"/>
      </w:r>
      <w:r w:rsidR="008A05C7" w:rsidRPr="008A05C7">
        <w:instrText xml:space="preserve"> REF _Ref138672830 \r \h </w:instrText>
      </w:r>
      <w:r w:rsidR="008A05C7">
        <w:instrText xml:space="preserve"> \* MERGEFORMAT </w:instrText>
      </w:r>
      <w:r w:rsidR="008A05C7" w:rsidRPr="008A05C7">
        <w:fldChar w:fldCharType="separate"/>
      </w:r>
      <w:r w:rsidR="0031005D">
        <w:t>14.3</w:t>
      </w:r>
      <w:r w:rsidR="008A05C7" w:rsidRPr="008A05C7">
        <w:fldChar w:fldCharType="end"/>
      </w:r>
      <w:r w:rsidRPr="008A05C7">
        <w:t xml:space="preserve"> , t</w:t>
      </w:r>
      <w:r>
        <w:t xml:space="preserve">he ESCO may, by written notice served on the </w:t>
      </w:r>
      <w:r w:rsidR="00AD4EE6">
        <w:t>Agency</w:t>
      </w:r>
      <w:r>
        <w:t xml:space="preserve">, suspend any work under this Agreement following notice to the </w:t>
      </w:r>
      <w:r w:rsidR="00AD4EE6">
        <w:t>Agency</w:t>
      </w:r>
      <w:r>
        <w:t xml:space="preserve"> of the event and failure by the </w:t>
      </w:r>
      <w:r w:rsidR="00AD4EE6">
        <w:t>Agency</w:t>
      </w:r>
      <w:r>
        <w:t xml:space="preserve"> to remedy the event within five</w:t>
      </w:r>
      <w:r w:rsidR="00790A85">
        <w:t xml:space="preserve"> (5)</w:t>
      </w:r>
      <w:r>
        <w:t xml:space="preserve"> days after receipt of the notice:</w:t>
      </w:r>
      <w:bookmarkEnd w:id="110"/>
    </w:p>
    <w:p w14:paraId="15684BE8" w14:textId="77777777" w:rsidR="0070275E" w:rsidRDefault="0070275E" w:rsidP="005C2C18">
      <w:pPr>
        <w:pStyle w:val="LDStandard5"/>
      </w:pPr>
      <w:bookmarkStart w:id="111" w:name="_Ref138673159"/>
      <w:r>
        <w:t xml:space="preserve">if the </w:t>
      </w:r>
      <w:r w:rsidR="00AD4EE6">
        <w:t>Agency</w:t>
      </w:r>
      <w:r>
        <w:t xml:space="preserve"> has not given safe access to the </w:t>
      </w:r>
      <w:r w:rsidR="00A27F5A">
        <w:t>Premises</w:t>
      </w:r>
      <w:r>
        <w:t xml:space="preserve"> or any </w:t>
      </w:r>
      <w:r w:rsidR="00B4338C">
        <w:t>Equipment</w:t>
      </w:r>
      <w:r>
        <w:t xml:space="preserve"> in accordance with </w:t>
      </w:r>
      <w:r w:rsidRPr="008A05C7">
        <w:t xml:space="preserve">Clause </w:t>
      </w:r>
      <w:r w:rsidR="008A05C7" w:rsidRPr="008A05C7">
        <w:fldChar w:fldCharType="begin"/>
      </w:r>
      <w:r w:rsidR="008A05C7" w:rsidRPr="008A05C7">
        <w:instrText xml:space="preserve"> REF _Ref138672989 \r \h </w:instrText>
      </w:r>
      <w:r w:rsidR="008A05C7">
        <w:instrText xml:space="preserve"> \* MERGEFORMAT </w:instrText>
      </w:r>
      <w:r w:rsidR="008A05C7" w:rsidRPr="008A05C7">
        <w:fldChar w:fldCharType="separate"/>
      </w:r>
      <w:r w:rsidR="0031005D">
        <w:t>2.4(b)(i)</w:t>
      </w:r>
      <w:r w:rsidR="008A05C7" w:rsidRPr="008A05C7">
        <w:fldChar w:fldCharType="end"/>
      </w:r>
      <w:r>
        <w:t>as required by this Agreement;</w:t>
      </w:r>
      <w:r w:rsidR="00064F37">
        <w:t xml:space="preserve"> or</w:t>
      </w:r>
      <w:bookmarkEnd w:id="111"/>
    </w:p>
    <w:p w14:paraId="5D34C31E" w14:textId="79932AC6" w:rsidR="0070275E" w:rsidRDefault="0070275E" w:rsidP="005C2C18">
      <w:pPr>
        <w:pStyle w:val="LDStandard5"/>
      </w:pPr>
      <w:bookmarkStart w:id="112" w:name="_Ref138673190"/>
      <w:r>
        <w:t xml:space="preserve">if there </w:t>
      </w:r>
      <w:r w:rsidR="00415443">
        <w:t>are</w:t>
      </w:r>
      <w:r>
        <w:t xml:space="preserve"> any toxic or hazardous materials discovered in areas where the ESCO is required to work which renders such work unsafe; or</w:t>
      </w:r>
      <w:bookmarkEnd w:id="112"/>
    </w:p>
    <w:p w14:paraId="4C2E4CCF" w14:textId="77777777" w:rsidR="0070275E" w:rsidRDefault="00064F37" w:rsidP="005C2C18">
      <w:pPr>
        <w:pStyle w:val="LDStandard5"/>
      </w:pPr>
      <w:r>
        <w:t xml:space="preserve">where the Agency </w:t>
      </w:r>
      <w:r w:rsidR="0070275E">
        <w:t>is in breach of any other material obligation under this Agreement</w:t>
      </w:r>
      <w:r>
        <w:t>,</w:t>
      </w:r>
      <w:r w:rsidR="0070275E">
        <w:t xml:space="preserve"> which materially affects the continued provision of the work.</w:t>
      </w:r>
    </w:p>
    <w:p w14:paraId="27458528" w14:textId="77777777" w:rsidR="0070275E" w:rsidRDefault="0070275E" w:rsidP="005C2C18">
      <w:pPr>
        <w:pStyle w:val="LDStandard4"/>
      </w:pPr>
      <w:bookmarkStart w:id="113" w:name="_Ref138672811"/>
      <w:r>
        <w:lastRenderedPageBreak/>
        <w:t>Where there i</w:t>
      </w:r>
      <w:r w:rsidRPr="008A05C7">
        <w:t xml:space="preserve">s a suspension of work by the ESCO pursuant to </w:t>
      </w:r>
      <w:r w:rsidR="008A05C7" w:rsidRPr="008A05C7">
        <w:t xml:space="preserve">Clause </w:t>
      </w:r>
      <w:r w:rsidR="008A05C7" w:rsidRPr="009E7675">
        <w:fldChar w:fldCharType="begin"/>
      </w:r>
      <w:r w:rsidR="008A05C7" w:rsidRPr="009E7675">
        <w:instrText xml:space="preserve"> REF _Ref138673095 \r \h </w:instrText>
      </w:r>
      <w:r w:rsidR="008A05C7">
        <w:instrText xml:space="preserve"> \* MERGEFORMAT </w:instrText>
      </w:r>
      <w:r w:rsidR="008A05C7" w:rsidRPr="009E7675">
        <w:fldChar w:fldCharType="separate"/>
      </w:r>
      <w:r w:rsidR="0031005D">
        <w:t>14.3</w:t>
      </w:r>
      <w:r w:rsidR="008A05C7" w:rsidRPr="009E7675">
        <w:fldChar w:fldCharType="end"/>
      </w:r>
      <w:r w:rsidR="008A05C7" w:rsidRPr="009E7675">
        <w:fldChar w:fldCharType="begin"/>
      </w:r>
      <w:r w:rsidR="008A05C7" w:rsidRPr="009E7675">
        <w:instrText xml:space="preserve"> REF _Ref138673092 \r \h </w:instrText>
      </w:r>
      <w:r w:rsidR="008A05C7">
        <w:instrText xml:space="preserve"> \* MERGEFORMAT </w:instrText>
      </w:r>
      <w:r w:rsidR="008A05C7" w:rsidRPr="009E7675">
        <w:fldChar w:fldCharType="separate"/>
      </w:r>
      <w:r w:rsidR="0031005D">
        <w:t>(a)</w:t>
      </w:r>
      <w:r w:rsidR="008A05C7" w:rsidRPr="009E7675">
        <w:fldChar w:fldCharType="end"/>
      </w:r>
      <w:r w:rsidRPr="008A05C7">
        <w:t>:</w:t>
      </w:r>
      <w:bookmarkEnd w:id="113"/>
    </w:p>
    <w:p w14:paraId="31120ED9" w14:textId="77777777" w:rsidR="0070275E" w:rsidRDefault="0070275E" w:rsidP="005C2C18">
      <w:pPr>
        <w:pStyle w:val="LDStandard5"/>
      </w:pPr>
      <w:r>
        <w:t>such suspension shall cease immediately upon:</w:t>
      </w:r>
    </w:p>
    <w:p w14:paraId="1CD060F8" w14:textId="77777777" w:rsidR="0070275E" w:rsidRDefault="0070275E" w:rsidP="005C2C18">
      <w:pPr>
        <w:pStyle w:val="LDStandard6"/>
      </w:pPr>
      <w:r w:rsidRPr="009E7675">
        <w:t xml:space="preserve">pursuant to Clause </w:t>
      </w:r>
      <w:r w:rsidR="008A05C7" w:rsidRPr="009E7675">
        <w:fldChar w:fldCharType="begin"/>
      </w:r>
      <w:r w:rsidR="008A05C7" w:rsidRPr="009E7675">
        <w:instrText xml:space="preserve"> REF _Ref138673176 \r \h </w:instrText>
      </w:r>
      <w:r w:rsidR="008A05C7">
        <w:instrText xml:space="preserve"> \* MERGEFORMAT </w:instrText>
      </w:r>
      <w:r w:rsidR="008A05C7" w:rsidRPr="009E7675">
        <w:fldChar w:fldCharType="separate"/>
      </w:r>
      <w:r w:rsidR="0031005D">
        <w:t>14.3</w:t>
      </w:r>
      <w:r w:rsidR="008A05C7" w:rsidRPr="009E7675">
        <w:fldChar w:fldCharType="end"/>
      </w:r>
      <w:r w:rsidR="008A05C7" w:rsidRPr="009E7675">
        <w:fldChar w:fldCharType="begin"/>
      </w:r>
      <w:r w:rsidR="008A05C7" w:rsidRPr="009E7675">
        <w:instrText xml:space="preserve"> REF _Ref138673159 \r \h </w:instrText>
      </w:r>
      <w:r w:rsidR="008A05C7">
        <w:instrText xml:space="preserve"> \* MERGEFORMAT </w:instrText>
      </w:r>
      <w:r w:rsidR="008A05C7" w:rsidRPr="009E7675">
        <w:fldChar w:fldCharType="separate"/>
      </w:r>
      <w:r w:rsidR="0031005D">
        <w:t>(a)(i)</w:t>
      </w:r>
      <w:r w:rsidR="008A05C7" w:rsidRPr="009E7675">
        <w:fldChar w:fldCharType="end"/>
      </w:r>
      <w:r w:rsidRPr="009E7675">
        <w:t>,</w:t>
      </w:r>
      <w:r>
        <w:t xml:space="preserve"> provision by the </w:t>
      </w:r>
      <w:r w:rsidR="00AD4EE6">
        <w:t>Agency</w:t>
      </w:r>
      <w:r>
        <w:t xml:space="preserve"> of written confirmation of compliance with all applicable occupational health and safety legislation;</w:t>
      </w:r>
      <w:r w:rsidR="00064F37">
        <w:t xml:space="preserve"> or</w:t>
      </w:r>
    </w:p>
    <w:p w14:paraId="0124BE2C" w14:textId="77777777" w:rsidR="0070275E" w:rsidRDefault="0070275E" w:rsidP="005C2C18">
      <w:pPr>
        <w:pStyle w:val="LDStandard6"/>
      </w:pPr>
      <w:r w:rsidRPr="008A05C7">
        <w:t>pursuant to Clause</w:t>
      </w:r>
      <w:r w:rsidR="008A05C7" w:rsidRPr="008A05C7">
        <w:fldChar w:fldCharType="begin"/>
      </w:r>
      <w:r w:rsidR="008A05C7" w:rsidRPr="008A05C7">
        <w:instrText xml:space="preserve"> REF _Ref138673223 \r \h </w:instrText>
      </w:r>
      <w:r w:rsidR="008A05C7">
        <w:instrText xml:space="preserve"> \* MERGEFORMAT </w:instrText>
      </w:r>
      <w:r w:rsidR="008A05C7" w:rsidRPr="008A05C7">
        <w:fldChar w:fldCharType="separate"/>
      </w:r>
      <w:r w:rsidR="0031005D">
        <w:t>14.3</w:t>
      </w:r>
      <w:r w:rsidR="008A05C7" w:rsidRPr="008A05C7">
        <w:fldChar w:fldCharType="end"/>
      </w:r>
      <w:r w:rsidR="008A05C7" w:rsidRPr="008A05C7">
        <w:fldChar w:fldCharType="begin"/>
      </w:r>
      <w:r w:rsidR="008A05C7" w:rsidRPr="008A05C7">
        <w:instrText xml:space="preserve"> REF _Ref138673190 \r \h </w:instrText>
      </w:r>
      <w:r w:rsidR="008A05C7">
        <w:instrText xml:space="preserve"> \* MERGEFORMAT </w:instrText>
      </w:r>
      <w:r w:rsidR="008A05C7" w:rsidRPr="008A05C7">
        <w:fldChar w:fldCharType="separate"/>
      </w:r>
      <w:r w:rsidR="0031005D">
        <w:t>(a)(ii)</w:t>
      </w:r>
      <w:r w:rsidR="008A05C7" w:rsidRPr="008A05C7">
        <w:fldChar w:fldCharType="end"/>
      </w:r>
      <w:r w:rsidR="008A05C7" w:rsidRPr="008A05C7">
        <w:fldChar w:fldCharType="begin"/>
      </w:r>
      <w:r w:rsidR="008A05C7" w:rsidRPr="008A05C7">
        <w:instrText xml:space="preserve"> REF _Ref138673190 \r \h </w:instrText>
      </w:r>
      <w:r w:rsidR="008A05C7">
        <w:instrText xml:space="preserve"> \* MERGEFORMAT </w:instrText>
      </w:r>
      <w:r w:rsidR="008A05C7" w:rsidRPr="008A05C7">
        <w:fldChar w:fldCharType="separate"/>
      </w:r>
      <w:r w:rsidR="0031005D">
        <w:t>(a)(ii)</w:t>
      </w:r>
      <w:r w:rsidR="008A05C7" w:rsidRPr="008A05C7">
        <w:fldChar w:fldCharType="end"/>
      </w:r>
      <w:r w:rsidRPr="008A05C7">
        <w:t xml:space="preserve">, provision by the </w:t>
      </w:r>
      <w:r w:rsidR="00AD4EE6" w:rsidRPr="008A05C7">
        <w:t>Agency</w:t>
      </w:r>
      <w:r w:rsidRPr="008A05C7">
        <w:t xml:space="preserve"> of written notification stating that the</w:t>
      </w:r>
      <w:r>
        <w:t xml:space="preserve"> affected area is clear of toxic or hazardous material</w:t>
      </w:r>
      <w:r w:rsidR="00064F37">
        <w:t>s.</w:t>
      </w:r>
    </w:p>
    <w:p w14:paraId="79A05AAC" w14:textId="77777777" w:rsidR="0070275E" w:rsidRDefault="0070275E" w:rsidP="005C2C18">
      <w:pPr>
        <w:pStyle w:val="LDStandard5"/>
      </w:pPr>
      <w:r>
        <w:t xml:space="preserve">the </w:t>
      </w:r>
      <w:r w:rsidR="00AD4EE6">
        <w:t>Agency</w:t>
      </w:r>
      <w:r>
        <w:t xml:space="preserve"> must pay to the ESCO:</w:t>
      </w:r>
    </w:p>
    <w:p w14:paraId="17C37DA3" w14:textId="77777777" w:rsidR="0070275E" w:rsidRDefault="0070275E" w:rsidP="005C2C18">
      <w:pPr>
        <w:pStyle w:val="LDStandard6"/>
      </w:pPr>
      <w:r>
        <w:t>any agreed amount of additional payment in respect of additional costs caused by such suspension</w:t>
      </w:r>
      <w:r w:rsidR="00064F37">
        <w:t>;</w:t>
      </w:r>
      <w:r>
        <w:t xml:space="preserve"> or</w:t>
      </w:r>
    </w:p>
    <w:p w14:paraId="41B78CB0" w14:textId="77777777" w:rsidR="0070275E" w:rsidRDefault="0070275E" w:rsidP="005C2C18">
      <w:pPr>
        <w:pStyle w:val="LDStandard6"/>
      </w:pPr>
      <w:r>
        <w:t>if no agreement has been reached, any reasonable costs</w:t>
      </w:r>
      <w:r w:rsidR="00064F37">
        <w:t>, directly incurred, which have arisen from</w:t>
      </w:r>
      <w:r>
        <w:t xml:space="preserve"> the suspension</w:t>
      </w:r>
      <w:r w:rsidR="00064F37">
        <w:t xml:space="preserve"> but</w:t>
      </w:r>
      <w:r>
        <w:t xml:space="preserve"> which shall not include consequential losses or loss of profits;</w:t>
      </w:r>
    </w:p>
    <w:p w14:paraId="399D17CD" w14:textId="77777777" w:rsidR="0070275E" w:rsidRDefault="0070275E" w:rsidP="005C2C18">
      <w:pPr>
        <w:pStyle w:val="LDIndent3"/>
      </w:pPr>
      <w:r w:rsidRPr="008A05C7">
        <w:t xml:space="preserve">and any such payment shall be made in accordance with </w:t>
      </w:r>
      <w:r w:rsidR="00064F37" w:rsidRPr="008A05C7">
        <w:t>C</w:t>
      </w:r>
      <w:r w:rsidRPr="008A05C7">
        <w:t xml:space="preserve">lause </w:t>
      </w:r>
      <w:r w:rsidR="008A05C7" w:rsidRPr="008A05C7">
        <w:fldChar w:fldCharType="begin"/>
      </w:r>
      <w:r w:rsidR="008A05C7" w:rsidRPr="008A05C7">
        <w:instrText xml:space="preserve"> REF _Ref138663290 \r \h </w:instrText>
      </w:r>
      <w:r w:rsidR="008A05C7">
        <w:instrText xml:space="preserve"> \* MERGEFORMAT </w:instrText>
      </w:r>
      <w:r w:rsidR="008A05C7" w:rsidRPr="008A05C7">
        <w:fldChar w:fldCharType="separate"/>
      </w:r>
      <w:r w:rsidR="0031005D">
        <w:t>10</w:t>
      </w:r>
      <w:r w:rsidR="008A05C7" w:rsidRPr="008A05C7">
        <w:fldChar w:fldCharType="end"/>
      </w:r>
      <w:r w:rsidRPr="008A05C7">
        <w:t>.</w:t>
      </w:r>
    </w:p>
    <w:p w14:paraId="5AA6E179" w14:textId="77777777" w:rsidR="005C2C18" w:rsidRDefault="005C2C18" w:rsidP="00467D09">
      <w:pPr>
        <w:pStyle w:val="LDStandard3"/>
      </w:pPr>
      <w:bookmarkStart w:id="114" w:name="_Ref138673336"/>
      <w:bookmarkStart w:id="115" w:name="_Ref138673370"/>
      <w:bookmarkStart w:id="116" w:name="_Toc147326769"/>
      <w:r>
        <w:t xml:space="preserve">Suspension by </w:t>
      </w:r>
      <w:r w:rsidR="00AD4EE6">
        <w:t>Agency</w:t>
      </w:r>
      <w:bookmarkEnd w:id="114"/>
      <w:bookmarkEnd w:id="115"/>
      <w:bookmarkEnd w:id="116"/>
    </w:p>
    <w:p w14:paraId="4F24BC2B" w14:textId="77777777" w:rsidR="005C2C18" w:rsidRDefault="005C2C18" w:rsidP="00467D09">
      <w:pPr>
        <w:pStyle w:val="LDStandard4"/>
      </w:pPr>
      <w:r>
        <w:t xml:space="preserve">The </w:t>
      </w:r>
      <w:r w:rsidR="00AD4EE6">
        <w:t>Agency</w:t>
      </w:r>
      <w:r>
        <w:t xml:space="preserve"> may direct t</w:t>
      </w:r>
      <w:r w:rsidRPr="00467D09">
        <w:rPr>
          <w:b/>
        </w:rPr>
        <w:t>he</w:t>
      </w:r>
      <w:r>
        <w:t xml:space="preserve"> ESCO to suspend the carrying out of the whole or part of the installation of the EPC Solutions for such time as the </w:t>
      </w:r>
      <w:r w:rsidR="00AD4EE6">
        <w:t>Agency</w:t>
      </w:r>
      <w:r>
        <w:t xml:space="preserve"> thinks fit, if the </w:t>
      </w:r>
      <w:r w:rsidR="00AD4EE6">
        <w:t>Agency</w:t>
      </w:r>
      <w:r>
        <w:t>, acting reasonably, forms the opinion that it is necessary:</w:t>
      </w:r>
    </w:p>
    <w:p w14:paraId="4F5395F6" w14:textId="77777777" w:rsidR="005C2C18" w:rsidRDefault="005C2C18" w:rsidP="00467D09">
      <w:pPr>
        <w:pStyle w:val="LDStandard5"/>
      </w:pPr>
      <w:r>
        <w:t>because of an act, default or omission of:</w:t>
      </w:r>
    </w:p>
    <w:p w14:paraId="54ACDE20" w14:textId="77777777" w:rsidR="005C2C18" w:rsidRDefault="005C2C18" w:rsidP="00467D09">
      <w:pPr>
        <w:pStyle w:val="LDStandard6"/>
      </w:pPr>
      <w:r>
        <w:t xml:space="preserve">the </w:t>
      </w:r>
      <w:r w:rsidR="00AD4EE6">
        <w:t>Agency</w:t>
      </w:r>
      <w:r>
        <w:t xml:space="preserve"> or its</w:t>
      </w:r>
      <w:r w:rsidR="009A197C">
        <w:t xml:space="preserve"> Personnel</w:t>
      </w:r>
      <w:r>
        <w:t>; or</w:t>
      </w:r>
    </w:p>
    <w:p w14:paraId="06D250B6" w14:textId="77777777" w:rsidR="005C2C18" w:rsidRDefault="005C2C18" w:rsidP="009E7675">
      <w:pPr>
        <w:pStyle w:val="LDStandard6"/>
      </w:pPr>
      <w:bookmarkStart w:id="117" w:name="_Ref138673360"/>
      <w:r>
        <w:t xml:space="preserve">the ESCO or a person authorised by the ESCO or the ESCO’s </w:t>
      </w:r>
      <w:r w:rsidR="009A197C">
        <w:t>Personnel</w:t>
      </w:r>
      <w:r>
        <w:t>.</w:t>
      </w:r>
      <w:bookmarkEnd w:id="117"/>
    </w:p>
    <w:p w14:paraId="4D6F1CD9" w14:textId="77777777" w:rsidR="005C2C18" w:rsidRDefault="005C2C18" w:rsidP="009E7675">
      <w:pPr>
        <w:pStyle w:val="LDStandard5"/>
      </w:pPr>
      <w:r>
        <w:t xml:space="preserve">for the protection or safety of any person or property; </w:t>
      </w:r>
    </w:p>
    <w:p w14:paraId="3AB29CA8" w14:textId="77777777" w:rsidR="005C2C18" w:rsidRDefault="005C2C18" w:rsidP="009E7675">
      <w:pPr>
        <w:pStyle w:val="LDStandard5"/>
      </w:pPr>
      <w:r>
        <w:t>to comply with a court order; or</w:t>
      </w:r>
    </w:p>
    <w:p w14:paraId="71309B1E" w14:textId="77777777" w:rsidR="005C2C18" w:rsidRDefault="005C2C18" w:rsidP="009E7675">
      <w:pPr>
        <w:pStyle w:val="LDStandard5"/>
      </w:pPr>
      <w:r>
        <w:t>because suspension of work under a contract upon which the installation of the EPC Solutions depends, prevents the carrying out of the installation of the EPC Solutions.</w:t>
      </w:r>
    </w:p>
    <w:p w14:paraId="70BBAFAD" w14:textId="77777777" w:rsidR="005C2C18" w:rsidRDefault="005C2C18" w:rsidP="00467D09">
      <w:pPr>
        <w:pStyle w:val="LDStandard4"/>
      </w:pPr>
      <w:r>
        <w:t>Where there is a suspen</w:t>
      </w:r>
      <w:r w:rsidRPr="008A05C7">
        <w:t xml:space="preserve">sion of work by the </w:t>
      </w:r>
      <w:r w:rsidR="00AD4EE6" w:rsidRPr="008A05C7">
        <w:t>Agency</w:t>
      </w:r>
      <w:r w:rsidRPr="008A05C7">
        <w:t xml:space="preserve"> under </w:t>
      </w:r>
      <w:r w:rsidR="00516386" w:rsidRPr="008A05C7">
        <w:t>C</w:t>
      </w:r>
      <w:r w:rsidRPr="008A05C7">
        <w:t xml:space="preserve">lause </w:t>
      </w:r>
      <w:r w:rsidR="008A05C7" w:rsidRPr="008A05C7">
        <w:fldChar w:fldCharType="begin"/>
      </w:r>
      <w:r w:rsidR="008A05C7" w:rsidRPr="008A05C7">
        <w:instrText xml:space="preserve"> REF _Ref138673336 \r \h </w:instrText>
      </w:r>
      <w:r w:rsidR="008A05C7">
        <w:instrText xml:space="preserve"> \* MERGEFORMAT </w:instrText>
      </w:r>
      <w:r w:rsidR="008A05C7" w:rsidRPr="008A05C7">
        <w:fldChar w:fldCharType="separate"/>
      </w:r>
      <w:r w:rsidR="0031005D">
        <w:t>14.4</w:t>
      </w:r>
      <w:r w:rsidR="008A05C7" w:rsidRPr="008A05C7">
        <w:fldChar w:fldCharType="end"/>
      </w:r>
      <w:r w:rsidRPr="008A05C7">
        <w:t xml:space="preserve"> other than under </w:t>
      </w:r>
      <w:r w:rsidR="00516386" w:rsidRPr="008A05C7">
        <w:t>C</w:t>
      </w:r>
      <w:r w:rsidRPr="008A05C7">
        <w:t xml:space="preserve">lause </w:t>
      </w:r>
      <w:r w:rsidR="008A05C7" w:rsidRPr="008A05C7">
        <w:fldChar w:fldCharType="begin"/>
      </w:r>
      <w:r w:rsidR="008A05C7" w:rsidRPr="008A05C7">
        <w:instrText xml:space="preserve"> REF _Ref138673370 \r \h </w:instrText>
      </w:r>
      <w:r w:rsidR="008A05C7">
        <w:instrText xml:space="preserve"> \* MERGEFORMAT </w:instrText>
      </w:r>
      <w:r w:rsidR="008A05C7" w:rsidRPr="008A05C7">
        <w:fldChar w:fldCharType="separate"/>
      </w:r>
      <w:r w:rsidR="0031005D">
        <w:t>14.4</w:t>
      </w:r>
      <w:r w:rsidR="008A05C7" w:rsidRPr="008A05C7">
        <w:fldChar w:fldCharType="end"/>
      </w:r>
      <w:r w:rsidR="008A05C7" w:rsidRPr="008A05C7">
        <w:fldChar w:fldCharType="begin"/>
      </w:r>
      <w:r w:rsidR="008A05C7" w:rsidRPr="008A05C7">
        <w:instrText xml:space="preserve"> REF _Ref138673360 \r \h </w:instrText>
      </w:r>
      <w:r w:rsidR="008A05C7">
        <w:instrText xml:space="preserve"> \* MERGEFORMAT </w:instrText>
      </w:r>
      <w:r w:rsidR="008A05C7" w:rsidRPr="008A05C7">
        <w:fldChar w:fldCharType="separate"/>
      </w:r>
      <w:r w:rsidR="0031005D">
        <w:t>(a)(i)(B)</w:t>
      </w:r>
      <w:r w:rsidR="008A05C7" w:rsidRPr="008A05C7">
        <w:fldChar w:fldCharType="end"/>
      </w:r>
      <w:r w:rsidRPr="008A05C7">
        <w:t xml:space="preserve"> or due to an act or omission of the ESCO,  the </w:t>
      </w:r>
      <w:r w:rsidR="00AD4EE6" w:rsidRPr="008A05C7">
        <w:t>Agency</w:t>
      </w:r>
      <w:r w:rsidRPr="008A05C7">
        <w:t xml:space="preserve"> must pay to the ESCO:</w:t>
      </w:r>
    </w:p>
    <w:p w14:paraId="6B4F81B2" w14:textId="77777777" w:rsidR="005C2C18" w:rsidRDefault="005C2C18" w:rsidP="00467D09">
      <w:pPr>
        <w:pStyle w:val="LDStandard5"/>
      </w:pPr>
      <w:r>
        <w:t>any agreed amount of additional payment in respect of additional costs caused by such suspension or</w:t>
      </w:r>
    </w:p>
    <w:p w14:paraId="642F819F" w14:textId="77777777" w:rsidR="005C2C18" w:rsidRDefault="005C2C18" w:rsidP="005C2C18">
      <w:pPr>
        <w:pStyle w:val="LDStandard5"/>
      </w:pPr>
      <w:r>
        <w:t xml:space="preserve">if </w:t>
      </w:r>
      <w:r w:rsidR="00516386">
        <w:t>no agreement has been reached, any reasonable costs, directly incurred, which have arisen from the suspension but which shall not include consequential losses or loss of profits</w:t>
      </w:r>
      <w:r>
        <w:t>;</w:t>
      </w:r>
    </w:p>
    <w:p w14:paraId="0D8CA9A0" w14:textId="77777777" w:rsidR="005C2C18" w:rsidRDefault="005C2C18" w:rsidP="005C2C18">
      <w:pPr>
        <w:pStyle w:val="LDIndent2"/>
      </w:pPr>
      <w:r w:rsidRPr="009E7675">
        <w:lastRenderedPageBreak/>
        <w:t>and any such payment shall be made in accordance</w:t>
      </w:r>
      <w:r w:rsidRPr="008A05C7">
        <w:t xml:space="preserve"> with </w:t>
      </w:r>
      <w:r w:rsidR="00516386" w:rsidRPr="008A05C7">
        <w:t>C</w:t>
      </w:r>
      <w:r w:rsidRPr="008A05C7">
        <w:t xml:space="preserve">lause </w:t>
      </w:r>
      <w:r w:rsidR="008A05C7" w:rsidRPr="008A05C7">
        <w:fldChar w:fldCharType="begin"/>
      </w:r>
      <w:r w:rsidR="008A05C7" w:rsidRPr="008A05C7">
        <w:instrText xml:space="preserve"> REF _Ref138663290 \r \h </w:instrText>
      </w:r>
      <w:r w:rsidR="008A05C7">
        <w:instrText xml:space="preserve"> \* MERGEFORMAT </w:instrText>
      </w:r>
      <w:r w:rsidR="008A05C7" w:rsidRPr="008A05C7">
        <w:fldChar w:fldCharType="separate"/>
      </w:r>
      <w:r w:rsidR="0031005D">
        <w:t>10</w:t>
      </w:r>
      <w:r w:rsidR="008A05C7" w:rsidRPr="008A05C7">
        <w:fldChar w:fldCharType="end"/>
      </w:r>
      <w:r w:rsidRPr="008A05C7">
        <w:t>.</w:t>
      </w:r>
    </w:p>
    <w:p w14:paraId="68541213" w14:textId="77777777" w:rsidR="005C2C18" w:rsidRDefault="00216F45" w:rsidP="005C2C18">
      <w:pPr>
        <w:pStyle w:val="LDStandard2"/>
      </w:pPr>
      <w:bookmarkStart w:id="118" w:name="_Toc147326770"/>
      <w:r>
        <w:t>Delays and failure to perform</w:t>
      </w:r>
      <w:bookmarkEnd w:id="118"/>
    </w:p>
    <w:p w14:paraId="7C465085" w14:textId="77777777" w:rsidR="00216F45" w:rsidRDefault="00216F45" w:rsidP="009E7675">
      <w:pPr>
        <w:pStyle w:val="LDStandard3"/>
      </w:pPr>
      <w:bookmarkStart w:id="119" w:name="_Ref138673609"/>
      <w:bookmarkStart w:id="120" w:name="_Toc147326771"/>
      <w:r>
        <w:t>Duty to warn of delays and failures to perform</w:t>
      </w:r>
      <w:bookmarkEnd w:id="119"/>
      <w:bookmarkEnd w:id="120"/>
    </w:p>
    <w:p w14:paraId="308BF48E" w14:textId="77777777" w:rsidR="00216F45" w:rsidRDefault="00216F45" w:rsidP="009E7675">
      <w:pPr>
        <w:pStyle w:val="LDStandard4"/>
      </w:pPr>
      <w:bookmarkStart w:id="121" w:name="_Ref138673610"/>
      <w:r>
        <w:t>If the ESCO is aware of any actual or possible delay in the provision of the Works, including any failure to complete the Works by the Contractual Completion Date, the ESCO:</w:t>
      </w:r>
      <w:bookmarkEnd w:id="121"/>
      <w:r>
        <w:t xml:space="preserve"> </w:t>
      </w:r>
    </w:p>
    <w:p w14:paraId="0431B758" w14:textId="77777777" w:rsidR="00216F45" w:rsidRDefault="00216F45" w:rsidP="009E7675">
      <w:pPr>
        <w:pStyle w:val="LDStandard5"/>
      </w:pPr>
      <w:r>
        <w:t xml:space="preserve">must advise the Agency by written notice immediately upon becoming aware of such delay; and </w:t>
      </w:r>
    </w:p>
    <w:p w14:paraId="02535096" w14:textId="77777777" w:rsidR="00216F45" w:rsidRDefault="00216F45" w:rsidP="009E7675">
      <w:pPr>
        <w:pStyle w:val="LDStandard5"/>
      </w:pPr>
      <w:r>
        <w:t xml:space="preserve">may include in the notice a request for an extension of time. </w:t>
      </w:r>
    </w:p>
    <w:p w14:paraId="51474503" w14:textId="77777777" w:rsidR="00216F45" w:rsidRDefault="00216F45" w:rsidP="009E7675">
      <w:pPr>
        <w:pStyle w:val="LDStandard4"/>
      </w:pPr>
      <w:r>
        <w:t xml:space="preserve">The </w:t>
      </w:r>
      <w:r w:rsidRPr="009E7675">
        <w:t xml:space="preserve">notice given under </w:t>
      </w:r>
      <w:r w:rsidR="00516386" w:rsidRPr="009E7675">
        <w:t>C</w:t>
      </w:r>
      <w:r w:rsidRPr="009E7675">
        <w:t xml:space="preserve">lause </w:t>
      </w:r>
      <w:r w:rsidR="004C0C80" w:rsidRPr="009E7675">
        <w:fldChar w:fldCharType="begin"/>
      </w:r>
      <w:r w:rsidR="004C0C80" w:rsidRPr="009E7675">
        <w:instrText xml:space="preserve"> REF _Ref138673609 \r \h </w:instrText>
      </w:r>
      <w:r w:rsidR="004C0C80">
        <w:instrText xml:space="preserve"> \* MERGEFORMAT </w:instrText>
      </w:r>
      <w:r w:rsidR="004C0C80" w:rsidRPr="009E7675">
        <w:fldChar w:fldCharType="separate"/>
      </w:r>
      <w:r w:rsidR="0031005D">
        <w:t>15.1</w:t>
      </w:r>
      <w:r w:rsidR="004C0C80" w:rsidRPr="009E7675">
        <w:fldChar w:fldCharType="end"/>
      </w:r>
      <w:r w:rsidR="004C0C80" w:rsidRPr="009E7675">
        <w:fldChar w:fldCharType="begin"/>
      </w:r>
      <w:r w:rsidR="004C0C80" w:rsidRPr="009E7675">
        <w:instrText xml:space="preserve"> REF _Ref138673610 \r \h </w:instrText>
      </w:r>
      <w:r w:rsidR="004C0C80">
        <w:instrText xml:space="preserve"> \* MERGEFORMAT </w:instrText>
      </w:r>
      <w:r w:rsidR="004C0C80" w:rsidRPr="009E7675">
        <w:fldChar w:fldCharType="separate"/>
      </w:r>
      <w:r w:rsidR="0031005D">
        <w:t>(a)</w:t>
      </w:r>
      <w:r w:rsidR="004C0C80" w:rsidRPr="009E7675">
        <w:fldChar w:fldCharType="end"/>
      </w:r>
      <w:r w:rsidRPr="009E7675">
        <w:t xml:space="preserve"> mus</w:t>
      </w:r>
      <w:r>
        <w:t>t set out:</w:t>
      </w:r>
    </w:p>
    <w:p w14:paraId="362F589D" w14:textId="77777777" w:rsidR="00216F45" w:rsidRDefault="00216F45" w:rsidP="009E7675">
      <w:pPr>
        <w:pStyle w:val="LDStandard5"/>
      </w:pPr>
      <w:r>
        <w:t>the circumstances giving rise to the delay or possible delay, including the cause of the delay;</w:t>
      </w:r>
    </w:p>
    <w:p w14:paraId="51674551" w14:textId="77777777" w:rsidR="00216F45" w:rsidRDefault="00216F45" w:rsidP="009E7675">
      <w:pPr>
        <w:pStyle w:val="LDStandard5"/>
      </w:pPr>
      <w:r>
        <w:t xml:space="preserve">the likely length of the actual or possible delay; and </w:t>
      </w:r>
    </w:p>
    <w:p w14:paraId="01DB1CCE" w14:textId="77777777" w:rsidR="00216F45" w:rsidRDefault="00216F45" w:rsidP="009E7675">
      <w:pPr>
        <w:pStyle w:val="LDStandard5"/>
      </w:pPr>
      <w:r>
        <w:t xml:space="preserve">the steps the </w:t>
      </w:r>
      <w:r w:rsidR="00516386">
        <w:t>ESCO</w:t>
      </w:r>
      <w:r>
        <w:t xml:space="preserve"> intends to take to prevent the delay from occurring to minimise the delay.</w:t>
      </w:r>
    </w:p>
    <w:p w14:paraId="4DECBF49" w14:textId="77777777" w:rsidR="00216F45" w:rsidRDefault="00216F45" w:rsidP="009E7675">
      <w:pPr>
        <w:pStyle w:val="LDStandard4"/>
      </w:pPr>
      <w:r>
        <w:t xml:space="preserve">The Agency may, in its absolute discretion and by written notice to the ESCO, extend any delivery dates or the Contractual Completion Date. </w:t>
      </w:r>
    </w:p>
    <w:p w14:paraId="0E73330F" w14:textId="77777777" w:rsidR="005C2C18" w:rsidRDefault="005C2C18" w:rsidP="005C2C18">
      <w:pPr>
        <w:pStyle w:val="LDStandard3"/>
      </w:pPr>
      <w:bookmarkStart w:id="122" w:name="_Toc147326772"/>
      <w:r>
        <w:t>Liquidated Damages</w:t>
      </w:r>
      <w:r w:rsidR="009826AD">
        <w:t xml:space="preserve"> payable for failing to meet required dates</w:t>
      </w:r>
      <w:bookmarkEnd w:id="122"/>
    </w:p>
    <w:p w14:paraId="747A8144" w14:textId="77777777" w:rsidR="009826AD" w:rsidRDefault="009826AD" w:rsidP="009E7675">
      <w:pPr>
        <w:pStyle w:val="LDStandard4"/>
      </w:pPr>
      <w:r>
        <w:t xml:space="preserve">If the ESCO fails to complete the Works by any delivery date under this Agreement or by the Contractual Completion </w:t>
      </w:r>
      <w:r w:rsidR="00516386">
        <w:t>D</w:t>
      </w:r>
      <w:r>
        <w:t>ate</w:t>
      </w:r>
      <w:r w:rsidR="00516386">
        <w:t>,</w:t>
      </w:r>
      <w:r>
        <w:t xml:space="preserve"> the Agency may recover from the ESCO (or deduct from money owed to the ESCO) liquidated damages. </w:t>
      </w:r>
    </w:p>
    <w:p w14:paraId="1ABDFE19" w14:textId="77777777" w:rsidR="009826AD" w:rsidRPr="009826AD" w:rsidRDefault="00516386" w:rsidP="009E7675">
      <w:pPr>
        <w:pStyle w:val="LDStandard4"/>
      </w:pPr>
      <w:r>
        <w:t>Liquidated d</w:t>
      </w:r>
      <w:r w:rsidR="009826AD">
        <w:t>amages ar</w:t>
      </w:r>
      <w:r w:rsidR="009826AD" w:rsidRPr="009E7675">
        <w:t xml:space="preserve">e due and payable on demand and will be payable at the rate specified in </w:t>
      </w:r>
      <w:r w:rsidR="004C0C80">
        <w:fldChar w:fldCharType="begin"/>
      </w:r>
      <w:r w:rsidR="004C0C80">
        <w:instrText xml:space="preserve"> REF _Ref138662267 \r \h </w:instrText>
      </w:r>
      <w:r w:rsidR="004C0C80">
        <w:fldChar w:fldCharType="separate"/>
      </w:r>
      <w:r w:rsidR="0031005D">
        <w:t>Schedule 1</w:t>
      </w:r>
      <w:r w:rsidR="004C0C80">
        <w:fldChar w:fldCharType="end"/>
      </w:r>
      <w:r w:rsidR="009826AD" w:rsidRPr="009E7675">
        <w:t xml:space="preserve"> f</w:t>
      </w:r>
      <w:r w:rsidR="009826AD">
        <w:t xml:space="preserve">or each day that the ESCO does not </w:t>
      </w:r>
      <w:r>
        <w:t>complete</w:t>
      </w:r>
      <w:r w:rsidR="009826AD">
        <w:t xml:space="preserve"> the Works</w:t>
      </w:r>
      <w:r>
        <w:t>.</w:t>
      </w:r>
      <w:r w:rsidR="009826AD">
        <w:t xml:space="preserve"> </w:t>
      </w:r>
    </w:p>
    <w:p w14:paraId="05C9CA3F" w14:textId="77777777" w:rsidR="005C2C18" w:rsidRDefault="005C2C18" w:rsidP="005C2C18">
      <w:pPr>
        <w:pStyle w:val="LDStandard3"/>
      </w:pPr>
      <w:bookmarkStart w:id="123" w:name="_Toc147326773"/>
      <w:r>
        <w:t>Scope of Liquidated Damages</w:t>
      </w:r>
      <w:bookmarkEnd w:id="123"/>
    </w:p>
    <w:p w14:paraId="2960791A" w14:textId="77777777" w:rsidR="005C2C18" w:rsidRDefault="005C2C18" w:rsidP="005C2C18">
      <w:pPr>
        <w:pStyle w:val="LDIndent1"/>
      </w:pPr>
      <w:r>
        <w:t xml:space="preserve">The parties </w:t>
      </w:r>
      <w:r w:rsidR="00FA3D5E">
        <w:t xml:space="preserve">agree </w:t>
      </w:r>
      <w:r>
        <w:t xml:space="preserve">that the liquidated damages provided for by this Clause represent a genuine pre-estimate of the </w:t>
      </w:r>
      <w:r w:rsidR="00AD4EE6">
        <w:t>Agency</w:t>
      </w:r>
      <w:r>
        <w:t xml:space="preserve">’s damages arising from delays in the installation of the EPC Solutions works after the </w:t>
      </w:r>
      <w:r w:rsidR="00B4338C">
        <w:t>Contractual Completion Date</w:t>
      </w:r>
      <w:r w:rsidR="00FA3D5E">
        <w:t>, and are not the Agency's sole remedy in relation to the circumstances giving rise to the liquidated damages.</w:t>
      </w:r>
    </w:p>
    <w:p w14:paraId="7512A658" w14:textId="77777777" w:rsidR="005C2C18" w:rsidRDefault="005C2C18" w:rsidP="005C2C18">
      <w:pPr>
        <w:pStyle w:val="LDStandard3"/>
      </w:pPr>
      <w:bookmarkStart w:id="124" w:name="_Toc147326774"/>
      <w:r>
        <w:t>Extension of Time Claimed by ESCO</w:t>
      </w:r>
      <w:bookmarkEnd w:id="124"/>
    </w:p>
    <w:p w14:paraId="67847E3E" w14:textId="77777777" w:rsidR="005C2C18" w:rsidRDefault="005C2C18" w:rsidP="005C2C18">
      <w:pPr>
        <w:pStyle w:val="LDStandard4"/>
      </w:pPr>
      <w:r>
        <w:t>The ESC</w:t>
      </w:r>
      <w:r w:rsidRPr="00A27F8C">
        <w:t>O agrees to bear the risk of all delays</w:t>
      </w:r>
      <w:r>
        <w:t xml:space="preserve"> to or disruption of the carrying out of the installation of the EPC Solutions from any cause and will not be entitled to any extension of the </w:t>
      </w:r>
      <w:r w:rsidR="00B4338C">
        <w:t>Contractual Completion Date</w:t>
      </w:r>
      <w:r>
        <w:t xml:space="preserve"> except that if all of the following conditions in (a) to (e) below are met (as conditions precedent):</w:t>
      </w:r>
    </w:p>
    <w:p w14:paraId="60EC0F86" w14:textId="3DCE1583" w:rsidR="005C2C18" w:rsidRPr="009E7675" w:rsidRDefault="005C2C18" w:rsidP="005C2C18">
      <w:pPr>
        <w:pStyle w:val="LDStandard5"/>
      </w:pPr>
      <w:bookmarkStart w:id="125" w:name="_Ref138673738"/>
      <w:r w:rsidRPr="009E7675">
        <w:t xml:space="preserve">the ESCO is delayed so as to prevent it from achieving completion by </w:t>
      </w:r>
      <w:r w:rsidR="00415443" w:rsidRPr="009E7675">
        <w:t>the by</w:t>
      </w:r>
      <w:r w:rsidRPr="009E7675">
        <w:t xml:space="preserve"> either:</w:t>
      </w:r>
      <w:bookmarkEnd w:id="125"/>
    </w:p>
    <w:p w14:paraId="5B1C834F" w14:textId="2BB036FA" w:rsidR="005C2C18" w:rsidRPr="009E7675" w:rsidRDefault="005C2C18" w:rsidP="005C2C18">
      <w:pPr>
        <w:pStyle w:val="LDStandard6"/>
      </w:pPr>
      <w:r w:rsidRPr="009E7675">
        <w:lastRenderedPageBreak/>
        <w:t xml:space="preserve">a breach of the provisions of the Agreement by or any other act or omission of the </w:t>
      </w:r>
      <w:r w:rsidR="00AD4EE6" w:rsidRPr="009E7675">
        <w:t>Agency</w:t>
      </w:r>
      <w:r w:rsidRPr="009E7675">
        <w:t xml:space="preserve">, the </w:t>
      </w:r>
      <w:r w:rsidR="00AD4EE6" w:rsidRPr="009E7675">
        <w:t>Agency</w:t>
      </w:r>
      <w:r w:rsidRPr="009E7675">
        <w:t xml:space="preserve">'s representative or any of the </w:t>
      </w:r>
      <w:r w:rsidR="00AD4EE6" w:rsidRPr="009E7675">
        <w:t>Agency</w:t>
      </w:r>
      <w:r w:rsidRPr="009E7675">
        <w:t xml:space="preserve">'s </w:t>
      </w:r>
      <w:r w:rsidR="00415443" w:rsidRPr="009E7675">
        <w:t>Personnel, whenever</w:t>
      </w:r>
      <w:r w:rsidRPr="009E7675">
        <w:t xml:space="preserve"> occurring (not permitted or authorised by this Agreement); or</w:t>
      </w:r>
    </w:p>
    <w:p w14:paraId="6FE662A9" w14:textId="77777777" w:rsidR="005C2C18" w:rsidRPr="009E7675" w:rsidRDefault="005C2C18" w:rsidP="005C2C18">
      <w:pPr>
        <w:pStyle w:val="LDStandard6"/>
      </w:pPr>
      <w:r w:rsidRPr="009E7675">
        <w:tab/>
      </w:r>
      <w:r w:rsidRPr="009E7675">
        <w:tab/>
        <w:t xml:space="preserve">any of the following events occurring before the </w:t>
      </w:r>
      <w:r w:rsidR="00B4338C" w:rsidRPr="009E7675">
        <w:t>Contractual Completion Date</w:t>
      </w:r>
      <w:r w:rsidRPr="009E7675">
        <w:t>:</w:t>
      </w:r>
    </w:p>
    <w:p w14:paraId="7463DBFC" w14:textId="19AC1068" w:rsidR="005C2C18" w:rsidRPr="009E7675" w:rsidRDefault="00415443" w:rsidP="005C2C18">
      <w:pPr>
        <w:pStyle w:val="LDStandard7"/>
      </w:pPr>
      <w:r w:rsidRPr="009E7675">
        <w:t>state-wide</w:t>
      </w:r>
      <w:r w:rsidR="005C2C18" w:rsidRPr="009E7675">
        <w:t xml:space="preserve"> or national industrial disputes not caused or contributed to by the ESCO;</w:t>
      </w:r>
    </w:p>
    <w:p w14:paraId="35FB56A5" w14:textId="77777777" w:rsidR="005C2C18" w:rsidRPr="009E7675" w:rsidRDefault="005C2C18" w:rsidP="005C2C18">
      <w:pPr>
        <w:pStyle w:val="LDStandard7"/>
      </w:pPr>
      <w:r w:rsidRPr="009E7675">
        <w:t xml:space="preserve">inclement weather, but excluding the effects of inclement weather which </w:t>
      </w:r>
      <w:r w:rsidR="004F26BE" w:rsidRPr="009E7675">
        <w:t xml:space="preserve">does not </w:t>
      </w:r>
      <w:r w:rsidRPr="009E7675">
        <w:t>prevent</w:t>
      </w:r>
      <w:r w:rsidR="004F26BE" w:rsidRPr="009E7675">
        <w:t xml:space="preserve"> the completion of</w:t>
      </w:r>
      <w:r w:rsidRPr="009E7675">
        <w:t xml:space="preserve"> any work by the ESCO; or</w:t>
      </w:r>
    </w:p>
    <w:p w14:paraId="0637DAC7" w14:textId="77777777" w:rsidR="005C2C18" w:rsidRPr="009E7675" w:rsidRDefault="005C2C18" w:rsidP="00E21B47">
      <w:pPr>
        <w:pStyle w:val="LDStandard7"/>
      </w:pPr>
      <w:r w:rsidRPr="009E7675">
        <w:t>authority delays not caused or contributed to by the ESCO;</w:t>
      </w:r>
      <w:r w:rsidR="004F26BE" w:rsidRPr="009E7675">
        <w:t xml:space="preserve"> o</w:t>
      </w:r>
      <w:r w:rsidRPr="009E7675">
        <w:t>r</w:t>
      </w:r>
    </w:p>
    <w:p w14:paraId="27D0A7D0" w14:textId="77777777" w:rsidR="005C2C18" w:rsidRPr="004C0C80" w:rsidRDefault="005C2C18" w:rsidP="005C2C18">
      <w:pPr>
        <w:pStyle w:val="LDStandard7"/>
      </w:pPr>
      <w:r w:rsidRPr="009E7675">
        <w:t xml:space="preserve">a variation of the EPC Solutions works under </w:t>
      </w:r>
      <w:r w:rsidR="004F26BE" w:rsidRPr="004C0C80">
        <w:t>C</w:t>
      </w:r>
      <w:r w:rsidRPr="004C0C80">
        <w:t xml:space="preserve">lause </w:t>
      </w:r>
      <w:r w:rsidR="004C0C80">
        <w:fldChar w:fldCharType="begin"/>
      </w:r>
      <w:r w:rsidR="004C0C80">
        <w:instrText xml:space="preserve"> REF _Ref138673700 \r \h </w:instrText>
      </w:r>
      <w:r w:rsidR="004C0C80">
        <w:fldChar w:fldCharType="separate"/>
      </w:r>
      <w:r w:rsidR="0031005D">
        <w:t>20.2</w:t>
      </w:r>
      <w:r w:rsidR="004C0C80">
        <w:fldChar w:fldCharType="end"/>
      </w:r>
    </w:p>
    <w:p w14:paraId="0AC28DCA" w14:textId="77777777" w:rsidR="005C2C18" w:rsidRDefault="005C2C18" w:rsidP="005C2C18">
      <w:pPr>
        <w:pStyle w:val="LDStandard5"/>
      </w:pPr>
      <w:r>
        <w:t>the cause of the delay is beyond the reasonable control of the ESCO;</w:t>
      </w:r>
    </w:p>
    <w:p w14:paraId="64C62CD6" w14:textId="77777777" w:rsidR="005C2C18" w:rsidRDefault="005C2C18" w:rsidP="005C2C18">
      <w:pPr>
        <w:pStyle w:val="LDStandard5"/>
      </w:pPr>
      <w:r>
        <w:t xml:space="preserve">the ESCO has demonstrated to the satisfaction of the </w:t>
      </w:r>
      <w:r w:rsidR="00AD4EE6">
        <w:t>Agency</w:t>
      </w:r>
      <w:r>
        <w:t>'s representative that the delay has affected the ESCO’s critical path;</w:t>
      </w:r>
    </w:p>
    <w:p w14:paraId="21B2FF43" w14:textId="77777777" w:rsidR="005C2C18" w:rsidRDefault="005C2C18" w:rsidP="005C2C18">
      <w:pPr>
        <w:pStyle w:val="LDStandard5"/>
      </w:pPr>
      <w:r>
        <w:t>the ESCO has taken all reasonable measures to avoid or minimise the delay; and</w:t>
      </w:r>
    </w:p>
    <w:p w14:paraId="6AF767EE" w14:textId="77777777" w:rsidR="005C2C18" w:rsidRDefault="005C2C18" w:rsidP="005C2C18">
      <w:pPr>
        <w:pStyle w:val="LDStandard5"/>
      </w:pPr>
      <w:bookmarkStart w:id="126" w:name="_Ref138673744"/>
      <w:r>
        <w:t xml:space="preserve">the ESCO gives the </w:t>
      </w:r>
      <w:r w:rsidR="00AD4EE6">
        <w:t>Agency</w:t>
      </w:r>
      <w:r>
        <w:t xml:space="preserve"> written notice of:</w:t>
      </w:r>
      <w:bookmarkEnd w:id="126"/>
    </w:p>
    <w:p w14:paraId="305B1750" w14:textId="77777777" w:rsidR="005C2C18" w:rsidRDefault="005C2C18" w:rsidP="005C2C18">
      <w:pPr>
        <w:pStyle w:val="LDStandard6"/>
      </w:pPr>
      <w:r>
        <w:t>the occurrence and cause of the delay, within 5 days after the delay commences; and</w:t>
      </w:r>
    </w:p>
    <w:p w14:paraId="319A29A9" w14:textId="77777777" w:rsidR="005C2C18" w:rsidRDefault="005C2C18" w:rsidP="005C2C18">
      <w:pPr>
        <w:pStyle w:val="LDStandard6"/>
      </w:pPr>
      <w:r>
        <w:t xml:space="preserve">the total period of the delay for which the ESCO seeks an extension of time together with evidence satisfactory to the </w:t>
      </w:r>
      <w:r w:rsidR="00AD4EE6">
        <w:t>Agency</w:t>
      </w:r>
      <w:r>
        <w:t xml:space="preserve"> that as a result of the delay the ESCO will be delayed in achieving completion, within 14 days after the end of the period of delay</w:t>
      </w:r>
      <w:r w:rsidR="004F26BE">
        <w:t>.</w:t>
      </w:r>
    </w:p>
    <w:p w14:paraId="023D0AD2" w14:textId="77777777" w:rsidR="005C2C18" w:rsidRDefault="005C2C18" w:rsidP="005C2C18">
      <w:pPr>
        <w:pStyle w:val="LDStandard4"/>
      </w:pPr>
      <w:r>
        <w:t>In the event that the conditions i</w:t>
      </w:r>
      <w:r w:rsidRPr="009E7675">
        <w:t xml:space="preserve">n </w:t>
      </w:r>
      <w:r w:rsidR="004F26BE" w:rsidRPr="004C0C80">
        <w:t>Clauses</w:t>
      </w:r>
      <w:r w:rsidRPr="004C0C80">
        <w:t xml:space="preserve"> </w:t>
      </w:r>
      <w:r w:rsidR="004C0C80" w:rsidRPr="004C0C80">
        <w:t>14</w:t>
      </w:r>
      <w:r w:rsidR="004C0C80" w:rsidRPr="009E7675">
        <w:fldChar w:fldCharType="begin"/>
      </w:r>
      <w:r w:rsidR="004C0C80" w:rsidRPr="004C0C80">
        <w:instrText xml:space="preserve"> REF _Ref138673738 \r \h </w:instrText>
      </w:r>
      <w:r w:rsidR="004C0C80">
        <w:instrText xml:space="preserve"> \* MERGEFORMAT </w:instrText>
      </w:r>
      <w:r w:rsidR="004C0C80" w:rsidRPr="009E7675">
        <w:fldChar w:fldCharType="separate"/>
      </w:r>
      <w:r w:rsidR="0031005D">
        <w:t>(a)(i)</w:t>
      </w:r>
      <w:r w:rsidR="004C0C80" w:rsidRPr="009E7675">
        <w:fldChar w:fldCharType="end"/>
      </w:r>
      <w:r w:rsidR="004C0C80" w:rsidRPr="009E7675">
        <w:fldChar w:fldCharType="begin"/>
      </w:r>
      <w:r w:rsidR="004C0C80" w:rsidRPr="009E7675">
        <w:instrText xml:space="preserve"> REF _Ref138673744 \r \h </w:instrText>
      </w:r>
      <w:r w:rsidR="004C0C80">
        <w:instrText xml:space="preserve"> \* MERGEFORMAT </w:instrText>
      </w:r>
      <w:r w:rsidR="004C0C80" w:rsidRPr="009E7675">
        <w:fldChar w:fldCharType="separate"/>
      </w:r>
      <w:r w:rsidR="0031005D">
        <w:t>(a)(v)</w:t>
      </w:r>
      <w:r w:rsidR="004C0C80" w:rsidRPr="009E7675">
        <w:fldChar w:fldCharType="end"/>
      </w:r>
      <w:r w:rsidRPr="009E7675">
        <w:t xml:space="preserve"> ab</w:t>
      </w:r>
      <w:r>
        <w:t>ove are met</w:t>
      </w:r>
      <w:r w:rsidR="004F26BE">
        <w:t>,</w:t>
      </w:r>
      <w:r>
        <w:t xml:space="preserve"> the </w:t>
      </w:r>
      <w:r w:rsidR="00AD4EE6">
        <w:t>Agency</w:t>
      </w:r>
      <w:r>
        <w:t xml:space="preserve"> shall</w:t>
      </w:r>
      <w:r w:rsidR="004F26BE">
        <w:t>,</w:t>
      </w:r>
      <w:r>
        <w:t xml:space="preserve"> by notice in writing to the ESCO within seven (7) days of the receipt by the </w:t>
      </w:r>
      <w:r w:rsidR="00AD4EE6">
        <w:t>Agency</w:t>
      </w:r>
      <w:r>
        <w:t xml:space="preserve"> of the ESCO's notice given, grant a reasonable extension </w:t>
      </w:r>
      <w:r w:rsidR="004F26BE">
        <w:t>to</w:t>
      </w:r>
      <w:r>
        <w:t xml:space="preserve"> the </w:t>
      </w:r>
      <w:r w:rsidR="00B4338C">
        <w:t>Contractual Completion Date</w:t>
      </w:r>
      <w:r>
        <w:t>.</w:t>
      </w:r>
    </w:p>
    <w:p w14:paraId="7AD4C645" w14:textId="77777777" w:rsidR="00FF4FDB" w:rsidRDefault="00FF4FDB" w:rsidP="00FF4FDB">
      <w:pPr>
        <w:pStyle w:val="LDStandard3"/>
      </w:pPr>
      <w:bookmarkStart w:id="127" w:name="_Toc137043602"/>
      <w:bookmarkStart w:id="128" w:name="_Ref138674586"/>
      <w:bookmarkStart w:id="129" w:name="_Toc147326775"/>
      <w:r>
        <w:t>Workers and subcontractors</w:t>
      </w:r>
      <w:bookmarkEnd w:id="127"/>
      <w:bookmarkEnd w:id="128"/>
      <w:bookmarkEnd w:id="129"/>
    </w:p>
    <w:p w14:paraId="4FC736CF" w14:textId="1C7ADD17" w:rsidR="00FF4FDB" w:rsidRDefault="00FF4FDB" w:rsidP="00FF4FDB">
      <w:pPr>
        <w:pStyle w:val="LDIndent1"/>
      </w:pPr>
      <w:r>
        <w:t>The ESCO must pay all moneys due and payable to workers and subcontractors in respect of work under the Agreement as and when due</w:t>
      </w:r>
      <w:r w:rsidR="00415443">
        <w:t xml:space="preserve">. </w:t>
      </w:r>
      <w:r>
        <w:t xml:space="preserve">If required by the </w:t>
      </w:r>
      <w:r w:rsidR="004F26BE">
        <w:t>Agency</w:t>
      </w:r>
      <w:r>
        <w:t>, the ESCO shall</w:t>
      </w:r>
      <w:r w:rsidR="004F26BE">
        <w:t>,</w:t>
      </w:r>
      <w:r>
        <w:t xml:space="preserve"> with each progress claim and, to the extent not prohibited by law, as a precondition to the </w:t>
      </w:r>
      <w:r w:rsidR="004F26BE">
        <w:t>Agency</w:t>
      </w:r>
      <w:r>
        <w:t xml:space="preserve"> becoming obliged to make any payment to the ESCO arising out of such progress claim</w:t>
      </w:r>
      <w:r w:rsidR="004F26BE">
        <w:t>,</w:t>
      </w:r>
      <w:r>
        <w:t xml:space="preserve"> give</w:t>
      </w:r>
      <w:r w:rsidR="004F26BE">
        <w:t>.</w:t>
      </w:r>
      <w:r>
        <w:t xml:space="preserve"> in respect of a progress claim</w:t>
      </w:r>
      <w:r w:rsidR="00415443">
        <w:t xml:space="preserve">. </w:t>
      </w:r>
      <w:r>
        <w:t>a statutory declaration by the ESCO or, where the ESCO is a corporation, by a representative of the ESCO who is in a position to know the facts declared, that all workers and subcontractors have been paid all moneys due and payable to them in respect of work under th</w:t>
      </w:r>
      <w:r w:rsidR="004F26BE">
        <w:t>is Agreement</w:t>
      </w:r>
      <w:r>
        <w:t>.</w:t>
      </w:r>
    </w:p>
    <w:p w14:paraId="288E89C7" w14:textId="77777777" w:rsidR="00FF4FDB" w:rsidRPr="009E7675" w:rsidRDefault="00FF4FDB" w:rsidP="00FF4FDB">
      <w:pPr>
        <w:pStyle w:val="LDStandard3"/>
      </w:pPr>
      <w:bookmarkStart w:id="130" w:name="_Toc147326776"/>
      <w:r w:rsidRPr="009E7675">
        <w:lastRenderedPageBreak/>
        <w:t>Withholding payment</w:t>
      </w:r>
      <w:bookmarkEnd w:id="130"/>
    </w:p>
    <w:p w14:paraId="7F486451" w14:textId="77777777" w:rsidR="00FF4FDB" w:rsidRPr="009E7675" w:rsidRDefault="00FF4FDB" w:rsidP="00FF4FDB">
      <w:pPr>
        <w:pStyle w:val="LDStandard4"/>
      </w:pPr>
      <w:r w:rsidRPr="009E7675">
        <w:t xml:space="preserve">The </w:t>
      </w:r>
      <w:r w:rsidR="00AD4EE6" w:rsidRPr="009E7675">
        <w:t>Agency</w:t>
      </w:r>
      <w:r w:rsidRPr="009E7675">
        <w:t xml:space="preserve"> may withhold mon</w:t>
      </w:r>
      <w:r w:rsidR="007F2280" w:rsidRPr="009E7675">
        <w:t>ies</w:t>
      </w:r>
      <w:r w:rsidRPr="009E7675">
        <w:t xml:space="preserve"> due and payable in respect of the progress claim until the ESCO complies with</w:t>
      </w:r>
      <w:r w:rsidRPr="00C31037">
        <w:t xml:space="preserve"> </w:t>
      </w:r>
      <w:r w:rsidR="00C31037" w:rsidRPr="009E7675">
        <w:t xml:space="preserve">Clause </w:t>
      </w:r>
      <w:r w:rsidR="00C31037" w:rsidRPr="009E7675">
        <w:fldChar w:fldCharType="begin"/>
      </w:r>
      <w:r w:rsidR="00C31037" w:rsidRPr="009E7675">
        <w:instrText xml:space="preserve"> REF _Ref138674586 \r \h </w:instrText>
      </w:r>
      <w:r w:rsidR="00C31037">
        <w:instrText xml:space="preserve"> \* MERGEFORMAT </w:instrText>
      </w:r>
      <w:r w:rsidR="00C31037" w:rsidRPr="009E7675">
        <w:fldChar w:fldCharType="separate"/>
      </w:r>
      <w:r w:rsidR="0031005D">
        <w:t>15.5</w:t>
      </w:r>
      <w:r w:rsidR="00C31037" w:rsidRPr="009E7675">
        <w:fldChar w:fldCharType="end"/>
      </w:r>
    </w:p>
    <w:p w14:paraId="173D6D24" w14:textId="77777777" w:rsidR="00FF4FDB" w:rsidRPr="00C31037" w:rsidRDefault="00FF4FDB" w:rsidP="00FF4FDB">
      <w:pPr>
        <w:pStyle w:val="LDStandard4"/>
      </w:pPr>
      <w:r w:rsidRPr="009E7675">
        <w:t xml:space="preserve">The </w:t>
      </w:r>
      <w:r w:rsidR="00AD4EE6" w:rsidRPr="009E7675">
        <w:t>Agency</w:t>
      </w:r>
      <w:r w:rsidRPr="009E7675">
        <w:t xml:space="preserve"> shall not withhold payment of such moneys in excess of the moneys evidenced purs</w:t>
      </w:r>
      <w:r w:rsidRPr="00C31037">
        <w:t xml:space="preserve">uant to </w:t>
      </w:r>
      <w:r w:rsidR="00C31037" w:rsidRPr="00C31037">
        <w:t xml:space="preserve">Clause </w:t>
      </w:r>
      <w:r w:rsidR="00C31037" w:rsidRPr="00C31037">
        <w:fldChar w:fldCharType="begin"/>
      </w:r>
      <w:r w:rsidR="00C31037" w:rsidRPr="00C31037">
        <w:instrText xml:space="preserve"> REF _Ref138674586 \r \h </w:instrText>
      </w:r>
      <w:r w:rsidR="00C31037">
        <w:instrText xml:space="preserve"> \* MERGEFORMAT </w:instrText>
      </w:r>
      <w:r w:rsidR="00C31037" w:rsidRPr="00C31037">
        <w:fldChar w:fldCharType="separate"/>
      </w:r>
      <w:r w:rsidR="0031005D">
        <w:t>15.5</w:t>
      </w:r>
      <w:r w:rsidR="00C31037" w:rsidRPr="00C31037">
        <w:fldChar w:fldCharType="end"/>
      </w:r>
      <w:r w:rsidRPr="00C31037">
        <w:t xml:space="preserve"> as due and payable to workers and sub</w:t>
      </w:r>
      <w:r w:rsidR="00A97D76" w:rsidRPr="00C31037">
        <w:t>-</w:t>
      </w:r>
      <w:r w:rsidRPr="00C31037">
        <w:t>contractors.</w:t>
      </w:r>
    </w:p>
    <w:p w14:paraId="2A90BF58" w14:textId="77777777" w:rsidR="00EE44F3" w:rsidRPr="009E7675" w:rsidRDefault="00EE44F3" w:rsidP="009E7675">
      <w:pPr>
        <w:pStyle w:val="LDStandard3"/>
      </w:pPr>
      <w:bookmarkStart w:id="131" w:name="_Toc147326777"/>
      <w:r w:rsidRPr="009E7675">
        <w:t>Termination for Cause</w:t>
      </w:r>
      <w:bookmarkEnd w:id="131"/>
    </w:p>
    <w:p w14:paraId="0E094E77" w14:textId="77777777" w:rsidR="00EE44F3" w:rsidRDefault="00EE44F3" w:rsidP="009E7675">
      <w:pPr>
        <w:pStyle w:val="LDStandard4"/>
      </w:pPr>
      <w:r w:rsidRPr="009E7675">
        <w:t xml:space="preserve">The </w:t>
      </w:r>
      <w:r>
        <w:t>Agency may terminate this Agreement with immediate effect (or with effect from a specific date) by giving notice to the ESCO</w:t>
      </w:r>
      <w:r w:rsidR="004F26BE">
        <w:t>,</w:t>
      </w:r>
      <w:r>
        <w:t xml:space="preserve"> if the ESCO</w:t>
      </w:r>
      <w:r w:rsidR="004F26BE">
        <w:t>:</w:t>
      </w:r>
    </w:p>
    <w:p w14:paraId="1613E740" w14:textId="77777777" w:rsidR="00EE44F3" w:rsidRDefault="00EE44F3" w:rsidP="00EE44F3">
      <w:pPr>
        <w:pStyle w:val="LDStandard5"/>
      </w:pPr>
      <w:r>
        <w:t>fails to provide the Works in accordance with the Works Specification or otherwise in accordance with the requirements of this Agreement;</w:t>
      </w:r>
    </w:p>
    <w:p w14:paraId="149B48B0" w14:textId="77777777" w:rsidR="00EE44F3" w:rsidRDefault="00EE44F3" w:rsidP="00EE44F3">
      <w:pPr>
        <w:pStyle w:val="LDStandard5"/>
      </w:pPr>
      <w:r>
        <w:t>breaches any provision of this Agreement and, where that breach is capable of remedy, fails to remedy the breach within 10 Business Days after receiving written notice requiring it to do so (or such later date as may be specified in that notice);</w:t>
      </w:r>
    </w:p>
    <w:p w14:paraId="24403186" w14:textId="77777777" w:rsidR="00EE44F3" w:rsidRDefault="00EE44F3" w:rsidP="00EE44F3">
      <w:pPr>
        <w:pStyle w:val="LDStandard5"/>
      </w:pPr>
      <w:r>
        <w:t xml:space="preserve">breaches any provision of this Agreement that is not capable of remedy; </w:t>
      </w:r>
    </w:p>
    <w:p w14:paraId="4DB8B440" w14:textId="77777777" w:rsidR="00EE44F3" w:rsidRDefault="00EE44F3" w:rsidP="00EE44F3">
      <w:pPr>
        <w:pStyle w:val="LDStandard5"/>
      </w:pPr>
      <w:r>
        <w:t xml:space="preserve">or any of its Personnel involved in the provision of the </w:t>
      </w:r>
      <w:r w:rsidR="004F26BE">
        <w:t>Works,</w:t>
      </w:r>
      <w:r>
        <w:t xml:space="preserve"> commits fraud, dishonesty or any other serious misconduct;</w:t>
      </w:r>
    </w:p>
    <w:p w14:paraId="41E7DB88" w14:textId="77777777" w:rsidR="00EE44F3" w:rsidRDefault="00EE44F3" w:rsidP="00EE44F3">
      <w:pPr>
        <w:pStyle w:val="LDStandard5"/>
      </w:pPr>
      <w:r>
        <w:t xml:space="preserve">commits any act or does anything that may be prejudicial or otherwise detrimental to the reputation of the </w:t>
      </w:r>
      <w:r w:rsidR="004F26BE">
        <w:t>Agency</w:t>
      </w:r>
      <w:r>
        <w:t>; or</w:t>
      </w:r>
    </w:p>
    <w:p w14:paraId="76DDD9E7" w14:textId="77777777" w:rsidR="00EE44F3" w:rsidRDefault="00EE44F3" w:rsidP="00EE44F3">
      <w:pPr>
        <w:pStyle w:val="LDStandard5"/>
      </w:pPr>
      <w:bookmarkStart w:id="132" w:name="_Ref88052327"/>
      <w:r>
        <w:t>suffers from an Insolvency Event.</w:t>
      </w:r>
      <w:bookmarkEnd w:id="132"/>
    </w:p>
    <w:p w14:paraId="37FD6988" w14:textId="77777777" w:rsidR="00EE44F3" w:rsidRPr="00EE44F3" w:rsidRDefault="00EE44F3" w:rsidP="009E7675">
      <w:pPr>
        <w:pStyle w:val="LDStandard3"/>
      </w:pPr>
      <w:bookmarkStart w:id="133" w:name="_Ref138675193"/>
      <w:bookmarkStart w:id="134" w:name="_Toc147326778"/>
      <w:r>
        <w:t>Termination Without Cause</w:t>
      </w:r>
      <w:bookmarkEnd w:id="133"/>
      <w:bookmarkEnd w:id="134"/>
    </w:p>
    <w:p w14:paraId="0FC64E91" w14:textId="77777777" w:rsidR="00EE44F3" w:rsidRDefault="00EE44F3">
      <w:pPr>
        <w:pStyle w:val="LDStandard4"/>
      </w:pPr>
      <w:bookmarkStart w:id="135" w:name="_Ref88052336"/>
      <w:r>
        <w:t>The Agency may terminate this Agreement without cause</w:t>
      </w:r>
      <w:r w:rsidR="004F26BE">
        <w:t>,</w:t>
      </w:r>
      <w:r>
        <w:t xml:space="preserve"> on notice to the ESCO (such termination to take effect upon receipt of the notice or such later date as specified in the notice).</w:t>
      </w:r>
      <w:bookmarkEnd w:id="135"/>
    </w:p>
    <w:p w14:paraId="45C0C114" w14:textId="77777777" w:rsidR="00EE44F3" w:rsidRDefault="00EE44F3">
      <w:pPr>
        <w:pStyle w:val="LDStandard4"/>
      </w:pPr>
      <w:r>
        <w:t>If this Agreement is terminated pursuant t</w:t>
      </w:r>
      <w:r w:rsidRPr="009E7675">
        <w:t xml:space="preserve">o </w:t>
      </w:r>
      <w:r w:rsidR="004F26BE" w:rsidRPr="009E7675">
        <w:t>C</w:t>
      </w:r>
      <w:r w:rsidRPr="009E7675">
        <w:t>lause</w:t>
      </w:r>
      <w:r w:rsidR="00631F00" w:rsidRPr="009E7675">
        <w:t xml:space="preserve"> </w:t>
      </w:r>
      <w:r w:rsidR="00631F00" w:rsidRPr="009E7675">
        <w:fldChar w:fldCharType="begin"/>
      </w:r>
      <w:r w:rsidR="00631F00" w:rsidRPr="009E7675">
        <w:instrText xml:space="preserve"> REF _Ref138675193 \r \h </w:instrText>
      </w:r>
      <w:r w:rsidR="00631F00">
        <w:instrText xml:space="preserve"> \* MERGEFORMAT </w:instrText>
      </w:r>
      <w:r w:rsidR="00631F00" w:rsidRPr="009E7675">
        <w:fldChar w:fldCharType="separate"/>
      </w:r>
      <w:r w:rsidR="0031005D">
        <w:t>15.8</w:t>
      </w:r>
      <w:r w:rsidR="00631F00" w:rsidRPr="009E7675">
        <w:fldChar w:fldCharType="end"/>
      </w:r>
      <w:r w:rsidR="00631F00" w:rsidRPr="009E7675">
        <w:fldChar w:fldCharType="begin"/>
      </w:r>
      <w:r w:rsidR="00631F00" w:rsidRPr="009E7675">
        <w:instrText xml:space="preserve"> REF _Ref88052336 \r \h </w:instrText>
      </w:r>
      <w:r w:rsidR="00631F00">
        <w:instrText xml:space="preserve"> \* MERGEFORMAT </w:instrText>
      </w:r>
      <w:r w:rsidR="00631F00" w:rsidRPr="009E7675">
        <w:fldChar w:fldCharType="separate"/>
      </w:r>
      <w:r w:rsidR="0031005D">
        <w:t>(a)</w:t>
      </w:r>
      <w:r w:rsidR="00631F00" w:rsidRPr="009E7675">
        <w:fldChar w:fldCharType="end"/>
      </w:r>
      <w:r>
        <w:t>, the Agency will pay the ESCO:</w:t>
      </w:r>
    </w:p>
    <w:p w14:paraId="0EBC0325" w14:textId="77777777" w:rsidR="00EE44F3" w:rsidRDefault="00EE44F3" w:rsidP="00EE44F3">
      <w:pPr>
        <w:pStyle w:val="LDStandard5"/>
      </w:pPr>
      <w:r>
        <w:t>for the Works performed in accordance with</w:t>
      </w:r>
      <w:r w:rsidRPr="006C4831">
        <w:t xml:space="preserve"> </w:t>
      </w:r>
      <w:r>
        <w:t>this Agreement up to the date of the termination; and</w:t>
      </w:r>
    </w:p>
    <w:p w14:paraId="5DD164FA" w14:textId="77777777" w:rsidR="00FE2A53" w:rsidRDefault="00EE44F3" w:rsidP="009E7675">
      <w:pPr>
        <w:pStyle w:val="LDStandard5"/>
      </w:pPr>
      <w:r>
        <w:t>the unavoidable and substantiated costs incurred by the ECSO as a direct result of the termination, excluding any loss of profit,</w:t>
      </w:r>
    </w:p>
    <w:p w14:paraId="451BB00C" w14:textId="77777777" w:rsidR="00EE44F3" w:rsidRDefault="00EE44F3" w:rsidP="009E7675">
      <w:pPr>
        <w:pStyle w:val="LDStandard5"/>
        <w:numPr>
          <w:ilvl w:val="0"/>
          <w:numId w:val="0"/>
        </w:numPr>
        <w:ind w:left="1701"/>
      </w:pPr>
      <w:r>
        <w:t>and the Agency has no other liability to the ESCO in relation to that termination.</w:t>
      </w:r>
    </w:p>
    <w:p w14:paraId="523DA568" w14:textId="77777777" w:rsidR="00EE44F3" w:rsidRDefault="00EE44F3" w:rsidP="00EE44F3">
      <w:pPr>
        <w:pStyle w:val="LDStandard4"/>
      </w:pPr>
      <w:r>
        <w:t>When the Agency issues a notice u</w:t>
      </w:r>
      <w:r w:rsidRPr="009E7675">
        <w:t xml:space="preserve">nder </w:t>
      </w:r>
      <w:r w:rsidR="00631F00" w:rsidRPr="009E7675">
        <w:t xml:space="preserve">Clause </w:t>
      </w:r>
      <w:r w:rsidR="00631F00" w:rsidRPr="009E7675">
        <w:fldChar w:fldCharType="begin"/>
      </w:r>
      <w:r w:rsidR="00631F00" w:rsidRPr="009E7675">
        <w:instrText xml:space="preserve"> REF _Ref138675193 \r \h  \* MERGEFORMAT </w:instrText>
      </w:r>
      <w:r w:rsidR="00631F00" w:rsidRPr="009E7675">
        <w:fldChar w:fldCharType="separate"/>
      </w:r>
      <w:r w:rsidR="0031005D">
        <w:t>15.8</w:t>
      </w:r>
      <w:r w:rsidR="00631F00" w:rsidRPr="009E7675">
        <w:fldChar w:fldCharType="end"/>
      </w:r>
      <w:r w:rsidR="00631F00" w:rsidRPr="009E7675">
        <w:fldChar w:fldCharType="begin"/>
      </w:r>
      <w:r w:rsidR="00631F00" w:rsidRPr="009E7675">
        <w:instrText xml:space="preserve"> REF _Ref88052336 \r \h  \* MERGEFORMAT </w:instrText>
      </w:r>
      <w:r w:rsidR="00631F00" w:rsidRPr="009E7675">
        <w:fldChar w:fldCharType="separate"/>
      </w:r>
      <w:r w:rsidR="0031005D">
        <w:t>(a)</w:t>
      </w:r>
      <w:r w:rsidR="00631F00" w:rsidRPr="009E7675">
        <w:fldChar w:fldCharType="end"/>
      </w:r>
      <w:r w:rsidRPr="009E7675">
        <w:t>, the E</w:t>
      </w:r>
      <w:r>
        <w:t>SCO must immediately comply with any directions given in the notice and do all that is possible to mitigate its losses arising from the termination of this Agreement.</w:t>
      </w:r>
    </w:p>
    <w:p w14:paraId="21FF79F3" w14:textId="77777777" w:rsidR="00283AE0" w:rsidRDefault="00283AE0" w:rsidP="009E7675">
      <w:pPr>
        <w:pStyle w:val="LDStandard3"/>
      </w:pPr>
      <w:bookmarkStart w:id="136" w:name="_Ref138675228"/>
      <w:bookmarkStart w:id="137" w:name="_Toc147326779"/>
      <w:r>
        <w:lastRenderedPageBreak/>
        <w:t>Grounds for termination by the ESCO</w:t>
      </w:r>
      <w:bookmarkEnd w:id="136"/>
      <w:bookmarkEnd w:id="137"/>
    </w:p>
    <w:p w14:paraId="60F619B8" w14:textId="77777777" w:rsidR="00283AE0" w:rsidRDefault="00283AE0">
      <w:pPr>
        <w:pStyle w:val="LDStandard4"/>
      </w:pPr>
      <w:r>
        <w:t>The ESCO may terminate this Agreement by giving at least 20 Business Days written notice to the Agency if the Agency fails to pay amounts due under this Agreement which have the following characteristics:</w:t>
      </w:r>
    </w:p>
    <w:p w14:paraId="5C459BC2" w14:textId="77777777" w:rsidR="00283AE0" w:rsidRDefault="00283AE0">
      <w:pPr>
        <w:pStyle w:val="LDStandard5"/>
      </w:pPr>
      <w:r>
        <w:t xml:space="preserve">are the subject of Tax Invoices complying with this Agreement; </w:t>
      </w:r>
    </w:p>
    <w:p w14:paraId="75753B3D" w14:textId="77777777" w:rsidR="00283AE0" w:rsidRDefault="00283AE0">
      <w:pPr>
        <w:pStyle w:val="LDStandard5"/>
      </w:pPr>
      <w:r>
        <w:t xml:space="preserve">are due and payable in accordance with this Agreement; </w:t>
      </w:r>
    </w:p>
    <w:p w14:paraId="2D6E843A" w14:textId="77777777" w:rsidR="00283AE0" w:rsidRDefault="00283AE0">
      <w:pPr>
        <w:pStyle w:val="LDStandard5"/>
      </w:pPr>
      <w:r>
        <w:t xml:space="preserve">are not the subject of a good faith dispute; </w:t>
      </w:r>
    </w:p>
    <w:p w14:paraId="03D382A9" w14:textId="77777777" w:rsidR="00283AE0" w:rsidRDefault="00283AE0">
      <w:pPr>
        <w:pStyle w:val="LDStandard5"/>
      </w:pPr>
      <w:r>
        <w:t>are overdue for a period of at least 60 Business Days; and</w:t>
      </w:r>
    </w:p>
    <w:p w14:paraId="64483BD9" w14:textId="77777777" w:rsidR="00283AE0" w:rsidRDefault="00283AE0">
      <w:pPr>
        <w:pStyle w:val="LDStandard5"/>
      </w:pPr>
      <w:r>
        <w:t>are amounts for which a demand has been made, provided that the demand clearly states that the amount has been overdue for a period of at least 60 Business Days and that the ESCO will have the right to terminate this Agreement on 20 Business Days' notice after the expiration of five Business Days following service of the demand if the demand is not met within that five Business Day period.</w:t>
      </w:r>
    </w:p>
    <w:p w14:paraId="422CE559" w14:textId="77777777" w:rsidR="00283AE0" w:rsidRPr="00283AE0" w:rsidRDefault="00FE2A53">
      <w:pPr>
        <w:pStyle w:val="LDStandard4"/>
      </w:pPr>
      <w:r w:rsidRPr="009E7675">
        <w:t>This C</w:t>
      </w:r>
      <w:r w:rsidR="00283AE0" w:rsidRPr="009E7675">
        <w:t xml:space="preserve">lause </w:t>
      </w:r>
      <w:r w:rsidR="00631F00" w:rsidRPr="009E7675">
        <w:fldChar w:fldCharType="begin"/>
      </w:r>
      <w:r w:rsidR="00631F00" w:rsidRPr="009E7675">
        <w:instrText xml:space="preserve"> REF _Ref138675228 \r \h </w:instrText>
      </w:r>
      <w:r w:rsidR="00631F00">
        <w:instrText xml:space="preserve"> \* MERGEFORMAT </w:instrText>
      </w:r>
      <w:r w:rsidR="00631F00" w:rsidRPr="009E7675">
        <w:fldChar w:fldCharType="separate"/>
      </w:r>
      <w:r w:rsidR="0031005D">
        <w:t>15.9</w:t>
      </w:r>
      <w:r w:rsidR="00631F00" w:rsidRPr="009E7675">
        <w:fldChar w:fldCharType="end"/>
      </w:r>
      <w:r w:rsidR="00283AE0" w:rsidRPr="009E7675">
        <w:t xml:space="preserve"> cons</w:t>
      </w:r>
      <w:r w:rsidR="00283AE0" w:rsidRPr="009E7675">
        <w:rPr>
          <w:u w:val="single"/>
        </w:rPr>
        <w:t xml:space="preserve">titutes the ESCO's sole and exclusive right to </w:t>
      </w:r>
      <w:r w:rsidR="00283AE0">
        <w:t xml:space="preserve">terminate this Agreement. </w:t>
      </w:r>
    </w:p>
    <w:p w14:paraId="4F67684A" w14:textId="77777777" w:rsidR="00965F24" w:rsidRDefault="00283AE0" w:rsidP="00FF4FDB">
      <w:pPr>
        <w:pStyle w:val="LDStandard2"/>
      </w:pPr>
      <w:r w:rsidDel="00283AE0">
        <w:t xml:space="preserve"> </w:t>
      </w:r>
      <w:bookmarkStart w:id="138" w:name="_Ref138669833"/>
      <w:bookmarkStart w:id="139" w:name="_Ref138670071"/>
      <w:bookmarkStart w:id="140" w:name="_Ref138675291"/>
      <w:bookmarkStart w:id="141" w:name="_Ref138675627"/>
      <w:bookmarkStart w:id="142" w:name="_Ref138675654"/>
      <w:bookmarkStart w:id="143" w:name="_Toc147326780"/>
      <w:r w:rsidR="00965F24">
        <w:t>Dispute Resolution</w:t>
      </w:r>
      <w:bookmarkEnd w:id="138"/>
      <w:bookmarkEnd w:id="139"/>
      <w:bookmarkEnd w:id="140"/>
      <w:bookmarkEnd w:id="141"/>
      <w:bookmarkEnd w:id="142"/>
      <w:bookmarkEnd w:id="143"/>
      <w:r w:rsidR="00965F24">
        <w:t xml:space="preserve"> </w:t>
      </w:r>
    </w:p>
    <w:p w14:paraId="4D18BA5F" w14:textId="77777777" w:rsidR="00283AE0" w:rsidRDefault="00965F24" w:rsidP="00965F24">
      <w:pPr>
        <w:pStyle w:val="LDStandard4"/>
      </w:pPr>
      <w:bookmarkStart w:id="144" w:name="_Ref138675283"/>
      <w:r>
        <w:t>If any dispute arises under</w:t>
      </w:r>
      <w:r w:rsidR="007A04FB">
        <w:t xml:space="preserve"> or in connection with</w:t>
      </w:r>
      <w:r>
        <w:t xml:space="preserve"> this Agreement, </w:t>
      </w:r>
      <w:r w:rsidR="007A04FB">
        <w:t>either party may at any time give written notice to the other requesting that a meeting take place to seek to resolve the dispute.</w:t>
      </w:r>
      <w:bookmarkEnd w:id="144"/>
    </w:p>
    <w:p w14:paraId="48B2A009" w14:textId="77777777" w:rsidR="00965F24" w:rsidRDefault="007A04FB" w:rsidP="00965F24">
      <w:pPr>
        <w:pStyle w:val="LDStandard4"/>
      </w:pPr>
      <w:r>
        <w:t xml:space="preserve">The parties' </w:t>
      </w:r>
      <w:r w:rsidR="00965F24">
        <w:t xml:space="preserve">representatives </w:t>
      </w:r>
      <w:r>
        <w:t xml:space="preserve">must, </w:t>
      </w:r>
      <w:r w:rsidR="00965F24">
        <w:t xml:space="preserve">within </w:t>
      </w:r>
      <w:r w:rsidR="00283AE0">
        <w:t xml:space="preserve">five </w:t>
      </w:r>
      <w:r w:rsidR="00965F24">
        <w:t>(</w:t>
      </w:r>
      <w:r w:rsidR="00283AE0">
        <w:t>5</w:t>
      </w:r>
      <w:r w:rsidR="00965F24">
        <w:t xml:space="preserve">) </w:t>
      </w:r>
      <w:r w:rsidR="00283AE0">
        <w:t>Business D</w:t>
      </w:r>
      <w:r w:rsidR="00965F24">
        <w:t>ays of</w:t>
      </w:r>
      <w:r>
        <w:t xml:space="preserve"> service of the</w:t>
      </w:r>
      <w:r w:rsidR="00965F24">
        <w:t xml:space="preserve"> written notice</w:t>
      </w:r>
      <w:r>
        <w:t>, meet to discuss</w:t>
      </w:r>
      <w:r w:rsidR="00965F24">
        <w:t xml:space="preserve"> the dispute</w:t>
      </w:r>
      <w:r>
        <w:t xml:space="preserve"> in good faith with a view </w:t>
      </w:r>
      <w:r w:rsidR="00965F24">
        <w:t>to resolve the dispute.</w:t>
      </w:r>
    </w:p>
    <w:p w14:paraId="07B244BA" w14:textId="77777777" w:rsidR="008C6572" w:rsidRDefault="00965F24" w:rsidP="00965F24">
      <w:pPr>
        <w:pStyle w:val="LDStandard4"/>
      </w:pPr>
      <w:r>
        <w:t xml:space="preserve">If </w:t>
      </w:r>
      <w:r w:rsidR="007A04FB">
        <w:t xml:space="preserve">the </w:t>
      </w:r>
      <w:r>
        <w:t xml:space="preserve">dispute is not resolved within </w:t>
      </w:r>
      <w:r w:rsidR="00283AE0">
        <w:t xml:space="preserve">ten </w:t>
      </w:r>
      <w:r>
        <w:t>(1</w:t>
      </w:r>
      <w:r w:rsidR="00283AE0">
        <w:t>0</w:t>
      </w:r>
      <w:r>
        <w:t xml:space="preserve">) </w:t>
      </w:r>
      <w:r w:rsidR="00283AE0">
        <w:t>Business D</w:t>
      </w:r>
      <w:r>
        <w:t xml:space="preserve">ays of the </w:t>
      </w:r>
      <w:r w:rsidR="008C6572">
        <w:t xml:space="preserve">service </w:t>
      </w:r>
      <w:r>
        <w:t>of</w:t>
      </w:r>
      <w:r w:rsidR="008C6572">
        <w:t xml:space="preserve"> the written notice</w:t>
      </w:r>
      <w:r>
        <w:t xml:space="preserve"> under </w:t>
      </w:r>
      <w:r w:rsidRPr="009E7675">
        <w:t>Clause</w:t>
      </w:r>
      <w:r w:rsidRPr="00631F00">
        <w:t xml:space="preserve"> </w:t>
      </w:r>
      <w:r w:rsidR="00631F00" w:rsidRPr="00631F00">
        <w:fldChar w:fldCharType="begin"/>
      </w:r>
      <w:r w:rsidR="00631F00" w:rsidRPr="00631F00">
        <w:instrText xml:space="preserve"> REF _Ref138675291 \r \h </w:instrText>
      </w:r>
      <w:r w:rsidR="00631F00">
        <w:instrText xml:space="preserve"> \* MERGEFORMAT </w:instrText>
      </w:r>
      <w:r w:rsidR="00631F00" w:rsidRPr="00631F00">
        <w:fldChar w:fldCharType="separate"/>
      </w:r>
      <w:r w:rsidR="0031005D">
        <w:t>16</w:t>
      </w:r>
      <w:r w:rsidR="00631F00" w:rsidRPr="00631F00">
        <w:fldChar w:fldCharType="end"/>
      </w:r>
      <w:r w:rsidR="00631F00" w:rsidRPr="00631F00">
        <w:fldChar w:fldCharType="begin"/>
      </w:r>
      <w:r w:rsidR="00631F00" w:rsidRPr="00631F00">
        <w:instrText xml:space="preserve"> REF _Ref138675283 \r \h </w:instrText>
      </w:r>
      <w:r w:rsidR="00631F00">
        <w:instrText xml:space="preserve"> \* MERGEFORMAT </w:instrText>
      </w:r>
      <w:r w:rsidR="00631F00" w:rsidRPr="00631F00">
        <w:fldChar w:fldCharType="separate"/>
      </w:r>
      <w:r w:rsidR="0031005D">
        <w:t>(a)</w:t>
      </w:r>
      <w:r w:rsidR="00631F00" w:rsidRPr="00631F00">
        <w:fldChar w:fldCharType="end"/>
      </w:r>
      <w:r>
        <w:t xml:space="preserve"> or such longer period as may be agreed in writing between the parties, either party may refer the dispute to an appropriately qualified expert or mediator as appropriate for determination.  </w:t>
      </w:r>
    </w:p>
    <w:p w14:paraId="5D0343AC" w14:textId="77777777" w:rsidR="00965F24" w:rsidRPr="00631F00" w:rsidRDefault="00965F24" w:rsidP="00965F24">
      <w:pPr>
        <w:pStyle w:val="LDStandard4"/>
      </w:pPr>
      <w:r>
        <w:t>The parties agree that any dispute in connecti</w:t>
      </w:r>
      <w:r w:rsidRPr="00631F00">
        <w:t>on with Clauses</w:t>
      </w:r>
      <w:r w:rsidR="00631F00" w:rsidRPr="00631F00">
        <w:t xml:space="preserve"> </w:t>
      </w:r>
      <w:r w:rsidRPr="00631F00">
        <w:t xml:space="preserve"> </w:t>
      </w:r>
      <w:r w:rsidR="00631F00" w:rsidRPr="00631F00">
        <w:fldChar w:fldCharType="begin"/>
      </w:r>
      <w:r w:rsidR="00631F00" w:rsidRPr="00631F00">
        <w:instrText xml:space="preserve"> REF _Ref138663815 \r \h </w:instrText>
      </w:r>
      <w:r w:rsidR="00631F00">
        <w:instrText xml:space="preserve"> \* MERGEFORMAT </w:instrText>
      </w:r>
      <w:r w:rsidR="00631F00" w:rsidRPr="00631F00">
        <w:fldChar w:fldCharType="separate"/>
      </w:r>
      <w:r w:rsidR="0031005D">
        <w:t>7</w:t>
      </w:r>
      <w:r w:rsidR="00631F00" w:rsidRPr="00631F00">
        <w:fldChar w:fldCharType="end"/>
      </w:r>
      <w:r w:rsidR="00631F00" w:rsidRPr="00631F00">
        <w:t xml:space="preserve"> or </w:t>
      </w:r>
      <w:r w:rsidR="00631F00" w:rsidRPr="00631F00">
        <w:fldChar w:fldCharType="begin"/>
      </w:r>
      <w:r w:rsidR="00631F00" w:rsidRPr="00631F00">
        <w:instrText xml:space="preserve"> REF _Ref133222934 \r \h </w:instrText>
      </w:r>
      <w:r w:rsidR="00631F00">
        <w:instrText xml:space="preserve"> \* MERGEFORMAT </w:instrText>
      </w:r>
      <w:r w:rsidR="00631F00" w:rsidRPr="00631F00">
        <w:fldChar w:fldCharType="separate"/>
      </w:r>
      <w:r w:rsidR="0031005D">
        <w:t>9</w:t>
      </w:r>
      <w:r w:rsidR="00631F00" w:rsidRPr="00631F00">
        <w:fldChar w:fldCharType="end"/>
      </w:r>
      <w:r w:rsidRPr="00631F00">
        <w:t xml:space="preserve">must be determined by an expert.  </w:t>
      </w:r>
    </w:p>
    <w:p w14:paraId="61480ED9" w14:textId="77777777" w:rsidR="00965F24" w:rsidRDefault="00965F24" w:rsidP="00965F24">
      <w:pPr>
        <w:pStyle w:val="LDStandard5"/>
      </w:pPr>
      <w:r>
        <w:t>If the dispute is referred to an expert or mediator for determination, then:</w:t>
      </w:r>
    </w:p>
    <w:p w14:paraId="246E9438" w14:textId="77777777" w:rsidR="008C6572" w:rsidRDefault="008C6572" w:rsidP="009E7675">
      <w:pPr>
        <w:pStyle w:val="LDStandard6"/>
      </w:pPr>
      <w:r>
        <w:t>The mediation will be conducted in accordance with the ADC Guidelines for Commercial Mediation which are operating at the time the Dispute is referred to mediation and which set out the procedures to be adopted, the process of selection of the mediator and the costs involved; and</w:t>
      </w:r>
    </w:p>
    <w:p w14:paraId="4138E5B6" w14:textId="77777777" w:rsidR="008C6572" w:rsidRDefault="008C6572" w:rsidP="009E7675">
      <w:pPr>
        <w:pStyle w:val="LDStandard6"/>
      </w:pPr>
      <w:r>
        <w:t>The parties will each pay one half of the costs of the mediator.</w:t>
      </w:r>
    </w:p>
    <w:p w14:paraId="3ED147E4" w14:textId="77777777" w:rsidR="00965F24" w:rsidRDefault="00965F24" w:rsidP="00965F24">
      <w:pPr>
        <w:pStyle w:val="LDStandard4"/>
      </w:pPr>
      <w:r>
        <w:lastRenderedPageBreak/>
        <w:t>If the parties cannot agree on an expert or mediator within seven (7) days of a referral for expert deter</w:t>
      </w:r>
      <w:r w:rsidRPr="009E7675">
        <w:t xml:space="preserve">mination or mediation pursuant to </w:t>
      </w:r>
      <w:r w:rsidRPr="00631F00">
        <w:t>Clause</w:t>
      </w:r>
      <w:r w:rsidR="00631F00" w:rsidRPr="009E7675">
        <w:t xml:space="preserve"> </w:t>
      </w:r>
      <w:r w:rsidR="00631F00" w:rsidRPr="00631F00">
        <w:fldChar w:fldCharType="begin"/>
      </w:r>
      <w:r w:rsidR="00631F00" w:rsidRPr="00631F00">
        <w:instrText xml:space="preserve"> REF _Ref138675627 \r \h </w:instrText>
      </w:r>
      <w:r w:rsidR="00631F00">
        <w:instrText xml:space="preserve"> \* MERGEFORMAT </w:instrText>
      </w:r>
      <w:r w:rsidR="00631F00" w:rsidRPr="00631F00">
        <w:fldChar w:fldCharType="separate"/>
      </w:r>
      <w:r w:rsidR="0031005D">
        <w:t>16</w:t>
      </w:r>
      <w:r w:rsidR="00631F00" w:rsidRPr="00631F00">
        <w:fldChar w:fldCharType="end"/>
      </w:r>
      <w:r w:rsidRPr="00631F00">
        <w:t xml:space="preserve">, then either party may ask the Australian </w:t>
      </w:r>
      <w:r w:rsidRPr="009E7675">
        <w:t>Disputes Centre to appoint an expert or mediator.</w:t>
      </w:r>
    </w:p>
    <w:p w14:paraId="7DBFC852" w14:textId="77777777" w:rsidR="00965F24" w:rsidRPr="009E7675" w:rsidRDefault="008C6572" w:rsidP="009E7675">
      <w:pPr>
        <w:pStyle w:val="LDStandard4"/>
        <w:numPr>
          <w:ilvl w:val="0"/>
          <w:numId w:val="0"/>
        </w:numPr>
        <w:ind w:left="1702"/>
      </w:pPr>
      <w:r w:rsidRPr="009E7675">
        <w:t>N</w:t>
      </w:r>
      <w:r w:rsidR="00965F24" w:rsidRPr="009E7675">
        <w:t xml:space="preserve">othing </w:t>
      </w:r>
      <w:r w:rsidRPr="009E7675">
        <w:t xml:space="preserve">in </w:t>
      </w:r>
      <w:r w:rsidR="00FE2A53" w:rsidRPr="009E7675">
        <w:t>C</w:t>
      </w:r>
      <w:r w:rsidRPr="009E7675">
        <w:t xml:space="preserve">lause </w:t>
      </w:r>
      <w:r w:rsidR="00631F00" w:rsidRPr="009E7675">
        <w:fldChar w:fldCharType="begin"/>
      </w:r>
      <w:r w:rsidR="00631F00" w:rsidRPr="009E7675">
        <w:instrText xml:space="preserve"> REF _Ref138675654 \r \h </w:instrText>
      </w:r>
      <w:r w:rsidR="00631F00">
        <w:instrText xml:space="preserve"> \* MERGEFORMAT </w:instrText>
      </w:r>
      <w:r w:rsidR="00631F00" w:rsidRPr="009E7675">
        <w:fldChar w:fldCharType="separate"/>
      </w:r>
      <w:r w:rsidR="0031005D">
        <w:t>16</w:t>
      </w:r>
      <w:r w:rsidR="00631F00" w:rsidRPr="009E7675">
        <w:fldChar w:fldCharType="end"/>
      </w:r>
      <w:r w:rsidRPr="009E7675">
        <w:t xml:space="preserve"> </w:t>
      </w:r>
      <w:r w:rsidR="00965F24" w:rsidRPr="009E7675">
        <w:t>shall prejudice the right of a party to institute proceedings to enforce payment due under the Agreement or to seek injunctive or urgent declaratory relief.</w:t>
      </w:r>
    </w:p>
    <w:p w14:paraId="4174F178" w14:textId="77777777" w:rsidR="00FF4FDB" w:rsidRPr="009E7675" w:rsidRDefault="00FF4FDB" w:rsidP="00FF4FDB">
      <w:pPr>
        <w:pStyle w:val="LDStandard2"/>
      </w:pPr>
      <w:bookmarkStart w:id="145" w:name="_Toc147326781"/>
      <w:r w:rsidRPr="009E7675">
        <w:t>Occupational Health and Safety</w:t>
      </w:r>
      <w:bookmarkEnd w:id="145"/>
      <w:r w:rsidR="00E106E5" w:rsidRPr="009E7675">
        <w:t xml:space="preserve"> </w:t>
      </w:r>
    </w:p>
    <w:p w14:paraId="3E604FDA" w14:textId="77777777" w:rsidR="005B1504" w:rsidRDefault="005B1504" w:rsidP="009E7675">
      <w:pPr>
        <w:pStyle w:val="LDStandard4"/>
      </w:pPr>
      <w:r w:rsidRPr="009E7675">
        <w:t>The ESCO must</w:t>
      </w:r>
      <w:r>
        <w:t>:</w:t>
      </w:r>
    </w:p>
    <w:p w14:paraId="0FE42E12" w14:textId="77777777" w:rsidR="005B1504" w:rsidRDefault="005B1504" w:rsidP="009E7675">
      <w:pPr>
        <w:pStyle w:val="LDStandard5"/>
      </w:pPr>
      <w:r w:rsidRPr="009E7675">
        <w:t xml:space="preserve">not do anything, or fail to do anything </w:t>
      </w:r>
      <w:r>
        <w:t>it is otherwise obliged to do, which may result in the Agency being in breach of any OH&amp;S Law</w:t>
      </w:r>
      <w:r w:rsidR="00FE2A53">
        <w:t>;</w:t>
      </w:r>
    </w:p>
    <w:p w14:paraId="3FC83424" w14:textId="77777777" w:rsidR="005B1504" w:rsidRDefault="005B1504" w:rsidP="009E7675">
      <w:pPr>
        <w:pStyle w:val="LDStandard5"/>
      </w:pPr>
      <w:r>
        <w:t>cooperate with the Agency in supporting compliance with OH&amp;S Law; and</w:t>
      </w:r>
    </w:p>
    <w:p w14:paraId="7E852D7B" w14:textId="77777777" w:rsidR="005B1504" w:rsidRDefault="005B1504" w:rsidP="009E7675">
      <w:pPr>
        <w:pStyle w:val="LDStandard5"/>
      </w:pPr>
      <w:r>
        <w:t>immediately comply with any direction, instruction or requirement arising under or given pursuant to OH&amp;S Law.</w:t>
      </w:r>
    </w:p>
    <w:p w14:paraId="562EB0CF" w14:textId="77777777" w:rsidR="005B1504" w:rsidRDefault="005B1504" w:rsidP="005B1504">
      <w:pPr>
        <w:pStyle w:val="LDStandard4"/>
      </w:pPr>
      <w:r>
        <w:t xml:space="preserve">The Agency: </w:t>
      </w:r>
    </w:p>
    <w:p w14:paraId="5841C90B" w14:textId="77777777" w:rsidR="005B1504" w:rsidRDefault="005B1504" w:rsidP="009E7675">
      <w:pPr>
        <w:pStyle w:val="LDStandard5"/>
      </w:pPr>
      <w:r>
        <w:t xml:space="preserve">appoints the </w:t>
      </w:r>
      <w:r w:rsidR="0096594D">
        <w:t xml:space="preserve">ESCO as ‘Principal Contractor’ for the purposes or the requirements in the OH&amp;S Law. </w:t>
      </w:r>
    </w:p>
    <w:p w14:paraId="6ECA8EA6" w14:textId="77777777" w:rsidR="005B1504" w:rsidRDefault="005B1504" w:rsidP="009E7675">
      <w:pPr>
        <w:pStyle w:val="LDStandard4"/>
      </w:pPr>
      <w:r>
        <w:t>The ESCO must:</w:t>
      </w:r>
    </w:p>
    <w:p w14:paraId="6BCF6678" w14:textId="77777777" w:rsidR="0096594D" w:rsidRDefault="005B1504" w:rsidP="009E7675">
      <w:pPr>
        <w:pStyle w:val="LDStandard5"/>
      </w:pPr>
      <w:r>
        <w:t>prepare and maintain the Occupational Health and Safety Coordination Plan (where the ESCO is appointed as the 'Principal Contractor</w:t>
      </w:r>
      <w:r w:rsidR="0096594D">
        <w:t>);</w:t>
      </w:r>
    </w:p>
    <w:p w14:paraId="0E9B06A7" w14:textId="77777777" w:rsidR="0096594D" w:rsidRDefault="0096594D" w:rsidP="009E7675">
      <w:pPr>
        <w:pStyle w:val="LDStandard5"/>
      </w:pPr>
      <w:r>
        <w:t>conduct a general hazard identification, risk assessment and control process in relation to the Works;</w:t>
      </w:r>
    </w:p>
    <w:p w14:paraId="6C5AEE49" w14:textId="77777777" w:rsidR="0096594D" w:rsidRDefault="0096594D" w:rsidP="009E7675">
      <w:pPr>
        <w:pStyle w:val="LDStandard5"/>
      </w:pPr>
      <w:r>
        <w:t xml:space="preserve">conduct a job specific hazard identification, risk assessment and control process at each place where the </w:t>
      </w:r>
      <w:r w:rsidR="00FE2A53">
        <w:t>W</w:t>
      </w:r>
      <w:r>
        <w:t xml:space="preserve">orks will be performed, including the </w:t>
      </w:r>
      <w:r w:rsidR="00A27F5A">
        <w:t>Premises</w:t>
      </w:r>
      <w:r>
        <w:t>;</w:t>
      </w:r>
    </w:p>
    <w:p w14:paraId="77745A81" w14:textId="77777777" w:rsidR="005B1504" w:rsidRDefault="007B09F8" w:rsidP="009E7675">
      <w:pPr>
        <w:pStyle w:val="LDStandard5"/>
      </w:pPr>
      <w:r w:rsidRPr="007B09F8">
        <w:t xml:space="preserve">train, induct and brief all the </w:t>
      </w:r>
      <w:r>
        <w:t>ESCO's</w:t>
      </w:r>
      <w:r w:rsidRPr="007B09F8">
        <w:t xml:space="preserve"> </w:t>
      </w:r>
      <w:r w:rsidR="00FE2A53">
        <w:t>Personnel</w:t>
      </w:r>
      <w:r w:rsidRPr="007B09F8">
        <w:t xml:space="preserve"> on safe work practices and their environmental and workplace health and safety obligations and responsibilities before </w:t>
      </w:r>
      <w:r w:rsidR="00133DD0">
        <w:t>they commence any Works under this Agreement</w:t>
      </w:r>
      <w:r w:rsidRPr="007B09F8">
        <w:t>, as is necessary to enable them to perform their work in a safe manner;</w:t>
      </w:r>
      <w:r w:rsidR="00133DD0">
        <w:t xml:space="preserve"> and</w:t>
      </w:r>
    </w:p>
    <w:p w14:paraId="45C10DF5" w14:textId="77777777" w:rsidR="009E7675" w:rsidRDefault="007B09F8" w:rsidP="009E7675">
      <w:pPr>
        <w:pStyle w:val="LDStandard5"/>
      </w:pPr>
      <w:r w:rsidRPr="007B09F8">
        <w:t xml:space="preserve">as soon as practicable after any incident, notify the relevant regulatory authority of any incident involving a personal injury or breach of OH&amp;S Law occurring during the performance of this </w:t>
      </w:r>
      <w:r w:rsidR="00FE2A53">
        <w:t>Agreement</w:t>
      </w:r>
      <w:r w:rsidRPr="007B09F8">
        <w:t xml:space="preserve"> and must provide copies of all relevant documents with respect to the incident to the </w:t>
      </w:r>
      <w:r w:rsidR="00FE2A53">
        <w:t>Agency</w:t>
      </w:r>
      <w:r w:rsidR="00133DD0">
        <w:t xml:space="preserve"> </w:t>
      </w:r>
      <w:r w:rsidRPr="007B09F8">
        <w:t>(including all corrective actions)</w:t>
      </w:r>
      <w:r>
        <w:t>;</w:t>
      </w:r>
    </w:p>
    <w:p w14:paraId="1A415D07" w14:textId="77777777" w:rsidR="002B1F98" w:rsidRPr="00D940E1" w:rsidRDefault="002B1F98" w:rsidP="009E7675">
      <w:pPr>
        <w:pStyle w:val="LDStandard2"/>
      </w:pPr>
      <w:bookmarkStart w:id="146" w:name="_Toc147326782"/>
      <w:r w:rsidRPr="00D940E1">
        <w:lastRenderedPageBreak/>
        <w:t>Confidentiality, Privacy and Data Protection</w:t>
      </w:r>
      <w:bookmarkEnd w:id="146"/>
      <w:r w:rsidRPr="00D940E1">
        <w:t xml:space="preserve"> </w:t>
      </w:r>
    </w:p>
    <w:p w14:paraId="589A9408" w14:textId="77777777" w:rsidR="002B1F98" w:rsidRPr="00D940E1" w:rsidRDefault="002B1F98" w:rsidP="002B1F98">
      <w:pPr>
        <w:pStyle w:val="LDStandard3"/>
      </w:pPr>
      <w:bookmarkStart w:id="147" w:name="_Toc147326783"/>
      <w:r w:rsidRPr="00D940E1">
        <w:t>Use of Confidential Information</w:t>
      </w:r>
      <w:bookmarkEnd w:id="147"/>
    </w:p>
    <w:p w14:paraId="3D2DE37A" w14:textId="77777777" w:rsidR="002B1F98" w:rsidRDefault="002B1F98" w:rsidP="002B1F98">
      <w:pPr>
        <w:pStyle w:val="LDStandard4"/>
      </w:pPr>
      <w:r>
        <w:t>The ESCO must keep the Confidential Information confidential and secure and must (and must ensure its Personnel will):</w:t>
      </w:r>
    </w:p>
    <w:p w14:paraId="247CA0BB" w14:textId="77777777" w:rsidR="002B1F98" w:rsidRDefault="002B1F98" w:rsidP="002B1F98">
      <w:pPr>
        <w:pStyle w:val="LDStandard5"/>
      </w:pPr>
      <w:r>
        <w:t>use and reproduce Confidential Information only to the extent necessary to perform its obligations under this Agreement; and</w:t>
      </w:r>
    </w:p>
    <w:p w14:paraId="5C2EDE81" w14:textId="77777777" w:rsidR="002B1F98" w:rsidRDefault="002B1F98" w:rsidP="002B1F98">
      <w:pPr>
        <w:pStyle w:val="LDStandard5"/>
      </w:pPr>
      <w:r>
        <w:t>not disclose or otherwise make available Confidential Information other than to its Personnel who have a need to know the information to enable the ESCO to perform its obligations under this Agreement.</w:t>
      </w:r>
    </w:p>
    <w:p w14:paraId="0D1ADA07" w14:textId="77777777" w:rsidR="002B1F98" w:rsidRDefault="002B1F98" w:rsidP="002B1F98">
      <w:pPr>
        <w:pStyle w:val="LDStandard4"/>
      </w:pPr>
      <w:r>
        <w:t>The ESCO must not disclose or permit the disclosure of any of the Agency's Confidential Information without written permission from the Agency, except:</w:t>
      </w:r>
    </w:p>
    <w:p w14:paraId="5A2AE5E1" w14:textId="77777777" w:rsidR="002B1F98" w:rsidRDefault="002B1F98" w:rsidP="002B1F98">
      <w:pPr>
        <w:pStyle w:val="LDStandard5"/>
      </w:pPr>
      <w:r>
        <w:t xml:space="preserve">to its legal advisors, auditors and other advisors who require this information to provide advice to the ESCO in relation to this Agreement; </w:t>
      </w:r>
    </w:p>
    <w:p w14:paraId="3AC1D071" w14:textId="77777777" w:rsidR="002B1F98" w:rsidRDefault="002B1F98" w:rsidP="002B1F98">
      <w:pPr>
        <w:pStyle w:val="LDStandard5"/>
      </w:pPr>
      <w:r>
        <w:t xml:space="preserve">to its Personnel having a legitimate reason to know such information; </w:t>
      </w:r>
    </w:p>
    <w:p w14:paraId="38664183" w14:textId="77777777" w:rsidR="002B1F98" w:rsidRDefault="002B1F98" w:rsidP="002B1F98">
      <w:pPr>
        <w:pStyle w:val="LDStandard5"/>
      </w:pPr>
      <w:r>
        <w:t>where the information disclosed is already in the public domain other than due to a breach of this Agreement; or</w:t>
      </w:r>
    </w:p>
    <w:p w14:paraId="45EC1CD9" w14:textId="77777777" w:rsidR="002B1F98" w:rsidRDefault="002B1F98" w:rsidP="002B1F98">
      <w:pPr>
        <w:pStyle w:val="LDStandard5"/>
      </w:pPr>
      <w:r>
        <w:t>where the disclosure is required by Law.</w:t>
      </w:r>
    </w:p>
    <w:p w14:paraId="0E1B9E02" w14:textId="77777777" w:rsidR="002B1F98" w:rsidRPr="00D940E1" w:rsidRDefault="002B1F98" w:rsidP="009E7675">
      <w:pPr>
        <w:pStyle w:val="LDStandard3"/>
      </w:pPr>
      <w:bookmarkStart w:id="148" w:name="_Ref138675713"/>
      <w:bookmarkStart w:id="149" w:name="_Ref138675731"/>
      <w:bookmarkStart w:id="150" w:name="_Toc147326784"/>
      <w:r w:rsidRPr="00D940E1">
        <w:t>Privacy</w:t>
      </w:r>
      <w:bookmarkEnd w:id="148"/>
      <w:bookmarkEnd w:id="149"/>
      <w:bookmarkEnd w:id="150"/>
    </w:p>
    <w:p w14:paraId="548958CA" w14:textId="77777777" w:rsidR="002B1F98" w:rsidRDefault="002B1F98" w:rsidP="002B1F98">
      <w:pPr>
        <w:pStyle w:val="LDStandard4"/>
      </w:pPr>
      <w:bookmarkStart w:id="151" w:name="_Ref88050440"/>
      <w:r>
        <w:t xml:space="preserve">The ESCO agrees that it will be bound by the Information Privacy Principles, Health Privacy Principles and any applicable Code of Practice (together, </w:t>
      </w:r>
      <w:r w:rsidRPr="00AA0208">
        <w:t>Privacy Obligations</w:t>
      </w:r>
      <w:r>
        <w:t>) with respect to any act done or practice engaged in</w:t>
      </w:r>
      <w:r w:rsidR="00FE2A53">
        <w:t>,</w:t>
      </w:r>
      <w:r>
        <w:t xml:space="preserve"> by the ESCO </w:t>
      </w:r>
      <w:r w:rsidR="00FE2A53">
        <w:t xml:space="preserve">or its Personnel, </w:t>
      </w:r>
      <w:r>
        <w:t>for the purposes of this Agreement, in the same way and to the same extent as the Privacy Obligations would have applied to the Agency in respect of that act or practice had it been directly done or engaged in by the Agency</w:t>
      </w:r>
      <w:r w:rsidR="00FE2A53">
        <w:t xml:space="preserve"> or its Personnel</w:t>
      </w:r>
      <w:r>
        <w:t>.</w:t>
      </w:r>
      <w:bookmarkEnd w:id="151"/>
    </w:p>
    <w:p w14:paraId="342021B6" w14:textId="77777777" w:rsidR="002B1F98" w:rsidRDefault="002B1F98" w:rsidP="002B1F98">
      <w:pPr>
        <w:pStyle w:val="LDStandard4"/>
      </w:pPr>
      <w:bookmarkStart w:id="152" w:name="_Ref114136220"/>
      <w:r>
        <w:t>The ESCO agrees that it will:</w:t>
      </w:r>
      <w:bookmarkEnd w:id="152"/>
      <w:r>
        <w:t xml:space="preserve"> </w:t>
      </w:r>
    </w:p>
    <w:p w14:paraId="4FBA2546" w14:textId="77777777" w:rsidR="002B1F98" w:rsidRDefault="002B1F98" w:rsidP="002B1F98">
      <w:pPr>
        <w:pStyle w:val="LDStandard5"/>
      </w:pPr>
      <w:r>
        <w:t xml:space="preserve">assist the Agency to comply with its obligations under the Privacy Obligations; </w:t>
      </w:r>
    </w:p>
    <w:p w14:paraId="3334C652" w14:textId="77777777" w:rsidR="002B1F98" w:rsidRDefault="002B1F98" w:rsidP="002B1F98">
      <w:pPr>
        <w:pStyle w:val="LDStandard5"/>
      </w:pPr>
      <w:r>
        <w:t xml:space="preserve">immediately notify the Agency upon becoming aware of any breach of the Privacy Obligations and comply with all directions of the </w:t>
      </w:r>
      <w:r w:rsidR="00FE2A53">
        <w:t>Agency</w:t>
      </w:r>
      <w:r>
        <w:t xml:space="preserve"> in respect of the breach; </w:t>
      </w:r>
    </w:p>
    <w:p w14:paraId="0AA9141B" w14:textId="77777777" w:rsidR="002B1F98" w:rsidRDefault="002B1F98" w:rsidP="002B1F98">
      <w:pPr>
        <w:pStyle w:val="LDStandard5"/>
      </w:pPr>
      <w:r>
        <w:t>provide the Agency with such co-operation as the Agency requires in relation to resolving any complaint concerning privacy; and</w:t>
      </w:r>
    </w:p>
    <w:p w14:paraId="1374FAE5" w14:textId="77777777" w:rsidR="002B1F98" w:rsidRDefault="002B1F98" w:rsidP="002B1F98">
      <w:pPr>
        <w:pStyle w:val="LDStandard5"/>
      </w:pPr>
      <w:r>
        <w:t>provide access to or amendment of any record as directed by the Agency.</w:t>
      </w:r>
    </w:p>
    <w:p w14:paraId="09C9E7AE" w14:textId="77777777" w:rsidR="002B1F98" w:rsidRDefault="002B1F98" w:rsidP="002B1F98">
      <w:pPr>
        <w:pStyle w:val="LDStandard4"/>
      </w:pPr>
      <w:bookmarkStart w:id="153" w:name="_Ref88052190"/>
      <w:r>
        <w:lastRenderedPageBreak/>
        <w:t>The ESCO will comply with any directions made by any of the Commissioners</w:t>
      </w:r>
      <w:r w:rsidR="002F62B6">
        <w:t xml:space="preserve"> (</w:t>
      </w:r>
      <w:r>
        <w:t>the Australian Information Commissioner or the Health Complaints Commissioner</w:t>
      </w:r>
      <w:r w:rsidR="002F62B6">
        <w:t>)</w:t>
      </w:r>
      <w:r>
        <w:t xml:space="preserve"> which are relevant to this Agreement.</w:t>
      </w:r>
      <w:bookmarkEnd w:id="153"/>
      <w:r>
        <w:t xml:space="preserve"> </w:t>
      </w:r>
    </w:p>
    <w:p w14:paraId="21C9B270" w14:textId="77777777" w:rsidR="002B1F98" w:rsidRDefault="002B1F98" w:rsidP="002B1F98">
      <w:pPr>
        <w:pStyle w:val="LDStandard4"/>
      </w:pPr>
      <w:r>
        <w:t xml:space="preserve">Without </w:t>
      </w:r>
      <w:r w:rsidRPr="009E7675">
        <w:t xml:space="preserve">limiting </w:t>
      </w:r>
      <w:r w:rsidR="002F62B6" w:rsidRPr="009E7675">
        <w:t>C</w:t>
      </w:r>
      <w:r w:rsidRPr="009E7675">
        <w:t>lauses</w:t>
      </w:r>
      <w:r w:rsidR="00631F00" w:rsidRPr="009E7675">
        <w:t xml:space="preserve"> </w:t>
      </w:r>
      <w:r w:rsidR="00631F00" w:rsidRPr="009E7675">
        <w:fldChar w:fldCharType="begin"/>
      </w:r>
      <w:r w:rsidR="00631F00" w:rsidRPr="009E7675">
        <w:instrText xml:space="preserve"> REF _Ref138675713 \r \h </w:instrText>
      </w:r>
      <w:r w:rsidR="00631F00">
        <w:instrText xml:space="preserve"> \* MERGEFORMAT </w:instrText>
      </w:r>
      <w:r w:rsidR="00631F00" w:rsidRPr="009E7675">
        <w:fldChar w:fldCharType="separate"/>
      </w:r>
      <w:r w:rsidR="0031005D">
        <w:t>18.2</w:t>
      </w:r>
      <w:r w:rsidR="00631F00" w:rsidRPr="009E7675">
        <w:fldChar w:fldCharType="end"/>
      </w:r>
      <w:r w:rsidR="00631F00" w:rsidRPr="009E7675">
        <w:fldChar w:fldCharType="begin"/>
      </w:r>
      <w:r w:rsidR="00631F00" w:rsidRPr="009E7675">
        <w:instrText xml:space="preserve"> REF _Ref88050440 \r \h </w:instrText>
      </w:r>
      <w:r w:rsidR="00631F00">
        <w:instrText xml:space="preserve"> \* MERGEFORMAT </w:instrText>
      </w:r>
      <w:r w:rsidR="00631F00" w:rsidRPr="009E7675">
        <w:fldChar w:fldCharType="separate"/>
      </w:r>
      <w:r w:rsidR="0031005D">
        <w:t>(a)</w:t>
      </w:r>
      <w:r w:rsidR="00631F00" w:rsidRPr="009E7675">
        <w:fldChar w:fldCharType="end"/>
      </w:r>
      <w:r w:rsidRPr="009E7675">
        <w:t xml:space="preserve"> t</w:t>
      </w:r>
      <w:r w:rsidR="00631F00" w:rsidRPr="009E7675">
        <w:t xml:space="preserve">o </w:t>
      </w:r>
      <w:r w:rsidR="00631F00" w:rsidRPr="009E7675">
        <w:fldChar w:fldCharType="begin"/>
      </w:r>
      <w:r w:rsidR="00631F00" w:rsidRPr="009E7675">
        <w:instrText xml:space="preserve"> REF _Ref138675731 \r \h </w:instrText>
      </w:r>
      <w:r w:rsidR="00631F00">
        <w:instrText xml:space="preserve"> \* MERGEFORMAT </w:instrText>
      </w:r>
      <w:r w:rsidR="00631F00" w:rsidRPr="009E7675">
        <w:fldChar w:fldCharType="separate"/>
      </w:r>
      <w:r w:rsidR="0031005D">
        <w:t>18.2</w:t>
      </w:r>
      <w:r w:rsidR="00631F00" w:rsidRPr="009E7675">
        <w:fldChar w:fldCharType="end"/>
      </w:r>
      <w:r w:rsidR="00631F00" w:rsidRPr="009E7675">
        <w:fldChar w:fldCharType="begin"/>
      </w:r>
      <w:r w:rsidR="00631F00" w:rsidRPr="009E7675">
        <w:instrText xml:space="preserve"> REF _Ref88052190 \r \h </w:instrText>
      </w:r>
      <w:r w:rsidR="00631F00">
        <w:instrText xml:space="preserve"> \* MERGEFORMAT </w:instrText>
      </w:r>
      <w:r w:rsidR="00631F00" w:rsidRPr="009E7675">
        <w:fldChar w:fldCharType="separate"/>
      </w:r>
      <w:r w:rsidR="0031005D">
        <w:t>(c)</w:t>
      </w:r>
      <w:r w:rsidR="00631F00" w:rsidRPr="009E7675">
        <w:fldChar w:fldCharType="end"/>
      </w:r>
      <w:r w:rsidRPr="009E7675">
        <w:t>, in relatio</w:t>
      </w:r>
      <w:r w:rsidRPr="006C373B">
        <w:t xml:space="preserve">n to any Personal Information obtained by the </w:t>
      </w:r>
      <w:r>
        <w:t>ESCO</w:t>
      </w:r>
      <w:r w:rsidRPr="006C373B">
        <w:t xml:space="preserve"> in con</w:t>
      </w:r>
      <w:r>
        <w:t>nection with this Agreement, the ESCO must:</w:t>
      </w:r>
    </w:p>
    <w:p w14:paraId="51CF3D51" w14:textId="77777777" w:rsidR="002B1F98" w:rsidRDefault="002B1F98" w:rsidP="002B1F98">
      <w:pPr>
        <w:pStyle w:val="LDStandard5"/>
      </w:pPr>
      <w:r>
        <w:t>not collect, use, disclose, store, transfer or handle the information except in accordance with the Privacy Obligations;</w:t>
      </w:r>
    </w:p>
    <w:p w14:paraId="167022F9" w14:textId="77777777" w:rsidR="002B1F98" w:rsidRDefault="002B1F98" w:rsidP="002B1F98">
      <w:pPr>
        <w:pStyle w:val="LDStandard5"/>
      </w:pPr>
      <w:r>
        <w:t>not, without the prior consent of the Agency, store or disclose the information to a person outside Victoria;</w:t>
      </w:r>
    </w:p>
    <w:p w14:paraId="66FA5610" w14:textId="77777777" w:rsidR="002B1F98" w:rsidRDefault="002B1F98" w:rsidP="002B1F98">
      <w:pPr>
        <w:pStyle w:val="LDStandard5"/>
      </w:pPr>
      <w:r>
        <w:t>take all reasonable steps to ensure that the information is protected from misuse, interference or loss, and from unauthorised access, modification or disclosure;</w:t>
      </w:r>
    </w:p>
    <w:p w14:paraId="2CC49914" w14:textId="77777777" w:rsidR="002B1F98" w:rsidRDefault="002B1F98" w:rsidP="002B1F98">
      <w:pPr>
        <w:pStyle w:val="LDStandard5"/>
      </w:pPr>
      <w:r>
        <w:t xml:space="preserve">take all reasonable steps to destroy or permanently de-identify information that is no longer needed for the purposes of this Agreement; </w:t>
      </w:r>
    </w:p>
    <w:p w14:paraId="0D315203" w14:textId="77777777" w:rsidR="002B1F98" w:rsidRDefault="002B1F98" w:rsidP="002B1F98">
      <w:pPr>
        <w:pStyle w:val="LDStandard5"/>
      </w:pPr>
      <w:r>
        <w:t>co-operate with any reasonable request or direction the Agency makes which relates to the protection of the information or the exercise of the functions of any of the Commissioners, the Australian Information Commissioner or the Victorian Health Complaints Commissioner;</w:t>
      </w:r>
    </w:p>
    <w:p w14:paraId="3823E3FA" w14:textId="77777777" w:rsidR="002B1F98" w:rsidRDefault="002B1F98" w:rsidP="002B1F98">
      <w:pPr>
        <w:pStyle w:val="LDStandard5"/>
      </w:pPr>
      <w:r>
        <w:t>ensure that access to the information is limited to those of its Personnel who are required to access that information for the purposes of this Agreement; and</w:t>
      </w:r>
    </w:p>
    <w:p w14:paraId="53EDD213" w14:textId="77777777" w:rsidR="002B1F98" w:rsidRDefault="002B1F98" w:rsidP="002B1F98">
      <w:pPr>
        <w:pStyle w:val="LDStandard5"/>
      </w:pPr>
      <w:r>
        <w:t xml:space="preserve">comply with any reasonable direction of the Agency in relation to a complaint concerning privacy received by either party. </w:t>
      </w:r>
    </w:p>
    <w:p w14:paraId="65A0FE17" w14:textId="77777777" w:rsidR="002B1F98" w:rsidRDefault="002B1F98" w:rsidP="002B1F98">
      <w:pPr>
        <w:pStyle w:val="LDStandard3"/>
      </w:pPr>
      <w:bookmarkStart w:id="154" w:name="_Toc147326785"/>
      <w:r>
        <w:t>Data Protection</w:t>
      </w:r>
      <w:bookmarkEnd w:id="154"/>
    </w:p>
    <w:p w14:paraId="6C40945D" w14:textId="77777777" w:rsidR="002B1F98" w:rsidRPr="00D940E1" w:rsidRDefault="002B1F98" w:rsidP="002B1F98">
      <w:pPr>
        <w:pStyle w:val="LDIndent1"/>
      </w:pPr>
      <w:r w:rsidRPr="002B1F98">
        <w:t xml:space="preserve">The </w:t>
      </w:r>
      <w:r>
        <w:t>ESCO</w:t>
      </w:r>
      <w:r w:rsidRPr="002B1F98">
        <w:t xml:space="preserve"> acknowledges that the </w:t>
      </w:r>
      <w:r>
        <w:t>Agency</w:t>
      </w:r>
      <w:r w:rsidRPr="002B1F98">
        <w:t xml:space="preserve"> is bound by the Protective Data Security Standards. The </w:t>
      </w:r>
      <w:r>
        <w:t>ESCO</w:t>
      </w:r>
      <w:r w:rsidRPr="002B1F98">
        <w:t xml:space="preserve"> will not do any act or engage in any practice that contravenes a Protective Data Security Standard or would give rise to contravention of a Protective Data Security Standard by the </w:t>
      </w:r>
      <w:r>
        <w:t>Agency</w:t>
      </w:r>
      <w:r w:rsidRPr="002B1F98">
        <w:t xml:space="preserve"> in respect of any Data collected, held, used, managed, disclosed or transferred by the </w:t>
      </w:r>
      <w:r w:rsidR="002F62B6">
        <w:t>ESCO</w:t>
      </w:r>
      <w:r w:rsidRPr="002B1F98">
        <w:t xml:space="preserve"> on behalf of the </w:t>
      </w:r>
      <w:r>
        <w:t>Agency</w:t>
      </w:r>
      <w:r w:rsidRPr="002B1F98">
        <w:t xml:space="preserve"> under or in connection with this Agreement.</w:t>
      </w:r>
    </w:p>
    <w:p w14:paraId="0488B617" w14:textId="77777777" w:rsidR="002B1F98" w:rsidRDefault="002B1F98" w:rsidP="009E7675">
      <w:pPr>
        <w:pStyle w:val="LDStandard2"/>
      </w:pPr>
      <w:bookmarkStart w:id="155" w:name="_Toc137043618"/>
      <w:bookmarkStart w:id="156" w:name="_Toc137542097"/>
      <w:bookmarkStart w:id="157" w:name="_Toc138662172"/>
      <w:bookmarkStart w:id="158" w:name="_Toc147326786"/>
      <w:bookmarkEnd w:id="155"/>
      <w:bookmarkEnd w:id="156"/>
      <w:bookmarkEnd w:id="157"/>
      <w:r>
        <w:t>Compliance with Law and Policy</w:t>
      </w:r>
      <w:bookmarkEnd w:id="158"/>
    </w:p>
    <w:p w14:paraId="0BBE3F0A" w14:textId="77777777" w:rsidR="002B1F98" w:rsidRDefault="002B1F98" w:rsidP="009E7675">
      <w:pPr>
        <w:pStyle w:val="LDStandard3"/>
      </w:pPr>
      <w:bookmarkStart w:id="159" w:name="_Toc147326787"/>
      <w:r>
        <w:t>General Law and Policy</w:t>
      </w:r>
      <w:bookmarkEnd w:id="159"/>
    </w:p>
    <w:p w14:paraId="1C851C55" w14:textId="77777777" w:rsidR="002B1F98" w:rsidRDefault="00F82CE2">
      <w:pPr>
        <w:pStyle w:val="LDIndent1"/>
      </w:pPr>
      <w:r>
        <w:t>The ESCO</w:t>
      </w:r>
      <w:r w:rsidR="002B1F98">
        <w:t xml:space="preserve"> must, in performing its obligations under this Agreement, comply with: </w:t>
      </w:r>
    </w:p>
    <w:p w14:paraId="399C971C" w14:textId="77777777" w:rsidR="002B1F98" w:rsidRDefault="002B1F98" w:rsidP="009E7675">
      <w:pPr>
        <w:pStyle w:val="LDStandard4"/>
      </w:pPr>
      <w:r>
        <w:t xml:space="preserve">all Laws affecting or applicable to the provision of </w:t>
      </w:r>
      <w:r w:rsidR="0022466A">
        <w:t>the Works</w:t>
      </w:r>
      <w:r>
        <w:t xml:space="preserve"> by the </w:t>
      </w:r>
      <w:r w:rsidR="00F82CE2">
        <w:t>ESCO</w:t>
      </w:r>
      <w:r>
        <w:t xml:space="preserve"> under this Agreement including any Laws; and</w:t>
      </w:r>
    </w:p>
    <w:p w14:paraId="475DE9C8" w14:textId="77777777" w:rsidR="002B1F98" w:rsidRDefault="002B1F98" w:rsidP="009E7675">
      <w:pPr>
        <w:pStyle w:val="LDStandard4"/>
      </w:pPr>
      <w:r>
        <w:t xml:space="preserve">the </w:t>
      </w:r>
      <w:r w:rsidR="0022466A">
        <w:t>Agency</w:t>
      </w:r>
      <w:r>
        <w:t xml:space="preserve">’s policies and procedures as notified to the </w:t>
      </w:r>
      <w:r w:rsidR="00F82CE2">
        <w:t>ESCO</w:t>
      </w:r>
      <w:r>
        <w:t xml:space="preserve"> in writing from time to time.</w:t>
      </w:r>
    </w:p>
    <w:p w14:paraId="78DE8AF9" w14:textId="77777777" w:rsidR="002B1F98" w:rsidRDefault="002B1F98" w:rsidP="009E7675">
      <w:pPr>
        <w:pStyle w:val="LDStandard3"/>
      </w:pPr>
      <w:bookmarkStart w:id="160" w:name="_Toc147326788"/>
      <w:r>
        <w:lastRenderedPageBreak/>
        <w:t>Victorian Public Sector Commission Code of Conduct</w:t>
      </w:r>
      <w:bookmarkEnd w:id="160"/>
      <w:r>
        <w:t xml:space="preserve"> </w:t>
      </w:r>
    </w:p>
    <w:p w14:paraId="0C867330" w14:textId="77777777" w:rsidR="002B1F98" w:rsidRDefault="002B1F98">
      <w:pPr>
        <w:pStyle w:val="LDIndent1"/>
      </w:pPr>
      <w:r>
        <w:t>Where,</w:t>
      </w:r>
      <w:r w:rsidR="003353CC">
        <w:t xml:space="preserve"> in the course of performing the Works</w:t>
      </w:r>
      <w:r>
        <w:t xml:space="preserve">, the </w:t>
      </w:r>
      <w:r w:rsidR="00F82CE2">
        <w:t>ESCO</w:t>
      </w:r>
      <w:r>
        <w:t>, or its Personnel:</w:t>
      </w:r>
    </w:p>
    <w:p w14:paraId="1CFDAE50" w14:textId="77777777" w:rsidR="002B1F98" w:rsidRDefault="003353CC" w:rsidP="009E7675">
      <w:pPr>
        <w:pStyle w:val="LDStandard4"/>
      </w:pPr>
      <w:r>
        <w:t>supervise or work with public sector e</w:t>
      </w:r>
      <w:r w:rsidR="002B1F98">
        <w:t xml:space="preserve">mployees; </w:t>
      </w:r>
    </w:p>
    <w:p w14:paraId="4B14FD8A" w14:textId="77777777" w:rsidR="002B1F98" w:rsidRDefault="002B1F98" w:rsidP="009E7675">
      <w:pPr>
        <w:pStyle w:val="LDStandard4"/>
      </w:pPr>
      <w:r>
        <w:t>undertake work that is of a similar na</w:t>
      </w:r>
      <w:r w:rsidR="003353CC">
        <w:t>ture to the work undertaken by public sector e</w:t>
      </w:r>
      <w:r>
        <w:t xml:space="preserve">mployees at </w:t>
      </w:r>
      <w:r w:rsidR="003353CC">
        <w:t xml:space="preserve">a </w:t>
      </w:r>
      <w:r w:rsidR="00A27F5A">
        <w:t>Premises</w:t>
      </w:r>
      <w:r>
        <w:t xml:space="preserve"> or a location generally regarded as a public sector workplace; or</w:t>
      </w:r>
    </w:p>
    <w:p w14:paraId="7F4F8619" w14:textId="77777777" w:rsidR="002B1F98" w:rsidRDefault="002B1F98" w:rsidP="009E7675">
      <w:pPr>
        <w:pStyle w:val="LDStandard4"/>
      </w:pPr>
      <w:r>
        <w:t>use or have access to public sector resources or information that are not normally accessible or available to the public,</w:t>
      </w:r>
    </w:p>
    <w:p w14:paraId="28D86DA9" w14:textId="77777777" w:rsidR="002B1F98" w:rsidRDefault="002B1F98">
      <w:pPr>
        <w:pStyle w:val="LDIndent1"/>
      </w:pPr>
      <w:r>
        <w:t xml:space="preserve">the </w:t>
      </w:r>
      <w:r w:rsidR="00F82CE2">
        <w:t>ESCO</w:t>
      </w:r>
      <w:r>
        <w:t xml:space="preserve"> must (and must ensure that its Personnel) comply with the V</w:t>
      </w:r>
      <w:r w:rsidR="003353CC">
        <w:t xml:space="preserve">ictorian Public Sector </w:t>
      </w:r>
      <w:r>
        <w:t>Code of Conduct.</w:t>
      </w:r>
    </w:p>
    <w:p w14:paraId="11F3BA8C" w14:textId="77777777" w:rsidR="002B1F98" w:rsidRDefault="003353CC" w:rsidP="009E7675">
      <w:pPr>
        <w:pStyle w:val="LDStandard3"/>
      </w:pPr>
      <w:bookmarkStart w:id="161" w:name="_Toc147326789"/>
      <w:r>
        <w:t>Supplier</w:t>
      </w:r>
      <w:r w:rsidR="002B1F98">
        <w:t xml:space="preserve"> Code of Conduct</w:t>
      </w:r>
      <w:bookmarkEnd w:id="161"/>
    </w:p>
    <w:p w14:paraId="4E4851A5" w14:textId="77777777" w:rsidR="002B1F98" w:rsidRDefault="002B1F98">
      <w:pPr>
        <w:pStyle w:val="LDIndent1"/>
      </w:pPr>
      <w:r>
        <w:t xml:space="preserve">The </w:t>
      </w:r>
      <w:r w:rsidR="00F82CE2">
        <w:t>ESCO</w:t>
      </w:r>
      <w:r>
        <w:t xml:space="preserve"> acknowledges that: </w:t>
      </w:r>
    </w:p>
    <w:p w14:paraId="4770F70A" w14:textId="77777777" w:rsidR="002B1F98" w:rsidRDefault="002B1F98" w:rsidP="009E7675">
      <w:pPr>
        <w:pStyle w:val="LDStandard4"/>
      </w:pPr>
      <w:r>
        <w:t xml:space="preserve">the </w:t>
      </w:r>
      <w:r w:rsidR="003353CC">
        <w:t>Supplier</w:t>
      </w:r>
      <w:r>
        <w:t xml:space="preserve"> Code of Conduct is an important part of the </w:t>
      </w:r>
      <w:r w:rsidR="003353CC">
        <w:t>Agency</w:t>
      </w:r>
      <w:r>
        <w:t xml:space="preserve">’s approach to procurement and describes the </w:t>
      </w:r>
      <w:r w:rsidR="003353CC">
        <w:t>Agency's</w:t>
      </w:r>
      <w:r>
        <w:t xml:space="preserve"> minimum expectations regarding the conduct of its suppliers;</w:t>
      </w:r>
    </w:p>
    <w:p w14:paraId="53C21B24" w14:textId="77777777" w:rsidR="002B1F98" w:rsidRDefault="002B1F98" w:rsidP="009E7675">
      <w:pPr>
        <w:pStyle w:val="LDStandard4"/>
      </w:pPr>
      <w:r>
        <w:t>it has read the Supplier Code of Conduct; and</w:t>
      </w:r>
    </w:p>
    <w:p w14:paraId="58980C1E" w14:textId="77777777" w:rsidR="002B1F98" w:rsidRDefault="002B1F98" w:rsidP="009E7675">
      <w:pPr>
        <w:pStyle w:val="LDStandard4"/>
      </w:pPr>
      <w:r>
        <w:t>the expectations set out in the Code are not intended to reduce, alter or supersede any other obligations which may be imposed on the Supplier, whether under this Agreement or at Law.</w:t>
      </w:r>
    </w:p>
    <w:p w14:paraId="5C15C525" w14:textId="77777777" w:rsidR="002B1F98" w:rsidRDefault="002B1F98" w:rsidP="009E7675">
      <w:pPr>
        <w:pStyle w:val="LDStandard3"/>
      </w:pPr>
      <w:bookmarkStart w:id="162" w:name="_Toc147326790"/>
      <w:r>
        <w:t>Employment policy</w:t>
      </w:r>
      <w:bookmarkEnd w:id="162"/>
    </w:p>
    <w:p w14:paraId="4A390C02" w14:textId="77777777" w:rsidR="002B1F98" w:rsidRDefault="002B1F98" w:rsidP="009E7675">
      <w:pPr>
        <w:pStyle w:val="LDStandard4"/>
      </w:pPr>
      <w:r>
        <w:t xml:space="preserve">The </w:t>
      </w:r>
      <w:r w:rsidR="00F82CE2">
        <w:t>ESCO</w:t>
      </w:r>
      <w:r>
        <w:t xml:space="preserve"> and any Personnel engaged in the p</w:t>
      </w:r>
      <w:r w:rsidR="003353CC">
        <w:t>erformance of the Works</w:t>
      </w:r>
      <w:r>
        <w:t xml:space="preserve"> must not: </w:t>
      </w:r>
    </w:p>
    <w:p w14:paraId="098E9454" w14:textId="77777777" w:rsidR="002B1F98" w:rsidRDefault="002B1F98" w:rsidP="009E7675">
      <w:pPr>
        <w:pStyle w:val="LDStandard5"/>
      </w:pPr>
      <w:r>
        <w:t>engage in unethical work practices; or</w:t>
      </w:r>
    </w:p>
    <w:p w14:paraId="3DDD07B3" w14:textId="77777777" w:rsidR="002B1F98" w:rsidRDefault="002B1F98" w:rsidP="009E7675">
      <w:pPr>
        <w:pStyle w:val="LDStandard5"/>
      </w:pPr>
      <w:r>
        <w:t>engage employees or sub contracted workers upon terms and conditions which do not meet industry standards generally applicable in Victoria.</w:t>
      </w:r>
    </w:p>
    <w:p w14:paraId="637D25CF" w14:textId="77777777" w:rsidR="002B1F98" w:rsidRDefault="002B1F98" w:rsidP="009E7675">
      <w:pPr>
        <w:pStyle w:val="LDStandard4"/>
      </w:pPr>
      <w:r>
        <w:t xml:space="preserve">Where a federal industrial award may apply to the capacity in which an employee is engaged by the </w:t>
      </w:r>
      <w:r w:rsidR="00F82CE2">
        <w:t>ESCO</w:t>
      </w:r>
      <w:r>
        <w:t>, or by a sub</w:t>
      </w:r>
      <w:r w:rsidR="00F82CE2">
        <w:t>-</w:t>
      </w:r>
      <w:r w:rsidR="003353CC">
        <w:t>contractor, in performing</w:t>
      </w:r>
      <w:r>
        <w:t xml:space="preserve"> the </w:t>
      </w:r>
      <w:r w:rsidR="003353CC">
        <w:t>Works</w:t>
      </w:r>
      <w:r>
        <w:t xml:space="preserve">, the </w:t>
      </w:r>
      <w:r w:rsidR="00F82CE2">
        <w:t>ESCO</w:t>
      </w:r>
      <w:r>
        <w:t xml:space="preserve"> must:</w:t>
      </w:r>
    </w:p>
    <w:p w14:paraId="5320507D" w14:textId="77777777" w:rsidR="002B1F98" w:rsidRDefault="002B1F98" w:rsidP="009E7675">
      <w:pPr>
        <w:pStyle w:val="LDStandard5"/>
      </w:pPr>
      <w:r>
        <w:t>where applicable, comply with the better off overall test under section 193 of the Fair Work Act 2009 (Cth) in relation to any enterprise agreement it is bound by; or</w:t>
      </w:r>
    </w:p>
    <w:p w14:paraId="19BCA088" w14:textId="77777777" w:rsidR="002B1F98" w:rsidRDefault="002B1F98" w:rsidP="009E7675">
      <w:pPr>
        <w:pStyle w:val="LDStandard5"/>
      </w:pPr>
      <w:r>
        <w:t>otherwise ensure that the conditions on which that employee is engaged are no less beneficial to the employee than the rates and conditions under th</w:t>
      </w:r>
      <w:r w:rsidR="003353CC">
        <w:t xml:space="preserve">e applicable </w:t>
      </w:r>
      <w:r>
        <w:t>ward.</w:t>
      </w:r>
    </w:p>
    <w:p w14:paraId="74674211" w14:textId="77777777" w:rsidR="00F82CE2" w:rsidRDefault="00F82CE2" w:rsidP="00F82CE2">
      <w:pPr>
        <w:pStyle w:val="LDStandard3"/>
      </w:pPr>
      <w:bookmarkStart w:id="163" w:name="_Toc147326791"/>
      <w:r w:rsidRPr="00707FB7">
        <w:lastRenderedPageBreak/>
        <w:t>Local Jobs First</w:t>
      </w:r>
      <w:bookmarkEnd w:id="163"/>
    </w:p>
    <w:p w14:paraId="385E7D03" w14:textId="77777777" w:rsidR="00950AE2" w:rsidRDefault="00950AE2" w:rsidP="00950AE2">
      <w:pPr>
        <w:pStyle w:val="LDIndent1"/>
      </w:pPr>
      <w:r>
        <w:t xml:space="preserve">If item 1 of </w:t>
      </w:r>
      <w:r>
        <w:fldChar w:fldCharType="begin"/>
      </w:r>
      <w:r>
        <w:instrText xml:space="preserve"> REF _Ref146204719 \r \h </w:instrText>
      </w:r>
      <w:r>
        <w:fldChar w:fldCharType="separate"/>
      </w:r>
      <w:r>
        <w:t>Schedule 6</w:t>
      </w:r>
      <w:r>
        <w:fldChar w:fldCharType="end"/>
      </w:r>
      <w:r>
        <w:fldChar w:fldCharType="begin"/>
      </w:r>
      <w:r>
        <w:instrText xml:space="preserve"> REF _Ref146272202 \r \h </w:instrText>
      </w:r>
      <w:r>
        <w:fldChar w:fldCharType="end"/>
      </w:r>
      <w:r>
        <w:t xml:space="preserve"> indicates that the Local Jobs First Policy applies to this Agreement, then the ESCO must comply with </w:t>
      </w:r>
      <w:r>
        <w:fldChar w:fldCharType="begin"/>
      </w:r>
      <w:r>
        <w:instrText xml:space="preserve"> REF _Ref146204719 \r \h </w:instrText>
      </w:r>
      <w:r>
        <w:fldChar w:fldCharType="separate"/>
      </w:r>
      <w:r>
        <w:t>Schedule 6</w:t>
      </w:r>
      <w:r>
        <w:fldChar w:fldCharType="end"/>
      </w:r>
      <w:r>
        <w:t xml:space="preserve"> in performing its obligations under this Agreement.</w:t>
      </w:r>
    </w:p>
    <w:p w14:paraId="1BEEB93A" w14:textId="77777777" w:rsidR="00033533" w:rsidRDefault="001A6D76" w:rsidP="0062219B">
      <w:pPr>
        <w:pStyle w:val="LDStandard3"/>
      </w:pPr>
      <w:bookmarkStart w:id="164" w:name="_Toc147326792"/>
      <w:r>
        <w:t>Social Procurement Framework</w:t>
      </w:r>
      <w:bookmarkEnd w:id="164"/>
    </w:p>
    <w:p w14:paraId="3044B772" w14:textId="77777777" w:rsidR="00950AE2" w:rsidRDefault="00950AE2" w:rsidP="0062219B">
      <w:pPr>
        <w:pStyle w:val="LDIndent1"/>
      </w:pPr>
      <w:r>
        <w:t xml:space="preserve">If Item 1 of  </w:t>
      </w:r>
      <w:r>
        <w:fldChar w:fldCharType="begin"/>
      </w:r>
      <w:r>
        <w:instrText xml:space="preserve"> REF _Ref146270639 \r \h </w:instrText>
      </w:r>
      <w:r>
        <w:fldChar w:fldCharType="separate"/>
      </w:r>
      <w:r>
        <w:t>Schedule 7</w:t>
      </w:r>
      <w:r>
        <w:fldChar w:fldCharType="end"/>
      </w:r>
      <w:r>
        <w:t xml:space="preserve"> indicates that the Social Procurement Framework applies to this Agreement, then the terms and conditions set out in </w:t>
      </w:r>
      <w:r>
        <w:fldChar w:fldCharType="begin"/>
      </w:r>
      <w:r>
        <w:instrText xml:space="preserve"> REF _Ref146270639 \r \h </w:instrText>
      </w:r>
      <w:r>
        <w:fldChar w:fldCharType="separate"/>
      </w:r>
      <w:r>
        <w:t>Schedule 7</w:t>
      </w:r>
      <w:r>
        <w:fldChar w:fldCharType="end"/>
      </w:r>
      <w:r>
        <w:t xml:space="preserve"> are incorporated and form part of this Agreement.</w:t>
      </w:r>
    </w:p>
    <w:p w14:paraId="573E4DEE" w14:textId="77777777" w:rsidR="001A6D76" w:rsidRDefault="001A6D76" w:rsidP="0062219B">
      <w:pPr>
        <w:pStyle w:val="LDStandard3"/>
      </w:pPr>
      <w:bookmarkStart w:id="165" w:name="_Toc147326793"/>
      <w:r>
        <w:t>Fair Jobs Code</w:t>
      </w:r>
      <w:bookmarkEnd w:id="165"/>
    </w:p>
    <w:p w14:paraId="0C40822C" w14:textId="77777777" w:rsidR="0062219B" w:rsidRDefault="0062219B">
      <w:pPr>
        <w:pStyle w:val="LDIndent1"/>
      </w:pPr>
      <w:r w:rsidRPr="0062219B">
        <w:t xml:space="preserve">If Item 1 of </w:t>
      </w:r>
      <w:r>
        <w:fldChar w:fldCharType="begin"/>
      </w:r>
      <w:r>
        <w:instrText xml:space="preserve"> REF _Ref146271137 \r \h </w:instrText>
      </w:r>
      <w:r>
        <w:fldChar w:fldCharType="separate"/>
      </w:r>
      <w:r>
        <w:t>Schedule 8</w:t>
      </w:r>
      <w:r>
        <w:fldChar w:fldCharType="end"/>
      </w:r>
      <w:r w:rsidRPr="0062219B">
        <w:t xml:space="preserve"> indicates that the Fair Jobs Code applies to this Agreement, then the terms and conditions set out in </w:t>
      </w:r>
      <w:r>
        <w:fldChar w:fldCharType="begin"/>
      </w:r>
      <w:r>
        <w:instrText xml:space="preserve"> REF _Ref146271137 \r \h </w:instrText>
      </w:r>
      <w:r>
        <w:fldChar w:fldCharType="separate"/>
      </w:r>
      <w:r>
        <w:t>Schedule 8</w:t>
      </w:r>
      <w:r>
        <w:fldChar w:fldCharType="end"/>
      </w:r>
      <w:r w:rsidRPr="0062219B">
        <w:t xml:space="preserve"> are incorporated into and form part of this Agreement.</w:t>
      </w:r>
    </w:p>
    <w:p w14:paraId="21CE9C3E" w14:textId="77777777" w:rsidR="002B1F98" w:rsidRDefault="002B1F98" w:rsidP="009E7675">
      <w:pPr>
        <w:pStyle w:val="LDStandard3"/>
      </w:pPr>
      <w:bookmarkStart w:id="166" w:name="_Ref138675795"/>
      <w:bookmarkStart w:id="167" w:name="_Toc147326794"/>
      <w:r>
        <w:t>No unlawful inducements</w:t>
      </w:r>
      <w:bookmarkEnd w:id="166"/>
      <w:bookmarkEnd w:id="167"/>
    </w:p>
    <w:p w14:paraId="0E4CAA3A" w14:textId="77777777" w:rsidR="002B1F98" w:rsidRDefault="002B1F98" w:rsidP="009E7675">
      <w:pPr>
        <w:pStyle w:val="LDStandard4"/>
      </w:pPr>
      <w:bookmarkStart w:id="168" w:name="_Ref138675796"/>
      <w:r>
        <w:t xml:space="preserve">The </w:t>
      </w:r>
      <w:r w:rsidR="00F82CE2">
        <w:t>ESCO</w:t>
      </w:r>
      <w:r>
        <w:t xml:space="preserve"> will not, and will ensure that its Personnel </w:t>
      </w:r>
      <w:r w:rsidR="00F737F7">
        <w:t>do</w:t>
      </w:r>
      <w:r>
        <w:t xml:space="preserve"> not, directly or indirectly, offer, promise, agree to pay, give, accept, or solicit anything of value (including to or from any third party) in order to secure any reward or improper benefit other than payment for the performance of their obligations under this Agreement.</w:t>
      </w:r>
      <w:bookmarkEnd w:id="168"/>
    </w:p>
    <w:p w14:paraId="2E2B3349" w14:textId="77777777" w:rsidR="002B1F98" w:rsidRPr="002B1F98" w:rsidRDefault="002B1F98" w:rsidP="009E7675">
      <w:pPr>
        <w:pStyle w:val="LDStandard4"/>
      </w:pPr>
      <w:r>
        <w:t xml:space="preserve">The </w:t>
      </w:r>
      <w:r w:rsidR="00F82CE2">
        <w:t>Agency</w:t>
      </w:r>
      <w:r>
        <w:t xml:space="preserve"> may terminate this Agreement immediately on notice to the </w:t>
      </w:r>
      <w:r w:rsidR="00F82CE2">
        <w:t>ESCO</w:t>
      </w:r>
      <w:r>
        <w:t xml:space="preserve"> if t</w:t>
      </w:r>
      <w:r w:rsidRPr="009E7675">
        <w:t xml:space="preserve">he </w:t>
      </w:r>
      <w:r w:rsidR="00F82CE2" w:rsidRPr="009E7675">
        <w:t>ESCO</w:t>
      </w:r>
      <w:r w:rsidRPr="009E7675">
        <w:t xml:space="preserve"> or any of its Personnel is found to have engaged in any conduct under </w:t>
      </w:r>
      <w:r w:rsidR="00F737F7" w:rsidRPr="009E7675">
        <w:t>C</w:t>
      </w:r>
      <w:r w:rsidRPr="009E7675">
        <w:t xml:space="preserve">lause </w:t>
      </w:r>
      <w:r w:rsidR="00631F00" w:rsidRPr="009E7675">
        <w:fldChar w:fldCharType="begin"/>
      </w:r>
      <w:r w:rsidR="00631F00" w:rsidRPr="009E7675">
        <w:instrText xml:space="preserve"> REF _Ref138675795 \r \h </w:instrText>
      </w:r>
      <w:r w:rsidR="00631F00">
        <w:instrText xml:space="preserve"> \* MERGEFORMAT </w:instrText>
      </w:r>
      <w:r w:rsidR="00631F00" w:rsidRPr="009E7675">
        <w:fldChar w:fldCharType="separate"/>
      </w:r>
      <w:r w:rsidR="0031005D">
        <w:t>19.8</w:t>
      </w:r>
      <w:r w:rsidR="00631F00" w:rsidRPr="009E7675">
        <w:fldChar w:fldCharType="end"/>
      </w:r>
      <w:r w:rsidR="00631F00" w:rsidRPr="009E7675">
        <w:fldChar w:fldCharType="begin"/>
      </w:r>
      <w:r w:rsidR="00631F00" w:rsidRPr="009E7675">
        <w:instrText xml:space="preserve"> REF _Ref138675796 \r \h </w:instrText>
      </w:r>
      <w:r w:rsidR="00631F00">
        <w:instrText xml:space="preserve"> \* MERGEFORMAT </w:instrText>
      </w:r>
      <w:r w:rsidR="00631F00" w:rsidRPr="009E7675">
        <w:fldChar w:fldCharType="separate"/>
      </w:r>
      <w:r w:rsidR="0031005D">
        <w:t>(a)</w:t>
      </w:r>
      <w:r w:rsidR="00631F00" w:rsidRPr="009E7675">
        <w:fldChar w:fldCharType="end"/>
      </w:r>
      <w:r w:rsidRPr="009E7675">
        <w:t xml:space="preserve"> and recover the amount of any loss resulting from such termination as a debt due from the </w:t>
      </w:r>
      <w:r w:rsidR="00F82CE2" w:rsidRPr="009E7675">
        <w:t>ESCO</w:t>
      </w:r>
      <w:r>
        <w:t>.</w:t>
      </w:r>
    </w:p>
    <w:p w14:paraId="4A5B448C" w14:textId="77777777" w:rsidR="00FF4FDB" w:rsidRDefault="00FF4FDB" w:rsidP="009E7675">
      <w:pPr>
        <w:pStyle w:val="LDStandard2"/>
      </w:pPr>
      <w:bookmarkStart w:id="169" w:name="_Toc147326795"/>
      <w:r>
        <w:t>General</w:t>
      </w:r>
      <w:bookmarkEnd w:id="169"/>
    </w:p>
    <w:p w14:paraId="2A617E36" w14:textId="77777777" w:rsidR="00541098" w:rsidRDefault="00541098" w:rsidP="00541098">
      <w:pPr>
        <w:pStyle w:val="LDStandard3"/>
      </w:pPr>
      <w:bookmarkStart w:id="170" w:name="_Toc147326796"/>
      <w:r>
        <w:t>Entire agreement</w:t>
      </w:r>
      <w:bookmarkEnd w:id="170"/>
    </w:p>
    <w:p w14:paraId="79339ECD" w14:textId="7E7DE1C8" w:rsidR="00541098" w:rsidRDefault="00541098" w:rsidP="00541098">
      <w:pPr>
        <w:pStyle w:val="LDIndent1"/>
      </w:pPr>
      <w:r>
        <w:t>This Agreement and the DFS contain the entire agreement between the parties in connection with its subject matter</w:t>
      </w:r>
      <w:r w:rsidR="00415443">
        <w:t xml:space="preserve">. </w:t>
      </w:r>
      <w:r>
        <w:t xml:space="preserve">It </w:t>
      </w:r>
      <w:r w:rsidR="00447C63">
        <w:t>supersedes</w:t>
      </w:r>
      <w:r>
        <w:t xml:space="preserve"> all previous agreements or understandings between parties in connection with its subject matter.</w:t>
      </w:r>
    </w:p>
    <w:p w14:paraId="4C601FB9" w14:textId="77777777" w:rsidR="007B20CC" w:rsidRDefault="007B20CC" w:rsidP="009E7675">
      <w:pPr>
        <w:pStyle w:val="LDStandard3"/>
      </w:pPr>
      <w:bookmarkStart w:id="171" w:name="_Ref138673700"/>
      <w:bookmarkStart w:id="172" w:name="_Toc147326797"/>
      <w:r>
        <w:t>Variation</w:t>
      </w:r>
      <w:r w:rsidR="002A3F51">
        <w:t>s</w:t>
      </w:r>
      <w:bookmarkEnd w:id="171"/>
      <w:bookmarkEnd w:id="172"/>
    </w:p>
    <w:p w14:paraId="1EADE2C9" w14:textId="77777777" w:rsidR="007B20CC" w:rsidRPr="007B20CC" w:rsidRDefault="007B20CC" w:rsidP="009E7675">
      <w:pPr>
        <w:pStyle w:val="LDIndent1"/>
      </w:pPr>
      <w:r>
        <w:t>This Agreement may be amended or replaced only in writing executed by each party.</w:t>
      </w:r>
    </w:p>
    <w:p w14:paraId="0FE2060D" w14:textId="77777777" w:rsidR="00FF4FDB" w:rsidRDefault="00FF4FDB" w:rsidP="009E7675">
      <w:pPr>
        <w:pStyle w:val="LDStandard3"/>
      </w:pPr>
      <w:bookmarkStart w:id="173" w:name="_Toc147326798"/>
      <w:r>
        <w:t>Assignment</w:t>
      </w:r>
      <w:bookmarkEnd w:id="173"/>
    </w:p>
    <w:p w14:paraId="6D0EC9B5" w14:textId="77777777" w:rsidR="007B20CC" w:rsidRDefault="007B20CC" w:rsidP="009E7675">
      <w:pPr>
        <w:pStyle w:val="LDIndent1"/>
      </w:pPr>
      <w:r>
        <w:t xml:space="preserve">A party may only assign this Agreement or a right under this Agreement with the prior written consent of </w:t>
      </w:r>
      <w:r w:rsidR="002A3F51">
        <w:t xml:space="preserve">the other party. The consent of the other party may not be unreasonably withheld. </w:t>
      </w:r>
    </w:p>
    <w:p w14:paraId="6B5D0C4D" w14:textId="77777777" w:rsidR="002A3F51" w:rsidRDefault="002A3F51" w:rsidP="009E7675">
      <w:pPr>
        <w:pStyle w:val="LDStandard3"/>
      </w:pPr>
      <w:bookmarkStart w:id="174" w:name="_Toc147326799"/>
      <w:r>
        <w:t>Transfer of Functions</w:t>
      </w:r>
      <w:bookmarkEnd w:id="174"/>
    </w:p>
    <w:p w14:paraId="6BADE75F" w14:textId="77777777" w:rsidR="002A3F51" w:rsidRDefault="002A3F51" w:rsidP="002A3F51">
      <w:pPr>
        <w:pStyle w:val="LDStandard4"/>
        <w:ind w:left="1701" w:hanging="850"/>
        <w:outlineLvl w:val="9"/>
      </w:pPr>
      <w:r>
        <w:t xml:space="preserve">The </w:t>
      </w:r>
      <w:r w:rsidR="00C64794">
        <w:t>ESCO</w:t>
      </w:r>
      <w:r>
        <w:t xml:space="preserve"> acknowledges that the </w:t>
      </w:r>
      <w:r w:rsidR="00C64794">
        <w:t>Agency</w:t>
      </w:r>
      <w:r>
        <w:t xml:space="preserve"> may be reconstituted, renamed or replaced and that some or all of the powers, functions or responsibilities of the </w:t>
      </w:r>
      <w:r w:rsidR="00C64794">
        <w:t>A</w:t>
      </w:r>
      <w:r w:rsidRPr="00D84ADF">
        <w:t>gency</w:t>
      </w:r>
      <w:r>
        <w:t xml:space="preserve"> may be transferred to or vested in another governmental agency.</w:t>
      </w:r>
    </w:p>
    <w:p w14:paraId="09921C07" w14:textId="77777777" w:rsidR="002A3F51" w:rsidRDefault="002A3F51" w:rsidP="009E7675">
      <w:pPr>
        <w:pStyle w:val="LDStandard4"/>
        <w:ind w:left="1701" w:hanging="850"/>
        <w:outlineLvl w:val="9"/>
      </w:pPr>
      <w:r>
        <w:lastRenderedPageBreak/>
        <w:t xml:space="preserve">If the </w:t>
      </w:r>
      <w:r w:rsidR="00C64794">
        <w:t>A</w:t>
      </w:r>
      <w:r w:rsidRPr="00D84ADF">
        <w:t>gency</w:t>
      </w:r>
      <w:r>
        <w:t xml:space="preserve"> is reconstituted, renamed or replaced or if some or all of the powers, functions or responsibilities of the </w:t>
      </w:r>
      <w:r w:rsidR="00C64794">
        <w:t>Agency</w:t>
      </w:r>
      <w:r>
        <w:t xml:space="preserve"> are transferred to or vested in another governmental agency, references in this </w:t>
      </w:r>
      <w:r w:rsidR="00C64794">
        <w:t>Agreement</w:t>
      </w:r>
      <w:r>
        <w:t xml:space="preserve"> must be deemed to refer, as applicable, to that reconstituted, renamed or new entity to the extent that it has assumed or has had transferred to it or vested in it those powers, functions or responsibilities.</w:t>
      </w:r>
    </w:p>
    <w:p w14:paraId="4549FD67" w14:textId="77777777" w:rsidR="00775E1E" w:rsidRDefault="00775E1E" w:rsidP="009E7675">
      <w:pPr>
        <w:pStyle w:val="LDStandard3"/>
      </w:pPr>
      <w:bookmarkStart w:id="175" w:name="_Toc147326800"/>
      <w:r>
        <w:t>Rights Cumulative</w:t>
      </w:r>
      <w:bookmarkEnd w:id="175"/>
    </w:p>
    <w:p w14:paraId="428B2F7C" w14:textId="77777777" w:rsidR="00775E1E" w:rsidRPr="00775E1E" w:rsidRDefault="00775E1E" w:rsidP="009E7675">
      <w:pPr>
        <w:pStyle w:val="LDIndent1"/>
      </w:pPr>
      <w:r w:rsidRPr="005E128C">
        <w:t xml:space="preserve">Except as expressly stated otherwise in this </w:t>
      </w:r>
      <w:r w:rsidRPr="005449EB">
        <w:t>Agreement</w:t>
      </w:r>
      <w:r w:rsidRPr="005E128C">
        <w:t>, t</w:t>
      </w:r>
      <w:r>
        <w:t xml:space="preserve">he rights of a party under this </w:t>
      </w:r>
      <w:r w:rsidRPr="005449EB">
        <w:t>Agreement</w:t>
      </w:r>
      <w:r>
        <w:t xml:space="preserve"> </w:t>
      </w:r>
      <w:r w:rsidRPr="005E128C">
        <w:t>are cumulative and in addition to any other rights of that party.</w:t>
      </w:r>
    </w:p>
    <w:p w14:paraId="70A9846E" w14:textId="77777777" w:rsidR="00FF4FDB" w:rsidRDefault="00FF4FDB" w:rsidP="00775E1E">
      <w:pPr>
        <w:pStyle w:val="LDStandard3"/>
      </w:pPr>
      <w:bookmarkStart w:id="176" w:name="_Toc147326801"/>
      <w:r>
        <w:t>Counterparts</w:t>
      </w:r>
      <w:bookmarkEnd w:id="176"/>
    </w:p>
    <w:p w14:paraId="324A6EBE" w14:textId="77777777" w:rsidR="00FF4FDB" w:rsidRDefault="00FF4FDB" w:rsidP="00775E1E">
      <w:pPr>
        <w:pStyle w:val="LDIndent1"/>
      </w:pPr>
      <w:r>
        <w:t>The parties may execute this Agreement in counterparts</w:t>
      </w:r>
      <w:r w:rsidR="00775E1E">
        <w:t>.</w:t>
      </w:r>
      <w:r>
        <w:t xml:space="preserve"> </w:t>
      </w:r>
      <w:r w:rsidR="00775E1E">
        <w:t>A</w:t>
      </w:r>
      <w:r>
        <w:t xml:space="preserve">ll </w:t>
      </w:r>
      <w:r w:rsidR="00775E1E">
        <w:t xml:space="preserve">executed </w:t>
      </w:r>
      <w:r>
        <w:t xml:space="preserve">counterparts </w:t>
      </w:r>
      <w:r w:rsidR="00775E1E">
        <w:t xml:space="preserve">are taken to </w:t>
      </w:r>
      <w:r>
        <w:t xml:space="preserve">constitute one </w:t>
      </w:r>
      <w:r w:rsidR="00775E1E">
        <w:t>document</w:t>
      </w:r>
      <w:r>
        <w:t>.</w:t>
      </w:r>
    </w:p>
    <w:p w14:paraId="6C872F62" w14:textId="77777777" w:rsidR="00FF4FDB" w:rsidRDefault="00FF4FDB" w:rsidP="00775E1E">
      <w:pPr>
        <w:pStyle w:val="LDStandard3"/>
      </w:pPr>
      <w:bookmarkStart w:id="177" w:name="_Toc147326802"/>
      <w:r>
        <w:t>Further Assurances</w:t>
      </w:r>
      <w:bookmarkEnd w:id="177"/>
    </w:p>
    <w:p w14:paraId="1931C3EE" w14:textId="6394FAD9" w:rsidR="00FF4FDB" w:rsidRDefault="00FF4FDB" w:rsidP="00467D09">
      <w:pPr>
        <w:pStyle w:val="LDIndent1"/>
      </w:pPr>
      <w:r>
        <w:t>Each party</w:t>
      </w:r>
      <w:r w:rsidR="00775E1E">
        <w:t xml:space="preserve"> must</w:t>
      </w:r>
      <w:r>
        <w:t xml:space="preserve">, at its own expense and within a reasonable </w:t>
      </w:r>
      <w:r w:rsidR="00415443">
        <w:t>time, do</w:t>
      </w:r>
      <w:r w:rsidR="00775E1E">
        <w:t xml:space="preserve"> all things reasonably necessary (including executing and delivering documents) </w:t>
      </w:r>
      <w:r>
        <w:t>to give full effect to this Agreement</w:t>
      </w:r>
      <w:r w:rsidR="00775E1E">
        <w:t xml:space="preserve"> and the transactions contemplated by it</w:t>
      </w:r>
      <w:r>
        <w:t>.</w:t>
      </w:r>
    </w:p>
    <w:p w14:paraId="253648B8" w14:textId="77777777" w:rsidR="00FF4FDB" w:rsidRDefault="00FF4FDB" w:rsidP="00775E1E">
      <w:pPr>
        <w:pStyle w:val="LDStandard3"/>
      </w:pPr>
      <w:bookmarkStart w:id="178" w:name="_Toc147326803"/>
      <w:r>
        <w:t>Governing law and jurisdiction</w:t>
      </w:r>
      <w:bookmarkEnd w:id="178"/>
    </w:p>
    <w:p w14:paraId="2E908AB8" w14:textId="77777777" w:rsidR="00FF4FDB" w:rsidRDefault="00FF4FDB" w:rsidP="00FF4FDB">
      <w:pPr>
        <w:pStyle w:val="LDStandard4"/>
      </w:pPr>
      <w:r>
        <w:t>This Agreement is governed by</w:t>
      </w:r>
      <w:r w:rsidR="000C3BE7">
        <w:t xml:space="preserve"> the law of Victoria.</w:t>
      </w:r>
    </w:p>
    <w:p w14:paraId="7A268071" w14:textId="0098DC2D" w:rsidR="00FF4FDB" w:rsidRDefault="000C3BE7" w:rsidP="00FF4FDB">
      <w:pPr>
        <w:pStyle w:val="LDStandard4"/>
      </w:pPr>
      <w:r>
        <w:t xml:space="preserve">Each </w:t>
      </w:r>
      <w:r w:rsidR="00FF4FDB">
        <w:t>part</w:t>
      </w:r>
      <w:r>
        <w:t>y</w:t>
      </w:r>
      <w:r w:rsidR="00FF4FDB">
        <w:t xml:space="preserve"> </w:t>
      </w:r>
      <w:r>
        <w:t xml:space="preserve">irrevocably and unconditionally </w:t>
      </w:r>
      <w:r w:rsidR="00FF4FDB">
        <w:t>submit</w:t>
      </w:r>
      <w:r>
        <w:t>s</w:t>
      </w:r>
      <w:r w:rsidR="00FF4FDB">
        <w:t xml:space="preserve"> to the non-exclusive jurisdiction of the </w:t>
      </w:r>
      <w:r>
        <w:t>c</w:t>
      </w:r>
      <w:r w:rsidR="00FF4FDB">
        <w:t>ourts of Victoria</w:t>
      </w:r>
      <w:r>
        <w:t xml:space="preserve"> and any courts that may hear appeals from those courts in respect of any </w:t>
      </w:r>
      <w:r w:rsidR="00415443">
        <w:t>proceeding in</w:t>
      </w:r>
      <w:r>
        <w:t xml:space="preserve"> connection with</w:t>
      </w:r>
      <w:r w:rsidR="00FF4FDB">
        <w:t xml:space="preserve"> this Agreement.</w:t>
      </w:r>
    </w:p>
    <w:p w14:paraId="321A79D2" w14:textId="77777777" w:rsidR="00FF4FDB" w:rsidRDefault="007978FD" w:rsidP="00467D09">
      <w:pPr>
        <w:pStyle w:val="LDStandard3"/>
      </w:pPr>
      <w:bookmarkStart w:id="179" w:name="_Toc147326804"/>
      <w:r>
        <w:t>C</w:t>
      </w:r>
      <w:r w:rsidR="00FF4FDB">
        <w:t>osts</w:t>
      </w:r>
      <w:bookmarkEnd w:id="179"/>
    </w:p>
    <w:p w14:paraId="3CC0300D" w14:textId="77777777" w:rsidR="00FF4FDB" w:rsidRDefault="002A3F51" w:rsidP="009E7675">
      <w:pPr>
        <w:pStyle w:val="LDIndent1"/>
      </w:pPr>
      <w:r>
        <w:t>Each party must pay its own costs in relation to the preparation, negotiation and execution of this Agreement.</w:t>
      </w:r>
    </w:p>
    <w:p w14:paraId="3400367E" w14:textId="77777777" w:rsidR="00FF4FDB" w:rsidRDefault="00FF4FDB" w:rsidP="009E7675">
      <w:pPr>
        <w:pStyle w:val="LDStandard3"/>
      </w:pPr>
      <w:bookmarkStart w:id="180" w:name="_Toc147326805"/>
      <w:r>
        <w:t>No merger</w:t>
      </w:r>
      <w:bookmarkEnd w:id="180"/>
    </w:p>
    <w:p w14:paraId="07375C77" w14:textId="77777777" w:rsidR="00FF4FDB" w:rsidRDefault="00775E1E" w:rsidP="009E7675">
      <w:pPr>
        <w:pStyle w:val="LDStandard4"/>
        <w:numPr>
          <w:ilvl w:val="0"/>
          <w:numId w:val="0"/>
        </w:numPr>
        <w:ind w:left="851"/>
      </w:pPr>
      <w:r w:rsidRPr="005E128C">
        <w:t xml:space="preserve">The rights and obligations of the parties under this </w:t>
      </w:r>
      <w:r>
        <w:t>A</w:t>
      </w:r>
      <w:r w:rsidRPr="005449EB">
        <w:t>greement</w:t>
      </w:r>
      <w:r w:rsidRPr="005E128C">
        <w:t xml:space="preserve"> do not merge on completion of any transaction contemplated by this </w:t>
      </w:r>
      <w:r w:rsidRPr="005449EB">
        <w:t>Agreement</w:t>
      </w:r>
      <w:r>
        <w:t>.</w:t>
      </w:r>
    </w:p>
    <w:p w14:paraId="71E2E8CA" w14:textId="77777777" w:rsidR="00FF4FDB" w:rsidRDefault="002A3F51" w:rsidP="009E7675">
      <w:pPr>
        <w:pStyle w:val="LDStandard3"/>
      </w:pPr>
      <w:r>
        <w:t xml:space="preserve"> </w:t>
      </w:r>
      <w:bookmarkStart w:id="181" w:name="_Toc147326806"/>
      <w:r w:rsidR="00775E1E">
        <w:t>Waiver</w:t>
      </w:r>
      <w:bookmarkEnd w:id="181"/>
      <w:r w:rsidR="00775E1E">
        <w:t xml:space="preserve"> </w:t>
      </w:r>
    </w:p>
    <w:p w14:paraId="290989FE" w14:textId="76B7C3A8" w:rsidR="000C3BE7" w:rsidRDefault="000C3BE7" w:rsidP="009E7675">
      <w:pPr>
        <w:pStyle w:val="LDIndent1"/>
      </w:pPr>
      <w:r w:rsidRPr="005E128C">
        <w:t>A party does not waive a right, power or remedy if it fails to exercise or delays in exercising the right, power or remedy</w:t>
      </w:r>
      <w:r w:rsidR="00415443" w:rsidRPr="005E128C">
        <w:t xml:space="preserve">. </w:t>
      </w:r>
      <w:r w:rsidRPr="005E128C">
        <w:t>A single or partial exercise of a right, power or remedy does not prevent another or further exercise of that or another right, power or remedy</w:t>
      </w:r>
      <w:r w:rsidR="00415443" w:rsidRPr="005E128C">
        <w:t xml:space="preserve">. </w:t>
      </w:r>
      <w:r w:rsidRPr="005E128C">
        <w:t>A waiver of a right, power or remedy must be in writing and signed by the party giving the waiver.</w:t>
      </w:r>
    </w:p>
    <w:p w14:paraId="6DFF8B72" w14:textId="77777777" w:rsidR="00FF4FDB" w:rsidRDefault="00FF4FDB" w:rsidP="009E7675">
      <w:pPr>
        <w:pStyle w:val="LDStandard3"/>
      </w:pPr>
      <w:bookmarkStart w:id="182" w:name="_Toc147326807"/>
      <w:r>
        <w:t>Notices</w:t>
      </w:r>
      <w:bookmarkEnd w:id="182"/>
    </w:p>
    <w:p w14:paraId="7F957AC3" w14:textId="77777777" w:rsidR="006545EE" w:rsidRDefault="00FF4FDB" w:rsidP="00FF4FDB">
      <w:pPr>
        <w:pStyle w:val="LDStandard4"/>
      </w:pPr>
      <w:r>
        <w:t>Any notice</w:t>
      </w:r>
      <w:r w:rsidR="006545EE">
        <w:t>, approval, consent</w:t>
      </w:r>
      <w:r>
        <w:t xml:space="preserve"> or other communication</w:t>
      </w:r>
      <w:r w:rsidR="006545EE">
        <w:t xml:space="preserve"> from one party to another under </w:t>
      </w:r>
      <w:r>
        <w:t>this Agreement</w:t>
      </w:r>
      <w:r w:rsidR="006545EE">
        <w:t xml:space="preserve"> must be:</w:t>
      </w:r>
    </w:p>
    <w:p w14:paraId="24938FD7" w14:textId="77777777" w:rsidR="00FF4FDB" w:rsidRDefault="007978FD" w:rsidP="009E7675">
      <w:pPr>
        <w:pStyle w:val="LDStandard5"/>
      </w:pPr>
      <w:r>
        <w:t>i</w:t>
      </w:r>
      <w:r w:rsidR="006545EE">
        <w:t>n writing addressed to the other party</w:t>
      </w:r>
      <w:r>
        <w:t>;</w:t>
      </w:r>
    </w:p>
    <w:p w14:paraId="4C01EE77" w14:textId="77777777" w:rsidR="00FF4FDB" w:rsidRDefault="006545EE" w:rsidP="009E7675">
      <w:pPr>
        <w:pStyle w:val="LDStandard5"/>
      </w:pPr>
      <w:r>
        <w:lastRenderedPageBreak/>
        <w:t>delivered</w:t>
      </w:r>
      <w:r w:rsidR="00FF4FDB">
        <w:t xml:space="preserve"> by</w:t>
      </w:r>
      <w:r>
        <w:t xml:space="preserve"> hand</w:t>
      </w:r>
      <w:r w:rsidR="00FF4FDB">
        <w:t xml:space="preserve">, post, </w:t>
      </w:r>
      <w:r>
        <w:t xml:space="preserve">courier </w:t>
      </w:r>
      <w:r w:rsidR="00FF4FDB">
        <w:t>or email;</w:t>
      </w:r>
      <w:r w:rsidR="007978FD">
        <w:t xml:space="preserve"> and</w:t>
      </w:r>
    </w:p>
    <w:p w14:paraId="01263063" w14:textId="77777777" w:rsidR="00FF4FDB" w:rsidRDefault="00FF4FDB" w:rsidP="009E7675">
      <w:pPr>
        <w:pStyle w:val="LDStandard5"/>
      </w:pPr>
      <w:r>
        <w:t xml:space="preserve">must be signed by an </w:t>
      </w:r>
      <w:r w:rsidR="006545EE">
        <w:t xml:space="preserve">authorised </w:t>
      </w:r>
      <w:r>
        <w:t xml:space="preserve">officer </w:t>
      </w:r>
      <w:r w:rsidR="006545EE">
        <w:t>on behalf of the party giving it.</w:t>
      </w:r>
    </w:p>
    <w:p w14:paraId="311B01AF" w14:textId="77777777" w:rsidR="00FF4FDB" w:rsidRDefault="006545EE" w:rsidP="006545EE">
      <w:pPr>
        <w:pStyle w:val="LDStandard4"/>
      </w:pPr>
      <w:r>
        <w:t xml:space="preserve">Notices will be </w:t>
      </w:r>
      <w:r w:rsidR="00FF4FDB">
        <w:t>deemed to be given</w:t>
      </w:r>
      <w:r>
        <w:t xml:space="preserve"> if:</w:t>
      </w:r>
    </w:p>
    <w:p w14:paraId="741C677F" w14:textId="77777777" w:rsidR="006545EE" w:rsidRDefault="006545EE" w:rsidP="009E7675">
      <w:pPr>
        <w:pStyle w:val="LDStandard5"/>
      </w:pPr>
      <w:r>
        <w:t>mailed, three (3) Business Days after posting;</w:t>
      </w:r>
      <w:r w:rsidR="007978FD">
        <w:t xml:space="preserve"> or</w:t>
      </w:r>
    </w:p>
    <w:p w14:paraId="00BB5F13" w14:textId="77777777" w:rsidR="006545EE" w:rsidRDefault="006545EE" w:rsidP="009E7675">
      <w:pPr>
        <w:pStyle w:val="LDStandard5"/>
      </w:pPr>
      <w:r>
        <w:t>delivered, on the date of delivery;</w:t>
      </w:r>
      <w:r w:rsidR="007978FD">
        <w:t xml:space="preserve"> or</w:t>
      </w:r>
    </w:p>
    <w:p w14:paraId="2F3B1560" w14:textId="77777777" w:rsidR="006545EE" w:rsidRDefault="006545EE" w:rsidP="009E7675">
      <w:pPr>
        <w:pStyle w:val="LDStandard5"/>
      </w:pPr>
      <w:r>
        <w:t>emailed, on receipt by the send of confirmation of receipt, except that a notice that is delivered or emailed after 5:00pm will be deemed to be received on the next business day.</w:t>
      </w:r>
    </w:p>
    <w:p w14:paraId="08AFC392" w14:textId="77777777" w:rsidR="00FF4FDB" w:rsidRDefault="006F7345" w:rsidP="009E7675">
      <w:pPr>
        <w:pStyle w:val="LDStandard3"/>
      </w:pPr>
      <w:bookmarkStart w:id="183" w:name="_Toc147326808"/>
      <w:r>
        <w:t xml:space="preserve">Relationship </w:t>
      </w:r>
      <w:r w:rsidR="002A3F51">
        <w:t xml:space="preserve">of </w:t>
      </w:r>
      <w:r>
        <w:t>parties</w:t>
      </w:r>
      <w:bookmarkEnd w:id="183"/>
    </w:p>
    <w:p w14:paraId="59EE5FCA" w14:textId="77777777" w:rsidR="007978FD" w:rsidRPr="007978FD" w:rsidRDefault="002A3F51">
      <w:pPr>
        <w:pStyle w:val="LDIndent1"/>
      </w:pPr>
      <w:r w:rsidRPr="009E7675">
        <w:t xml:space="preserve">No party to this Agreement has the power to obligate or bind any other party. Except where this Agreement expressly states otherwise, it does not create a relationship of employment, joint venture, trust, agency or partnership between the parties. </w:t>
      </w:r>
    </w:p>
    <w:p w14:paraId="28DD9CDE" w14:textId="77777777" w:rsidR="007978FD" w:rsidRPr="009E7675" w:rsidRDefault="007978FD" w:rsidP="007978FD">
      <w:pPr>
        <w:pStyle w:val="LDStandard3"/>
        <w:numPr>
          <w:ilvl w:val="0"/>
          <w:numId w:val="0"/>
        </w:numPr>
        <w:rPr>
          <w:szCs w:val="26"/>
        </w:rPr>
      </w:pPr>
      <w:bookmarkStart w:id="184" w:name="_Toc147326809"/>
      <w:r>
        <w:rPr>
          <w:szCs w:val="26"/>
        </w:rPr>
        <w:t>19.14</w:t>
      </w:r>
      <w:r>
        <w:rPr>
          <w:szCs w:val="26"/>
        </w:rPr>
        <w:tab/>
      </w:r>
      <w:r w:rsidRPr="009E7675">
        <w:rPr>
          <w:szCs w:val="26"/>
        </w:rPr>
        <w:t>Stamp duty</w:t>
      </w:r>
      <w:bookmarkEnd w:id="184"/>
      <w:r w:rsidRPr="009E7675">
        <w:rPr>
          <w:szCs w:val="26"/>
        </w:rPr>
        <w:t xml:space="preserve"> </w:t>
      </w:r>
    </w:p>
    <w:p w14:paraId="58D7AF96" w14:textId="77777777" w:rsidR="007B20CC" w:rsidRPr="009E7675" w:rsidRDefault="002A3F51" w:rsidP="009E7675">
      <w:pPr>
        <w:pStyle w:val="LDIndent1"/>
        <w:rPr>
          <w:color w:val="FF0000"/>
        </w:rPr>
      </w:pPr>
      <w:r w:rsidRPr="005E128C">
        <w:t>Any stamp duty</w:t>
      </w:r>
      <w:r>
        <w:t xml:space="preserve"> </w:t>
      </w:r>
      <w:r w:rsidRPr="005E128C">
        <w:t>or other taxes of a similar nature (including fines, penalties and interest</w:t>
      </w:r>
      <w:r>
        <w:t xml:space="preserve"> payable</w:t>
      </w:r>
      <w:r w:rsidRPr="005E128C">
        <w:t xml:space="preserve">) in connection with this </w:t>
      </w:r>
      <w:r>
        <w:t>Ag</w:t>
      </w:r>
      <w:r w:rsidRPr="005449EB">
        <w:t>reemen</w:t>
      </w:r>
      <w:r>
        <w:t xml:space="preserve">t </w:t>
      </w:r>
      <w:r w:rsidRPr="005E128C">
        <w:t xml:space="preserve">or any transaction contemplated by this </w:t>
      </w:r>
      <w:r>
        <w:t>Agreement</w:t>
      </w:r>
      <w:r w:rsidRPr="005E128C">
        <w:t xml:space="preserve"> must be </w:t>
      </w:r>
      <w:r w:rsidRPr="00363CF0">
        <w:t>paid by</w:t>
      </w:r>
      <w:r w:rsidRPr="00363CF0">
        <w:rPr>
          <w:b/>
          <w:i/>
        </w:rPr>
        <w:t xml:space="preserve"> </w:t>
      </w:r>
      <w:r w:rsidR="00775E1E" w:rsidRPr="009E7675">
        <w:t xml:space="preserve">the </w:t>
      </w:r>
      <w:r w:rsidR="00AD4EE6">
        <w:t>Agency</w:t>
      </w:r>
      <w:r w:rsidR="00775E1E" w:rsidRPr="009E7675">
        <w:t>, unless d</w:t>
      </w:r>
      <w:r w:rsidR="00775E1E">
        <w:t>etermined</w:t>
      </w:r>
      <w:r w:rsidR="007978FD">
        <w:t xml:space="preserve"> by the Agency</w:t>
      </w:r>
      <w:r w:rsidR="00775E1E">
        <w:t xml:space="preserve"> to be payable by the ESCO.</w:t>
      </w:r>
    </w:p>
    <w:p w14:paraId="6577FD82" w14:textId="77777777" w:rsidR="007B20CC" w:rsidRDefault="007B20CC" w:rsidP="009E7675">
      <w:pPr>
        <w:pStyle w:val="LDStandard3"/>
      </w:pPr>
      <w:bookmarkStart w:id="185" w:name="_Toc147326810"/>
      <w:r>
        <w:t>Severability</w:t>
      </w:r>
      <w:bookmarkEnd w:id="185"/>
    </w:p>
    <w:p w14:paraId="47455345" w14:textId="43C50EA5" w:rsidR="00775E1E" w:rsidRPr="005E128C" w:rsidRDefault="00775E1E" w:rsidP="00775E1E">
      <w:pPr>
        <w:pStyle w:val="LDIndent1"/>
      </w:pPr>
      <w:r>
        <w:t>Any provision of this Agreement</w:t>
      </w:r>
      <w:r w:rsidR="00541098">
        <w:t xml:space="preserve"> </w:t>
      </w:r>
      <w:r w:rsidRPr="005E128C">
        <w:t>which is invalid or unenforceable is to be read down, if possible, so as to be valid and enforceable</w:t>
      </w:r>
      <w:r w:rsidR="00415443">
        <w:t xml:space="preserve">. </w:t>
      </w:r>
      <w:r>
        <w:t>I</w:t>
      </w:r>
      <w:r w:rsidRPr="005E128C">
        <w:t xml:space="preserve">f the provision </w:t>
      </w:r>
      <w:r>
        <w:t xml:space="preserve">cannot be read down, it will be ineffective </w:t>
      </w:r>
      <w:r w:rsidRPr="005E128C">
        <w:t>to the extent of the invalidity or unenforceability, without affecting the remaining provisions.</w:t>
      </w:r>
    </w:p>
    <w:p w14:paraId="49985F40" w14:textId="77777777" w:rsidR="007978FD" w:rsidRPr="009E7675" w:rsidRDefault="007B20CC" w:rsidP="009E7675">
      <w:pPr>
        <w:pStyle w:val="LDStandard3"/>
      </w:pPr>
      <w:bookmarkStart w:id="186" w:name="_Toc147326811"/>
      <w:r w:rsidRPr="009E7675">
        <w:t>Goods and Services Tax (GST)</w:t>
      </w:r>
      <w:bookmarkEnd w:id="186"/>
    </w:p>
    <w:p w14:paraId="758AE447" w14:textId="77777777" w:rsidR="007B20CC" w:rsidRPr="009E7675" w:rsidRDefault="00565F3A" w:rsidP="009E7675">
      <w:pPr>
        <w:pStyle w:val="LDStandard4"/>
      </w:pPr>
      <w:r w:rsidRPr="009E7675">
        <w:t>Unless otherwise expressly stated in this Agreement, a</w:t>
      </w:r>
      <w:r w:rsidR="007B20CC" w:rsidRPr="009E7675">
        <w:t xml:space="preserve">ll </w:t>
      </w:r>
      <w:r w:rsidRPr="009E7675">
        <w:t>charges or other sums payable in this</w:t>
      </w:r>
      <w:r w:rsidR="007B20CC" w:rsidRPr="009E7675">
        <w:t xml:space="preserve"> Agreement </w:t>
      </w:r>
      <w:r w:rsidRPr="009E7675">
        <w:t>are exclusive of GST</w:t>
      </w:r>
      <w:r w:rsidR="007B20CC" w:rsidRPr="009E7675">
        <w:t>.</w:t>
      </w:r>
    </w:p>
    <w:p w14:paraId="6C646350" w14:textId="3CBC9C82" w:rsidR="007B20CC" w:rsidRDefault="007B20CC" w:rsidP="009E7675">
      <w:pPr>
        <w:pStyle w:val="LDStandard4"/>
      </w:pPr>
      <w:r>
        <w:t>Every invoice issued must be in the form of a valid GST tax invoice, or be accompanied by a valid GST tax invoice</w:t>
      </w:r>
      <w:r w:rsidR="00415443">
        <w:t xml:space="preserve">. </w:t>
      </w:r>
      <w:r>
        <w:t>No amount is payable under this Agreement until a valid GST tax invoice for the amount is received.</w:t>
      </w:r>
    </w:p>
    <w:p w14:paraId="6242E713" w14:textId="77777777" w:rsidR="007B20CC" w:rsidRDefault="007B20CC" w:rsidP="00467D09">
      <w:pPr>
        <w:pStyle w:val="LDStandard4"/>
      </w:pPr>
      <w:r>
        <w:t>If there is any abolition or reduction of any tax, duty, excise or statutory charge associated with the GST, or any change in the GST, the consideration payable for the supply must be varied so that the ESCO’s net dollar margin in respect of the supply remains the same.</w:t>
      </w:r>
    </w:p>
    <w:p w14:paraId="3BA7BD36" w14:textId="77777777" w:rsidR="007B20CC" w:rsidRDefault="007B20CC" w:rsidP="00467D09">
      <w:pPr>
        <w:pStyle w:val="LDStandard4"/>
      </w:pPr>
      <w:r>
        <w:t xml:space="preserve">If the </w:t>
      </w:r>
      <w:r w:rsidR="00AD4EE6">
        <w:t>Agency</w:t>
      </w:r>
      <w:r>
        <w:t xml:space="preserve"> is required to reimburse the ESCO for any costs or other amount, despite any other provision of this Agreement, the </w:t>
      </w:r>
      <w:r w:rsidR="00AD4EE6">
        <w:t>Agency</w:t>
      </w:r>
      <w:r>
        <w:t xml:space="preserve"> does not have to pay to the ESCO any sum included in that amount for which the ESCO can claim an input tax credit or other like offset.</w:t>
      </w:r>
    </w:p>
    <w:p w14:paraId="2D129D61" w14:textId="77777777" w:rsidR="007B20CC" w:rsidRDefault="007B20CC" w:rsidP="009E7675">
      <w:pPr>
        <w:pStyle w:val="LDStandard3"/>
      </w:pPr>
      <w:bookmarkStart w:id="187" w:name="_Toc147326812"/>
      <w:r>
        <w:lastRenderedPageBreak/>
        <w:t>Set-Off</w:t>
      </w:r>
      <w:bookmarkEnd w:id="187"/>
    </w:p>
    <w:p w14:paraId="3E2C6722" w14:textId="1BFEF3B7" w:rsidR="007B20CC" w:rsidRDefault="002A3F51" w:rsidP="009E7675">
      <w:pPr>
        <w:pStyle w:val="LDIndent1"/>
      </w:pPr>
      <w:r>
        <w:t xml:space="preserve">The </w:t>
      </w:r>
      <w:r w:rsidR="00AD4EE6">
        <w:t>Agency</w:t>
      </w:r>
      <w:r>
        <w:t xml:space="preserve"> may set off against any amount owing to the ECSO under this Agreement any amount then owing by the ESCO to the </w:t>
      </w:r>
      <w:r w:rsidR="00AD4EE6">
        <w:t>Agency</w:t>
      </w:r>
      <w:r w:rsidR="00415443">
        <w:t xml:space="preserve">. </w:t>
      </w:r>
    </w:p>
    <w:p w14:paraId="487D5579" w14:textId="77777777" w:rsidR="007B20CC" w:rsidRDefault="007B20CC" w:rsidP="009E7675">
      <w:pPr>
        <w:pStyle w:val="LDStandard3"/>
      </w:pPr>
      <w:bookmarkStart w:id="188" w:name="_Toc147326813"/>
      <w:r>
        <w:t>Ownership of carbon credits</w:t>
      </w:r>
      <w:bookmarkEnd w:id="188"/>
    </w:p>
    <w:p w14:paraId="0B44DFCC" w14:textId="77777777" w:rsidR="007B20CC" w:rsidRDefault="007B20CC" w:rsidP="00467D09">
      <w:pPr>
        <w:pStyle w:val="LDIndent1"/>
      </w:pPr>
      <w:r>
        <w:t xml:space="preserve">Any carbon credits, carbon offsets or renewable energy certificates that may accrue pursuant to the Commonwealth Government’s carbon pollution reduction scheme or similar emissions trading scheme or any Commonwealth or State renewable energy target scheme as a result of the EPC Solutions works or in connection with the EPC Solutions works and any subsequent measurement and verification process will be wholly owned by the </w:t>
      </w:r>
      <w:r w:rsidR="00AD4EE6">
        <w:t>Agency</w:t>
      </w:r>
      <w:r>
        <w:t xml:space="preserve"> and the ESCO must take all steps necessary to give effect to this result (including signing all necessary documents).</w:t>
      </w:r>
    </w:p>
    <w:p w14:paraId="6C4A4A9B" w14:textId="77777777" w:rsidR="007B20CC" w:rsidRPr="007B20CC" w:rsidRDefault="007B20CC" w:rsidP="00467D09">
      <w:pPr>
        <w:pStyle w:val="LDStandardBodyText"/>
      </w:pPr>
    </w:p>
    <w:p w14:paraId="791D10AB" w14:textId="77777777" w:rsidR="00AC16EE" w:rsidRPr="00AC16EE" w:rsidRDefault="00AC16EE" w:rsidP="00AC16EE">
      <w:pPr>
        <w:pStyle w:val="LDStandardBodyText"/>
      </w:pPr>
    </w:p>
    <w:p w14:paraId="6B1573C5" w14:textId="77777777" w:rsidR="00565086" w:rsidRDefault="00565086" w:rsidP="00210E30">
      <w:pPr>
        <w:pStyle w:val="LDStandardBodyText"/>
        <w:sectPr w:rsidR="00565086" w:rsidSect="00712DBF">
          <w:headerReference w:type="even" r:id="rId20"/>
          <w:headerReference w:type="default" r:id="rId21"/>
          <w:footerReference w:type="default" r:id="rId22"/>
          <w:headerReference w:type="first" r:id="rId23"/>
          <w:footerReference w:type="first" r:id="rId24"/>
          <w:pgSz w:w="11907" w:h="16840" w:code="9"/>
          <w:pgMar w:top="851" w:right="1134" w:bottom="851" w:left="1701" w:header="624" w:footer="397" w:gutter="0"/>
          <w:pgNumType w:start="1"/>
          <w:cols w:space="708"/>
          <w:docGrid w:linePitch="360"/>
        </w:sectPr>
      </w:pPr>
    </w:p>
    <w:p w14:paraId="31072BF4" w14:textId="77777777" w:rsidR="00BE6AB2" w:rsidRPr="00E91204" w:rsidRDefault="00BE6AB2" w:rsidP="00FE4B40">
      <w:pPr>
        <w:pStyle w:val="VGSOHdg2"/>
      </w:pPr>
      <w:r w:rsidRPr="00E3225B">
        <w:lastRenderedPageBreak/>
        <w:t>Signing page</w:t>
      </w:r>
    </w:p>
    <w:p w14:paraId="7B2DEBF4" w14:textId="77777777" w:rsidR="00003E85" w:rsidRDefault="00BF2BA3" w:rsidP="00FE4B40">
      <w:pPr>
        <w:pStyle w:val="LDStandardBodyText"/>
      </w:pPr>
      <w:r>
        <w:rPr>
          <w:b/>
        </w:rPr>
        <w:t>Executed</w:t>
      </w:r>
      <w:r>
        <w:t xml:space="preserve"> as an agreement</w:t>
      </w:r>
      <w:r w:rsidR="003C436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81"/>
        <w:gridCol w:w="4385"/>
      </w:tblGrid>
      <w:tr w:rsidR="001203BD" w:rsidRPr="0099488B" w14:paraId="1403C5DF" w14:textId="77777777" w:rsidTr="003822A5">
        <w:tc>
          <w:tcPr>
            <w:tcW w:w="4503" w:type="dxa"/>
            <w:tcBorders>
              <w:bottom w:val="single" w:sz="4" w:space="0" w:color="auto"/>
            </w:tcBorders>
          </w:tcPr>
          <w:p w14:paraId="2BC1F850" w14:textId="77777777" w:rsidR="001203BD" w:rsidRPr="0099488B" w:rsidRDefault="001203BD" w:rsidP="003822A5">
            <w:pPr>
              <w:keepNext/>
            </w:pPr>
            <w:r w:rsidRPr="0099488B">
              <w:t>Executed by [</w:t>
            </w:r>
            <w:r w:rsidRPr="0099488B">
              <w:rPr>
                <w:b/>
                <w:i/>
                <w:highlight w:val="yellow"/>
              </w:rPr>
              <w:t xml:space="preserve">insert </w:t>
            </w:r>
            <w:r>
              <w:rPr>
                <w:b/>
                <w:i/>
                <w:highlight w:val="yellow"/>
              </w:rPr>
              <w:t>name of authorised representative</w:t>
            </w:r>
            <w:r w:rsidRPr="0099488B">
              <w:t>]</w:t>
            </w:r>
            <w:r>
              <w:t xml:space="preserve"> for and on behalf of [</w:t>
            </w:r>
            <w:r w:rsidRPr="0012261A">
              <w:rPr>
                <w:b/>
                <w:i/>
                <w:highlight w:val="yellow"/>
              </w:rPr>
              <w:t>insert company name</w:t>
            </w:r>
            <w:r>
              <w:t>]</w:t>
            </w:r>
            <w:r w:rsidRPr="0099488B">
              <w:t xml:space="preserve"> ACN [</w:t>
            </w:r>
            <w:r w:rsidRPr="001F0DD3">
              <w:rPr>
                <w:i/>
                <w:highlight w:val="yellow"/>
              </w:rPr>
              <w:t>XX</w:t>
            </w:r>
            <w:r w:rsidRPr="0099488B">
              <w:t xml:space="preserve">] in </w:t>
            </w:r>
            <w:r>
              <w:t>the presence of:</w:t>
            </w:r>
          </w:p>
          <w:p w14:paraId="4B5FD487" w14:textId="77777777" w:rsidR="001203BD" w:rsidRPr="0099488B" w:rsidRDefault="001203BD" w:rsidP="003822A5">
            <w:pPr>
              <w:keepNext/>
            </w:pPr>
          </w:p>
          <w:p w14:paraId="3669131D" w14:textId="77777777" w:rsidR="001203BD" w:rsidRPr="0099488B" w:rsidRDefault="001203BD" w:rsidP="003822A5">
            <w:pPr>
              <w:keepNext/>
            </w:pPr>
          </w:p>
          <w:p w14:paraId="780F11BA" w14:textId="77777777" w:rsidR="001203BD" w:rsidRPr="0099488B" w:rsidRDefault="001203BD" w:rsidP="003822A5">
            <w:pPr>
              <w:keepNext/>
            </w:pPr>
          </w:p>
        </w:tc>
        <w:tc>
          <w:tcPr>
            <w:tcW w:w="283" w:type="dxa"/>
          </w:tcPr>
          <w:p w14:paraId="752816BC" w14:textId="77777777" w:rsidR="001203BD" w:rsidRPr="0099488B" w:rsidRDefault="001203BD" w:rsidP="003822A5">
            <w:pPr>
              <w:keepNext/>
            </w:pPr>
          </w:p>
        </w:tc>
        <w:tc>
          <w:tcPr>
            <w:tcW w:w="4502" w:type="dxa"/>
            <w:tcBorders>
              <w:bottom w:val="single" w:sz="4" w:space="0" w:color="auto"/>
            </w:tcBorders>
          </w:tcPr>
          <w:p w14:paraId="1DFD2867" w14:textId="77777777" w:rsidR="001203BD" w:rsidRPr="0099488B" w:rsidRDefault="001203BD" w:rsidP="003822A5">
            <w:pPr>
              <w:keepNext/>
              <w:rPr>
                <w:i/>
              </w:rPr>
            </w:pPr>
          </w:p>
        </w:tc>
      </w:tr>
      <w:tr w:rsidR="001203BD" w:rsidRPr="0099488B" w14:paraId="5425E0E0" w14:textId="77777777" w:rsidTr="003822A5">
        <w:tc>
          <w:tcPr>
            <w:tcW w:w="4503" w:type="dxa"/>
            <w:tcBorders>
              <w:top w:val="single" w:sz="4" w:space="0" w:color="auto"/>
              <w:bottom w:val="single" w:sz="4" w:space="0" w:color="auto"/>
            </w:tcBorders>
          </w:tcPr>
          <w:p w14:paraId="6FCAB64E" w14:textId="77777777" w:rsidR="001203BD" w:rsidRPr="0099488B" w:rsidRDefault="001203BD" w:rsidP="003822A5">
            <w:pPr>
              <w:keepNext/>
            </w:pPr>
            <w:r w:rsidRPr="0099488B">
              <w:t xml:space="preserve">Signature of </w:t>
            </w:r>
            <w:r>
              <w:t>witness</w:t>
            </w:r>
          </w:p>
          <w:p w14:paraId="4EC0B450" w14:textId="77777777" w:rsidR="001203BD" w:rsidRPr="0099488B" w:rsidRDefault="001203BD" w:rsidP="003822A5">
            <w:pPr>
              <w:keepNext/>
            </w:pPr>
          </w:p>
          <w:p w14:paraId="51D24325" w14:textId="77777777" w:rsidR="001203BD" w:rsidRPr="0099488B" w:rsidRDefault="001203BD" w:rsidP="003822A5">
            <w:pPr>
              <w:keepNext/>
            </w:pPr>
          </w:p>
          <w:p w14:paraId="0A66B35E" w14:textId="77777777" w:rsidR="001203BD" w:rsidRPr="0099488B" w:rsidRDefault="001203BD" w:rsidP="003822A5">
            <w:pPr>
              <w:keepNext/>
            </w:pPr>
          </w:p>
        </w:tc>
        <w:tc>
          <w:tcPr>
            <w:tcW w:w="283" w:type="dxa"/>
          </w:tcPr>
          <w:p w14:paraId="20FBD738" w14:textId="77777777" w:rsidR="001203BD" w:rsidRPr="0099488B" w:rsidRDefault="001203BD" w:rsidP="003822A5">
            <w:pPr>
              <w:keepNext/>
            </w:pPr>
          </w:p>
        </w:tc>
        <w:tc>
          <w:tcPr>
            <w:tcW w:w="4502" w:type="dxa"/>
            <w:tcBorders>
              <w:top w:val="single" w:sz="4" w:space="0" w:color="auto"/>
              <w:bottom w:val="single" w:sz="4" w:space="0" w:color="auto"/>
            </w:tcBorders>
          </w:tcPr>
          <w:p w14:paraId="787C506A" w14:textId="77777777" w:rsidR="001203BD" w:rsidRPr="0099488B" w:rsidRDefault="001203BD" w:rsidP="003822A5">
            <w:pPr>
              <w:keepNext/>
            </w:pPr>
            <w:r w:rsidRPr="0099488B">
              <w:t xml:space="preserve">Signature of </w:t>
            </w:r>
            <w:r>
              <w:t>authorised officer</w:t>
            </w:r>
          </w:p>
        </w:tc>
      </w:tr>
      <w:tr w:rsidR="001203BD" w:rsidRPr="0099488B" w14:paraId="2A753CCB" w14:textId="77777777" w:rsidTr="003822A5">
        <w:tc>
          <w:tcPr>
            <w:tcW w:w="4503" w:type="dxa"/>
            <w:tcBorders>
              <w:top w:val="single" w:sz="4" w:space="0" w:color="auto"/>
            </w:tcBorders>
          </w:tcPr>
          <w:p w14:paraId="4C30E0A5" w14:textId="77777777" w:rsidR="001203BD" w:rsidRDefault="001203BD" w:rsidP="003822A5">
            <w:pPr>
              <w:keepNext/>
            </w:pPr>
            <w:r w:rsidRPr="0099488B">
              <w:t xml:space="preserve">Name of </w:t>
            </w:r>
            <w:r>
              <w:t xml:space="preserve">witness </w:t>
            </w:r>
            <w:r w:rsidRPr="0099488B">
              <w:t>(print)</w:t>
            </w:r>
          </w:p>
          <w:p w14:paraId="0A26E9AB" w14:textId="77777777" w:rsidR="001203BD" w:rsidRDefault="001203BD" w:rsidP="003822A5">
            <w:pPr>
              <w:keepNext/>
            </w:pPr>
          </w:p>
          <w:p w14:paraId="11DF02CA" w14:textId="77777777" w:rsidR="001203BD" w:rsidRPr="0099488B" w:rsidRDefault="001203BD" w:rsidP="003822A5">
            <w:pPr>
              <w:keepNext/>
            </w:pPr>
          </w:p>
          <w:p w14:paraId="337AC5AB" w14:textId="77777777" w:rsidR="001203BD" w:rsidRPr="0099488B" w:rsidRDefault="001203BD" w:rsidP="003822A5">
            <w:pPr>
              <w:keepNext/>
            </w:pPr>
          </w:p>
        </w:tc>
        <w:tc>
          <w:tcPr>
            <w:tcW w:w="283" w:type="dxa"/>
          </w:tcPr>
          <w:p w14:paraId="07FDF323" w14:textId="77777777" w:rsidR="001203BD" w:rsidRPr="0099488B" w:rsidRDefault="001203BD" w:rsidP="003822A5">
            <w:pPr>
              <w:keepNext/>
            </w:pPr>
          </w:p>
        </w:tc>
        <w:tc>
          <w:tcPr>
            <w:tcW w:w="4502" w:type="dxa"/>
            <w:tcBorders>
              <w:top w:val="single" w:sz="4" w:space="0" w:color="auto"/>
              <w:bottom w:val="single" w:sz="4" w:space="0" w:color="auto"/>
            </w:tcBorders>
          </w:tcPr>
          <w:p w14:paraId="34653A2A" w14:textId="77777777" w:rsidR="001203BD" w:rsidRPr="0099488B" w:rsidRDefault="001203BD" w:rsidP="003822A5">
            <w:pPr>
              <w:keepNext/>
            </w:pPr>
            <w:r w:rsidRPr="0099488B">
              <w:t xml:space="preserve">Name of </w:t>
            </w:r>
            <w:r>
              <w:t>authorised officer</w:t>
            </w:r>
          </w:p>
        </w:tc>
      </w:tr>
    </w:tbl>
    <w:p w14:paraId="6EAA01EC" w14:textId="77777777" w:rsidR="00DF5178" w:rsidRPr="00BE6AB2" w:rsidRDefault="00DF5178" w:rsidP="00FE4B40">
      <w:pPr>
        <w:pStyle w:val="LDStandardBodyText"/>
      </w:pPr>
    </w:p>
    <w:p w14:paraId="0B18B432" w14:textId="77777777" w:rsidR="0094317E" w:rsidRDefault="0094317E" w:rsidP="00FE4B40">
      <w:pPr>
        <w:pStyle w:val="LDStandard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81"/>
        <w:gridCol w:w="4385"/>
      </w:tblGrid>
      <w:tr w:rsidR="001203BD" w:rsidRPr="0099488B" w14:paraId="40C65BF3" w14:textId="77777777" w:rsidTr="003822A5">
        <w:tc>
          <w:tcPr>
            <w:tcW w:w="4503" w:type="dxa"/>
            <w:tcBorders>
              <w:bottom w:val="single" w:sz="4" w:space="0" w:color="auto"/>
            </w:tcBorders>
          </w:tcPr>
          <w:p w14:paraId="4DC5A693" w14:textId="77777777" w:rsidR="001203BD" w:rsidRPr="0099488B" w:rsidRDefault="001203BD" w:rsidP="003822A5">
            <w:pPr>
              <w:keepNext/>
            </w:pPr>
            <w:r w:rsidRPr="0099488B">
              <w:t>Executed by [</w:t>
            </w:r>
            <w:r w:rsidRPr="0099488B">
              <w:rPr>
                <w:b/>
                <w:i/>
                <w:highlight w:val="yellow"/>
              </w:rPr>
              <w:t xml:space="preserve">insert </w:t>
            </w:r>
            <w:r>
              <w:rPr>
                <w:b/>
                <w:i/>
                <w:highlight w:val="yellow"/>
              </w:rPr>
              <w:t>name of authorised representative</w:t>
            </w:r>
            <w:r w:rsidRPr="0099488B">
              <w:t>]</w:t>
            </w:r>
            <w:r>
              <w:t xml:space="preserve"> for and on behalf of State of Victoria as represented by [</w:t>
            </w:r>
            <w:r w:rsidRPr="009E7675">
              <w:rPr>
                <w:highlight w:val="yellow"/>
              </w:rPr>
              <w:t>Insert name of Department</w:t>
            </w:r>
            <w:r>
              <w:t>]</w:t>
            </w:r>
            <w:r w:rsidRPr="0099488B">
              <w:t xml:space="preserve"> in </w:t>
            </w:r>
            <w:r>
              <w:t>the presence of:</w:t>
            </w:r>
          </w:p>
          <w:p w14:paraId="32942906" w14:textId="77777777" w:rsidR="001203BD" w:rsidRPr="0099488B" w:rsidRDefault="001203BD" w:rsidP="003822A5">
            <w:pPr>
              <w:keepNext/>
            </w:pPr>
          </w:p>
          <w:p w14:paraId="78F699ED" w14:textId="77777777" w:rsidR="001203BD" w:rsidRPr="0099488B" w:rsidRDefault="001203BD" w:rsidP="003822A5">
            <w:pPr>
              <w:keepNext/>
            </w:pPr>
          </w:p>
          <w:p w14:paraId="277C15A1" w14:textId="77777777" w:rsidR="001203BD" w:rsidRPr="0099488B" w:rsidRDefault="001203BD" w:rsidP="003822A5">
            <w:pPr>
              <w:keepNext/>
            </w:pPr>
          </w:p>
        </w:tc>
        <w:tc>
          <w:tcPr>
            <w:tcW w:w="283" w:type="dxa"/>
          </w:tcPr>
          <w:p w14:paraId="5E569721" w14:textId="77777777" w:rsidR="001203BD" w:rsidRPr="0099488B" w:rsidRDefault="001203BD" w:rsidP="003822A5">
            <w:pPr>
              <w:keepNext/>
            </w:pPr>
          </w:p>
        </w:tc>
        <w:tc>
          <w:tcPr>
            <w:tcW w:w="4502" w:type="dxa"/>
            <w:tcBorders>
              <w:bottom w:val="single" w:sz="4" w:space="0" w:color="auto"/>
            </w:tcBorders>
          </w:tcPr>
          <w:p w14:paraId="3AF0BE6E" w14:textId="77777777" w:rsidR="001203BD" w:rsidRPr="0099488B" w:rsidRDefault="001203BD" w:rsidP="003822A5">
            <w:pPr>
              <w:keepNext/>
              <w:rPr>
                <w:i/>
              </w:rPr>
            </w:pPr>
          </w:p>
        </w:tc>
      </w:tr>
      <w:tr w:rsidR="001203BD" w:rsidRPr="0099488B" w14:paraId="38C7B237" w14:textId="77777777" w:rsidTr="003822A5">
        <w:tc>
          <w:tcPr>
            <w:tcW w:w="4503" w:type="dxa"/>
            <w:tcBorders>
              <w:top w:val="single" w:sz="4" w:space="0" w:color="auto"/>
              <w:bottom w:val="single" w:sz="4" w:space="0" w:color="auto"/>
            </w:tcBorders>
          </w:tcPr>
          <w:p w14:paraId="14C258E4" w14:textId="77777777" w:rsidR="001203BD" w:rsidRPr="0099488B" w:rsidRDefault="001203BD" w:rsidP="003822A5">
            <w:pPr>
              <w:keepNext/>
            </w:pPr>
            <w:r w:rsidRPr="0099488B">
              <w:t xml:space="preserve">Signature of </w:t>
            </w:r>
            <w:r>
              <w:t>witness</w:t>
            </w:r>
          </w:p>
          <w:p w14:paraId="7ED8CD9C" w14:textId="77777777" w:rsidR="001203BD" w:rsidRPr="0099488B" w:rsidRDefault="001203BD" w:rsidP="003822A5">
            <w:pPr>
              <w:keepNext/>
            </w:pPr>
          </w:p>
          <w:p w14:paraId="5E54CF02" w14:textId="77777777" w:rsidR="001203BD" w:rsidRPr="0099488B" w:rsidRDefault="001203BD" w:rsidP="003822A5">
            <w:pPr>
              <w:keepNext/>
            </w:pPr>
          </w:p>
          <w:p w14:paraId="76966AF2" w14:textId="77777777" w:rsidR="001203BD" w:rsidRPr="0099488B" w:rsidRDefault="001203BD" w:rsidP="003822A5">
            <w:pPr>
              <w:keepNext/>
            </w:pPr>
          </w:p>
        </w:tc>
        <w:tc>
          <w:tcPr>
            <w:tcW w:w="283" w:type="dxa"/>
          </w:tcPr>
          <w:p w14:paraId="0391C359" w14:textId="77777777" w:rsidR="001203BD" w:rsidRPr="0099488B" w:rsidRDefault="001203BD" w:rsidP="003822A5">
            <w:pPr>
              <w:keepNext/>
            </w:pPr>
          </w:p>
        </w:tc>
        <w:tc>
          <w:tcPr>
            <w:tcW w:w="4502" w:type="dxa"/>
            <w:tcBorders>
              <w:top w:val="single" w:sz="4" w:space="0" w:color="auto"/>
              <w:bottom w:val="single" w:sz="4" w:space="0" w:color="auto"/>
            </w:tcBorders>
          </w:tcPr>
          <w:p w14:paraId="09FFE382" w14:textId="77777777" w:rsidR="001203BD" w:rsidRPr="0099488B" w:rsidRDefault="001203BD" w:rsidP="003822A5">
            <w:pPr>
              <w:keepNext/>
            </w:pPr>
            <w:r w:rsidRPr="0099488B">
              <w:t xml:space="preserve">Signature of </w:t>
            </w:r>
            <w:r>
              <w:t>authorised officer</w:t>
            </w:r>
          </w:p>
        </w:tc>
      </w:tr>
      <w:tr w:rsidR="001203BD" w:rsidRPr="0099488B" w14:paraId="43AD1F54" w14:textId="77777777" w:rsidTr="003822A5">
        <w:tc>
          <w:tcPr>
            <w:tcW w:w="4503" w:type="dxa"/>
            <w:tcBorders>
              <w:top w:val="single" w:sz="4" w:space="0" w:color="auto"/>
            </w:tcBorders>
          </w:tcPr>
          <w:p w14:paraId="600CC677" w14:textId="77777777" w:rsidR="001203BD" w:rsidRDefault="001203BD" w:rsidP="003822A5">
            <w:pPr>
              <w:keepNext/>
            </w:pPr>
            <w:r w:rsidRPr="0099488B">
              <w:t xml:space="preserve">Name of </w:t>
            </w:r>
            <w:r>
              <w:t xml:space="preserve">witness </w:t>
            </w:r>
            <w:r w:rsidRPr="0099488B">
              <w:t>(print)</w:t>
            </w:r>
          </w:p>
          <w:p w14:paraId="65269EF1" w14:textId="77777777" w:rsidR="001203BD" w:rsidRDefault="001203BD" w:rsidP="003822A5">
            <w:pPr>
              <w:keepNext/>
            </w:pPr>
          </w:p>
          <w:p w14:paraId="15AC69FB" w14:textId="77777777" w:rsidR="001203BD" w:rsidRPr="0099488B" w:rsidRDefault="001203BD" w:rsidP="003822A5">
            <w:pPr>
              <w:keepNext/>
            </w:pPr>
          </w:p>
          <w:p w14:paraId="126A8147" w14:textId="77777777" w:rsidR="001203BD" w:rsidRPr="0099488B" w:rsidRDefault="001203BD" w:rsidP="003822A5">
            <w:pPr>
              <w:keepNext/>
            </w:pPr>
          </w:p>
        </w:tc>
        <w:tc>
          <w:tcPr>
            <w:tcW w:w="283" w:type="dxa"/>
          </w:tcPr>
          <w:p w14:paraId="1AEE3206" w14:textId="77777777" w:rsidR="001203BD" w:rsidRPr="0099488B" w:rsidRDefault="001203BD" w:rsidP="003822A5">
            <w:pPr>
              <w:keepNext/>
            </w:pPr>
          </w:p>
        </w:tc>
        <w:tc>
          <w:tcPr>
            <w:tcW w:w="4502" w:type="dxa"/>
            <w:tcBorders>
              <w:top w:val="single" w:sz="4" w:space="0" w:color="auto"/>
              <w:bottom w:val="single" w:sz="4" w:space="0" w:color="auto"/>
            </w:tcBorders>
          </w:tcPr>
          <w:p w14:paraId="3F01D09E" w14:textId="77777777" w:rsidR="001203BD" w:rsidRPr="0099488B" w:rsidRDefault="001203BD" w:rsidP="003822A5">
            <w:pPr>
              <w:keepNext/>
            </w:pPr>
            <w:r w:rsidRPr="0099488B">
              <w:t xml:space="preserve">Name of </w:t>
            </w:r>
            <w:r>
              <w:t>authorised officer</w:t>
            </w:r>
          </w:p>
        </w:tc>
      </w:tr>
    </w:tbl>
    <w:p w14:paraId="6397C2DD" w14:textId="77777777" w:rsidR="001203BD" w:rsidRDefault="001203BD" w:rsidP="00FE4B40">
      <w:pPr>
        <w:pStyle w:val="LDStandardBodyText"/>
      </w:pPr>
    </w:p>
    <w:p w14:paraId="501B80F6" w14:textId="77777777" w:rsidR="00532171" w:rsidRDefault="00532171" w:rsidP="00FE4B40">
      <w:pPr>
        <w:pStyle w:val="LDStandardBodyText"/>
      </w:pPr>
    </w:p>
    <w:p w14:paraId="4A2F2DB1" w14:textId="77777777" w:rsidR="00532171" w:rsidRDefault="00532171" w:rsidP="00FE4B40">
      <w:pPr>
        <w:pStyle w:val="LDStandardBodyText"/>
        <w:sectPr w:rsidR="00532171" w:rsidSect="000475A1">
          <w:footerReference w:type="default" r:id="rId25"/>
          <w:pgSz w:w="11907" w:h="16840" w:code="9"/>
          <w:pgMar w:top="851" w:right="1134" w:bottom="851" w:left="1701" w:header="624" w:footer="397" w:gutter="0"/>
          <w:cols w:space="708"/>
          <w:docGrid w:linePitch="360"/>
        </w:sectPr>
      </w:pPr>
    </w:p>
    <w:p w14:paraId="0EF8AE5A" w14:textId="77777777" w:rsidR="00D71CDD" w:rsidRPr="002B1F98" w:rsidRDefault="002B1F98" w:rsidP="00F90BBF">
      <w:pPr>
        <w:pStyle w:val="Schedule"/>
      </w:pPr>
      <w:bookmarkStart w:id="189" w:name="_Ref138662267"/>
      <w:bookmarkStart w:id="190" w:name="_Ref138667310"/>
      <w:bookmarkStart w:id="191" w:name="_Toc147326814"/>
      <w:bookmarkStart w:id="192" w:name="_Ref132986809"/>
      <w:r w:rsidRPr="00467D09">
        <w:lastRenderedPageBreak/>
        <w:t>Specification</w:t>
      </w:r>
      <w:bookmarkEnd w:id="189"/>
      <w:bookmarkEnd w:id="190"/>
      <w:bookmarkEnd w:id="191"/>
    </w:p>
    <w:tbl>
      <w:tblPr>
        <w:tblStyle w:val="TableGrid"/>
        <w:tblW w:w="0" w:type="auto"/>
        <w:tblLook w:val="04A0" w:firstRow="1" w:lastRow="0" w:firstColumn="1" w:lastColumn="0" w:noHBand="0" w:noVBand="1"/>
      </w:tblPr>
      <w:tblGrid>
        <w:gridCol w:w="988"/>
        <w:gridCol w:w="3591"/>
        <w:gridCol w:w="4483"/>
      </w:tblGrid>
      <w:tr w:rsidR="00E00F4D" w14:paraId="10CE92B3" w14:textId="77777777" w:rsidTr="00467D09">
        <w:tc>
          <w:tcPr>
            <w:tcW w:w="988" w:type="dxa"/>
            <w:shd w:val="clear" w:color="auto" w:fill="D9D9D9" w:themeFill="background1" w:themeFillShade="D9"/>
          </w:tcPr>
          <w:bookmarkEnd w:id="192"/>
          <w:p w14:paraId="75457E5F" w14:textId="77777777" w:rsidR="00E00F4D" w:rsidRDefault="00E00F4D" w:rsidP="00AD4EE6">
            <w:pPr>
              <w:pStyle w:val="LDStandardBodyText"/>
            </w:pPr>
            <w:r>
              <w:t>Item 1</w:t>
            </w:r>
          </w:p>
        </w:tc>
        <w:tc>
          <w:tcPr>
            <w:tcW w:w="3591" w:type="dxa"/>
            <w:shd w:val="clear" w:color="auto" w:fill="D9D9D9" w:themeFill="background1" w:themeFillShade="D9"/>
          </w:tcPr>
          <w:p w14:paraId="060DEDE3" w14:textId="77777777" w:rsidR="00E00F4D" w:rsidRDefault="00A27F5A" w:rsidP="00AD4EE6">
            <w:pPr>
              <w:pStyle w:val="LDStandardBodyText"/>
            </w:pPr>
            <w:r>
              <w:t>Premises</w:t>
            </w:r>
          </w:p>
        </w:tc>
        <w:tc>
          <w:tcPr>
            <w:tcW w:w="4483" w:type="dxa"/>
          </w:tcPr>
          <w:p w14:paraId="5F6BDC2E" w14:textId="77777777" w:rsidR="00E00F4D" w:rsidRDefault="00E00F4D" w:rsidP="00AD4EE6">
            <w:pPr>
              <w:pStyle w:val="LDStandardBodyText"/>
            </w:pPr>
            <w:r w:rsidRPr="005F3F43">
              <w:rPr>
                <w:i/>
              </w:rPr>
              <w:t>Address</w:t>
            </w:r>
            <w:r>
              <w:t>:</w:t>
            </w:r>
          </w:p>
          <w:p w14:paraId="47EAABD3" w14:textId="77777777" w:rsidR="00E00F4D" w:rsidRPr="005F3F43" w:rsidRDefault="00E00F4D" w:rsidP="00AD4EE6">
            <w:pPr>
              <w:pStyle w:val="LDStandardBodyText"/>
              <w:rPr>
                <w:i/>
              </w:rPr>
            </w:pPr>
            <w:r w:rsidRPr="005F3F43">
              <w:rPr>
                <w:i/>
              </w:rPr>
              <w:t xml:space="preserve">Use of </w:t>
            </w:r>
            <w:r w:rsidR="00A27F5A">
              <w:rPr>
                <w:i/>
              </w:rPr>
              <w:t>Premises</w:t>
            </w:r>
            <w:r w:rsidRPr="005F3F43">
              <w:rPr>
                <w:i/>
              </w:rPr>
              <w:t>:</w:t>
            </w:r>
          </w:p>
        </w:tc>
      </w:tr>
      <w:tr w:rsidR="00E00F4D" w14:paraId="4E7BD6F3" w14:textId="77777777" w:rsidTr="00467D09">
        <w:tc>
          <w:tcPr>
            <w:tcW w:w="988" w:type="dxa"/>
            <w:shd w:val="clear" w:color="auto" w:fill="D9D9D9" w:themeFill="background1" w:themeFillShade="D9"/>
          </w:tcPr>
          <w:p w14:paraId="5FDE96B8" w14:textId="77777777" w:rsidR="00E00F4D" w:rsidRDefault="00E00F4D" w:rsidP="00AD4EE6">
            <w:pPr>
              <w:pStyle w:val="LDStandardBodyText"/>
            </w:pPr>
            <w:r>
              <w:t>Item 2</w:t>
            </w:r>
          </w:p>
        </w:tc>
        <w:tc>
          <w:tcPr>
            <w:tcW w:w="3591" w:type="dxa"/>
            <w:shd w:val="clear" w:color="auto" w:fill="D9D9D9" w:themeFill="background1" w:themeFillShade="D9"/>
          </w:tcPr>
          <w:p w14:paraId="79490BCC" w14:textId="77777777" w:rsidR="00E00F4D" w:rsidRDefault="00E00F4D" w:rsidP="00AD4EE6">
            <w:pPr>
              <w:pStyle w:val="LDStandardBodyText"/>
            </w:pPr>
            <w:r>
              <w:t>Commencement date</w:t>
            </w:r>
          </w:p>
        </w:tc>
        <w:tc>
          <w:tcPr>
            <w:tcW w:w="4483" w:type="dxa"/>
          </w:tcPr>
          <w:p w14:paraId="02569417" w14:textId="77777777" w:rsidR="00E00F4D" w:rsidRDefault="00E00F4D" w:rsidP="00AD4EE6">
            <w:pPr>
              <w:pStyle w:val="LDStandardBodyText"/>
            </w:pPr>
            <w:r>
              <w:t>[Insert date]</w:t>
            </w:r>
          </w:p>
        </w:tc>
      </w:tr>
      <w:tr w:rsidR="00E00F4D" w14:paraId="63CFE40A" w14:textId="77777777" w:rsidTr="00467D09">
        <w:tc>
          <w:tcPr>
            <w:tcW w:w="988" w:type="dxa"/>
            <w:shd w:val="clear" w:color="auto" w:fill="D9D9D9" w:themeFill="background1" w:themeFillShade="D9"/>
          </w:tcPr>
          <w:p w14:paraId="7FF202A4" w14:textId="77777777" w:rsidR="00E00F4D" w:rsidDel="00B4338C" w:rsidRDefault="00E00F4D" w:rsidP="00D10938">
            <w:pPr>
              <w:pStyle w:val="LDStandardBodyText"/>
            </w:pPr>
            <w:r>
              <w:t>Item 3</w:t>
            </w:r>
          </w:p>
        </w:tc>
        <w:tc>
          <w:tcPr>
            <w:tcW w:w="3591" w:type="dxa"/>
            <w:shd w:val="clear" w:color="auto" w:fill="D9D9D9" w:themeFill="background1" w:themeFillShade="D9"/>
          </w:tcPr>
          <w:p w14:paraId="025C40AC" w14:textId="77777777" w:rsidR="00E00F4D" w:rsidRDefault="00E00F4D" w:rsidP="00D10938">
            <w:pPr>
              <w:pStyle w:val="LDStandardBodyText"/>
            </w:pPr>
            <w:r>
              <w:t>Contractual Completion Date</w:t>
            </w:r>
          </w:p>
        </w:tc>
        <w:tc>
          <w:tcPr>
            <w:tcW w:w="4483" w:type="dxa"/>
          </w:tcPr>
          <w:p w14:paraId="2829B9F6" w14:textId="77777777" w:rsidR="00E00F4D" w:rsidRDefault="00E00F4D" w:rsidP="00AD4EE6">
            <w:pPr>
              <w:pStyle w:val="LDStandardBodyText"/>
            </w:pPr>
            <w:r>
              <w:t>[Insert date]</w:t>
            </w:r>
          </w:p>
        </w:tc>
      </w:tr>
      <w:tr w:rsidR="00E00F4D" w14:paraId="0045F400" w14:textId="77777777" w:rsidTr="00467D09">
        <w:tc>
          <w:tcPr>
            <w:tcW w:w="988" w:type="dxa"/>
            <w:shd w:val="clear" w:color="auto" w:fill="D9D9D9" w:themeFill="background1" w:themeFillShade="D9"/>
          </w:tcPr>
          <w:p w14:paraId="396C4407" w14:textId="77777777" w:rsidR="00E00F4D" w:rsidRDefault="00E00F4D" w:rsidP="005F3F43">
            <w:pPr>
              <w:pStyle w:val="LDStandardBodyText"/>
            </w:pPr>
            <w:r>
              <w:t>Item 4</w:t>
            </w:r>
          </w:p>
        </w:tc>
        <w:tc>
          <w:tcPr>
            <w:tcW w:w="3591" w:type="dxa"/>
            <w:shd w:val="clear" w:color="auto" w:fill="D9D9D9" w:themeFill="background1" w:themeFillShade="D9"/>
          </w:tcPr>
          <w:p w14:paraId="097A85B5" w14:textId="77777777" w:rsidR="00E00F4D" w:rsidRDefault="00E00F4D" w:rsidP="005F3F43">
            <w:pPr>
              <w:pStyle w:val="LDStandardBodyText"/>
            </w:pPr>
            <w:r>
              <w:t>DFS fee</w:t>
            </w:r>
          </w:p>
        </w:tc>
        <w:tc>
          <w:tcPr>
            <w:tcW w:w="4483" w:type="dxa"/>
          </w:tcPr>
          <w:p w14:paraId="3C6816F8" w14:textId="77777777" w:rsidR="00E00F4D" w:rsidRDefault="00E00F4D" w:rsidP="005F3F43">
            <w:pPr>
              <w:pStyle w:val="LDStandardBodyText"/>
            </w:pPr>
            <w:r w:rsidRPr="0084017D">
              <w:rPr>
                <w:sz w:val="20"/>
              </w:rPr>
              <w:t>[</w:t>
            </w:r>
            <w:r>
              <w:rPr>
                <w:sz w:val="20"/>
              </w:rPr>
              <w:t xml:space="preserve">$ </w:t>
            </w:r>
            <w:r w:rsidRPr="0084017D">
              <w:rPr>
                <w:sz w:val="20"/>
              </w:rPr>
              <w:t>Insert amount]</w:t>
            </w:r>
          </w:p>
        </w:tc>
      </w:tr>
      <w:tr w:rsidR="00E00F4D" w14:paraId="52EDC068" w14:textId="77777777" w:rsidTr="00467D09">
        <w:tc>
          <w:tcPr>
            <w:tcW w:w="988" w:type="dxa"/>
            <w:shd w:val="clear" w:color="auto" w:fill="D9D9D9" w:themeFill="background1" w:themeFillShade="D9"/>
          </w:tcPr>
          <w:p w14:paraId="16AE578E" w14:textId="77777777" w:rsidR="00E00F4D" w:rsidRDefault="00E00F4D" w:rsidP="005F3F43">
            <w:pPr>
              <w:pStyle w:val="LDStandardBodyText"/>
            </w:pPr>
            <w:r>
              <w:t>Item 5</w:t>
            </w:r>
          </w:p>
        </w:tc>
        <w:tc>
          <w:tcPr>
            <w:tcW w:w="3591" w:type="dxa"/>
            <w:shd w:val="clear" w:color="auto" w:fill="D9D9D9" w:themeFill="background1" w:themeFillShade="D9"/>
          </w:tcPr>
          <w:p w14:paraId="396194DD" w14:textId="77777777" w:rsidR="00E00F4D" w:rsidRDefault="00E00F4D" w:rsidP="005F3F43">
            <w:pPr>
              <w:pStyle w:val="LDStandardBodyText"/>
            </w:pPr>
            <w:r>
              <w:t>EPC Solutions works contract sum</w:t>
            </w:r>
          </w:p>
        </w:tc>
        <w:tc>
          <w:tcPr>
            <w:tcW w:w="4483" w:type="dxa"/>
          </w:tcPr>
          <w:p w14:paraId="6F98C5EB" w14:textId="77777777" w:rsidR="00E00F4D" w:rsidRDefault="00E00F4D" w:rsidP="005F3F43">
            <w:pPr>
              <w:pStyle w:val="LDStandardBodyText"/>
            </w:pPr>
            <w:r w:rsidRPr="0084017D">
              <w:rPr>
                <w:sz w:val="20"/>
              </w:rPr>
              <w:t>[</w:t>
            </w:r>
            <w:r>
              <w:rPr>
                <w:sz w:val="20"/>
              </w:rPr>
              <w:t xml:space="preserve">$ </w:t>
            </w:r>
            <w:r w:rsidRPr="0084017D">
              <w:rPr>
                <w:sz w:val="20"/>
              </w:rPr>
              <w:t>Insert amount]</w:t>
            </w:r>
          </w:p>
        </w:tc>
      </w:tr>
      <w:tr w:rsidR="00E00F4D" w14:paraId="582520E5" w14:textId="77777777" w:rsidTr="00467D09">
        <w:tc>
          <w:tcPr>
            <w:tcW w:w="988" w:type="dxa"/>
            <w:shd w:val="clear" w:color="auto" w:fill="D9D9D9" w:themeFill="background1" w:themeFillShade="D9"/>
          </w:tcPr>
          <w:p w14:paraId="05FB2F53" w14:textId="77777777" w:rsidR="00E00F4D" w:rsidRDefault="00E00F4D" w:rsidP="005F3F43">
            <w:pPr>
              <w:pStyle w:val="LDStandardBodyText"/>
            </w:pPr>
            <w:r>
              <w:t>Item 6</w:t>
            </w:r>
          </w:p>
        </w:tc>
        <w:tc>
          <w:tcPr>
            <w:tcW w:w="3591" w:type="dxa"/>
            <w:shd w:val="clear" w:color="auto" w:fill="D9D9D9" w:themeFill="background1" w:themeFillShade="D9"/>
          </w:tcPr>
          <w:p w14:paraId="105338F4" w14:textId="77777777" w:rsidR="00E00F4D" w:rsidRDefault="00E00F4D" w:rsidP="005F3F43">
            <w:pPr>
              <w:pStyle w:val="LDStandardBodyText"/>
            </w:pPr>
            <w:r>
              <w:t>Performance guarantee period</w:t>
            </w:r>
          </w:p>
        </w:tc>
        <w:tc>
          <w:tcPr>
            <w:tcW w:w="4483" w:type="dxa"/>
          </w:tcPr>
          <w:p w14:paraId="63BCAC26" w14:textId="77777777" w:rsidR="00E00F4D" w:rsidRDefault="00E00F4D" w:rsidP="005F3F43">
            <w:pPr>
              <w:pStyle w:val="LDStandardBodyText"/>
            </w:pPr>
            <w:r>
              <w:rPr>
                <w:sz w:val="20"/>
              </w:rPr>
              <w:t>[Insert months/years]</w:t>
            </w:r>
          </w:p>
        </w:tc>
      </w:tr>
      <w:tr w:rsidR="00E00F4D" w14:paraId="757E72D4" w14:textId="77777777" w:rsidTr="00467D09">
        <w:tc>
          <w:tcPr>
            <w:tcW w:w="988" w:type="dxa"/>
            <w:shd w:val="clear" w:color="auto" w:fill="D9D9D9" w:themeFill="background1" w:themeFillShade="D9"/>
          </w:tcPr>
          <w:p w14:paraId="236BCB08" w14:textId="77777777" w:rsidR="00E00F4D" w:rsidRDefault="00E00F4D" w:rsidP="005F3F43">
            <w:pPr>
              <w:pStyle w:val="LDStandardBodyText"/>
            </w:pPr>
            <w:r>
              <w:t>Item 7</w:t>
            </w:r>
          </w:p>
        </w:tc>
        <w:tc>
          <w:tcPr>
            <w:tcW w:w="3591" w:type="dxa"/>
            <w:shd w:val="clear" w:color="auto" w:fill="D9D9D9" w:themeFill="background1" w:themeFillShade="D9"/>
          </w:tcPr>
          <w:p w14:paraId="7958C393" w14:textId="77777777" w:rsidR="00E00F4D" w:rsidRDefault="00E00F4D" w:rsidP="005F3F43">
            <w:pPr>
              <w:pStyle w:val="LDStandardBodyText"/>
            </w:pPr>
            <w:r>
              <w:t>Measurement and verification fee</w:t>
            </w:r>
          </w:p>
        </w:tc>
        <w:tc>
          <w:tcPr>
            <w:tcW w:w="4483" w:type="dxa"/>
          </w:tcPr>
          <w:p w14:paraId="5D53DE27" w14:textId="77777777" w:rsidR="00E00F4D" w:rsidRDefault="00E00F4D" w:rsidP="005F3F43">
            <w:pPr>
              <w:pStyle w:val="LDStandardBodyText"/>
            </w:pPr>
            <w:r>
              <w:rPr>
                <w:sz w:val="20"/>
              </w:rPr>
              <w:t>[Insert months/years]</w:t>
            </w:r>
          </w:p>
        </w:tc>
      </w:tr>
      <w:tr w:rsidR="00E00F4D" w14:paraId="5810246E" w14:textId="77777777" w:rsidTr="00467D09">
        <w:tc>
          <w:tcPr>
            <w:tcW w:w="988" w:type="dxa"/>
            <w:shd w:val="clear" w:color="auto" w:fill="D9D9D9" w:themeFill="background1" w:themeFillShade="D9"/>
          </w:tcPr>
          <w:p w14:paraId="0F08281A" w14:textId="77777777" w:rsidR="00E00F4D" w:rsidDel="00F96FF5" w:rsidRDefault="00E00F4D" w:rsidP="005F3F43">
            <w:pPr>
              <w:pStyle w:val="LDStandardBodyText"/>
            </w:pPr>
            <w:r>
              <w:t xml:space="preserve">Item 8 </w:t>
            </w:r>
          </w:p>
        </w:tc>
        <w:tc>
          <w:tcPr>
            <w:tcW w:w="3591" w:type="dxa"/>
            <w:shd w:val="clear" w:color="auto" w:fill="D9D9D9" w:themeFill="background1" w:themeFillShade="D9"/>
          </w:tcPr>
          <w:p w14:paraId="46F7354D" w14:textId="77777777" w:rsidR="00E00F4D" w:rsidRDefault="00E00F4D" w:rsidP="005F3F43">
            <w:pPr>
              <w:pStyle w:val="LDStandardBodyText"/>
            </w:pPr>
          </w:p>
        </w:tc>
        <w:tc>
          <w:tcPr>
            <w:tcW w:w="4483" w:type="dxa"/>
          </w:tcPr>
          <w:p w14:paraId="14C4AC3C" w14:textId="77777777" w:rsidR="00E00F4D" w:rsidRPr="005F3F43" w:rsidRDefault="00E00F4D" w:rsidP="005F3F43">
            <w:pPr>
              <w:pStyle w:val="LDStandardBodyText"/>
              <w:rPr>
                <w:i/>
                <w:sz w:val="20"/>
              </w:rPr>
            </w:pPr>
          </w:p>
        </w:tc>
      </w:tr>
      <w:tr w:rsidR="00E00F4D" w14:paraId="5560092D" w14:textId="77777777" w:rsidTr="00467D09">
        <w:tc>
          <w:tcPr>
            <w:tcW w:w="988" w:type="dxa"/>
            <w:shd w:val="clear" w:color="auto" w:fill="D9D9D9" w:themeFill="background1" w:themeFillShade="D9"/>
          </w:tcPr>
          <w:p w14:paraId="7E52775C" w14:textId="77777777" w:rsidR="00E00F4D" w:rsidRDefault="00E00F4D" w:rsidP="005F3F43">
            <w:pPr>
              <w:pStyle w:val="LDStandardBodyText"/>
            </w:pPr>
            <w:r>
              <w:t>Item 9</w:t>
            </w:r>
          </w:p>
        </w:tc>
        <w:tc>
          <w:tcPr>
            <w:tcW w:w="3591" w:type="dxa"/>
            <w:shd w:val="clear" w:color="auto" w:fill="D9D9D9" w:themeFill="background1" w:themeFillShade="D9"/>
          </w:tcPr>
          <w:p w14:paraId="3CB9F7BD" w14:textId="77777777" w:rsidR="00E00F4D" w:rsidRDefault="00E00F4D" w:rsidP="005F3F43">
            <w:pPr>
              <w:pStyle w:val="LDStandardBodyText"/>
            </w:pPr>
            <w:r>
              <w:t>Maintenance services fee</w:t>
            </w:r>
          </w:p>
        </w:tc>
        <w:tc>
          <w:tcPr>
            <w:tcW w:w="4483" w:type="dxa"/>
          </w:tcPr>
          <w:p w14:paraId="4561D61E" w14:textId="77777777" w:rsidR="00E00F4D" w:rsidRDefault="00E00F4D" w:rsidP="005F3F43">
            <w:pPr>
              <w:pStyle w:val="LDStandardBodyText"/>
              <w:rPr>
                <w:i/>
                <w:sz w:val="20"/>
              </w:rPr>
            </w:pPr>
            <w:r w:rsidRPr="00EE22C3">
              <w:rPr>
                <w:sz w:val="20"/>
              </w:rPr>
              <w:t>[$ Insert amount]</w:t>
            </w:r>
          </w:p>
        </w:tc>
      </w:tr>
      <w:tr w:rsidR="00E00F4D" w14:paraId="3B54A449" w14:textId="77777777" w:rsidTr="00467D09">
        <w:tc>
          <w:tcPr>
            <w:tcW w:w="988" w:type="dxa"/>
            <w:shd w:val="clear" w:color="auto" w:fill="D9D9D9" w:themeFill="background1" w:themeFillShade="D9"/>
          </w:tcPr>
          <w:p w14:paraId="604CD9BD" w14:textId="77777777" w:rsidR="00E00F4D" w:rsidRDefault="00E00F4D" w:rsidP="005F3F43">
            <w:pPr>
              <w:pStyle w:val="LDStandardBodyText"/>
            </w:pPr>
            <w:r>
              <w:t>Item 10</w:t>
            </w:r>
          </w:p>
        </w:tc>
        <w:tc>
          <w:tcPr>
            <w:tcW w:w="3591" w:type="dxa"/>
            <w:shd w:val="clear" w:color="auto" w:fill="D9D9D9" w:themeFill="background1" w:themeFillShade="D9"/>
          </w:tcPr>
          <w:p w14:paraId="7F4A120E" w14:textId="77777777" w:rsidR="00E00F4D" w:rsidRDefault="00E00F4D" w:rsidP="005F3F43">
            <w:pPr>
              <w:pStyle w:val="LDStandardBodyText"/>
            </w:pPr>
            <w:r>
              <w:t>Maintenance services fee annual adjustment percentage</w:t>
            </w:r>
          </w:p>
        </w:tc>
        <w:tc>
          <w:tcPr>
            <w:tcW w:w="4483" w:type="dxa"/>
          </w:tcPr>
          <w:p w14:paraId="57A3A097" w14:textId="77777777" w:rsidR="00E00F4D" w:rsidRDefault="00E00F4D" w:rsidP="005F3F43">
            <w:pPr>
              <w:pStyle w:val="LDStandardBodyText"/>
              <w:rPr>
                <w:i/>
                <w:sz w:val="20"/>
              </w:rPr>
            </w:pPr>
            <w:r w:rsidRPr="00EE22C3">
              <w:rPr>
                <w:sz w:val="20"/>
              </w:rPr>
              <w:t>[$ Insert amount]</w:t>
            </w:r>
          </w:p>
        </w:tc>
      </w:tr>
      <w:tr w:rsidR="00E00F4D" w14:paraId="766757D1" w14:textId="77777777" w:rsidTr="00467D09">
        <w:tc>
          <w:tcPr>
            <w:tcW w:w="988" w:type="dxa"/>
            <w:shd w:val="clear" w:color="auto" w:fill="D9D9D9" w:themeFill="background1" w:themeFillShade="D9"/>
          </w:tcPr>
          <w:p w14:paraId="392F5FC8" w14:textId="77777777" w:rsidR="00E00F4D" w:rsidRDefault="00E00F4D" w:rsidP="005F3F43">
            <w:pPr>
              <w:pStyle w:val="LDStandardBodyText"/>
            </w:pPr>
            <w:r>
              <w:t>Item 11</w:t>
            </w:r>
          </w:p>
        </w:tc>
        <w:tc>
          <w:tcPr>
            <w:tcW w:w="3591" w:type="dxa"/>
            <w:shd w:val="clear" w:color="auto" w:fill="D9D9D9" w:themeFill="background1" w:themeFillShade="D9"/>
          </w:tcPr>
          <w:p w14:paraId="697A5EA2" w14:textId="77777777" w:rsidR="00E00F4D" w:rsidRDefault="00E00F4D" w:rsidP="005F3F43">
            <w:pPr>
              <w:pStyle w:val="LDStandardBodyText"/>
            </w:pPr>
            <w:r>
              <w:t>Approved sub-contractors</w:t>
            </w:r>
          </w:p>
        </w:tc>
        <w:tc>
          <w:tcPr>
            <w:tcW w:w="4483" w:type="dxa"/>
          </w:tcPr>
          <w:p w14:paraId="168D6B09" w14:textId="77777777" w:rsidR="00E00F4D" w:rsidRDefault="00E00F4D" w:rsidP="005F3F43">
            <w:pPr>
              <w:pStyle w:val="LDStandardBodyText"/>
              <w:rPr>
                <w:sz w:val="20"/>
              </w:rPr>
            </w:pPr>
            <w:r>
              <w:rPr>
                <w:sz w:val="20"/>
              </w:rPr>
              <w:t>[Insert sub-contractor details]</w:t>
            </w:r>
          </w:p>
          <w:p w14:paraId="4A4FE740" w14:textId="77777777" w:rsidR="00E00F4D" w:rsidRPr="005F3F43" w:rsidRDefault="00E00F4D" w:rsidP="005F3F43">
            <w:pPr>
              <w:pStyle w:val="LDStandardBodyText"/>
              <w:numPr>
                <w:ilvl w:val="0"/>
                <w:numId w:val="14"/>
              </w:numPr>
              <w:rPr>
                <w:sz w:val="20"/>
              </w:rPr>
            </w:pPr>
          </w:p>
        </w:tc>
      </w:tr>
      <w:tr w:rsidR="00E00F4D" w14:paraId="0B9D1435" w14:textId="77777777" w:rsidTr="00467D09">
        <w:tc>
          <w:tcPr>
            <w:tcW w:w="988" w:type="dxa"/>
            <w:shd w:val="clear" w:color="auto" w:fill="D9D9D9" w:themeFill="background1" w:themeFillShade="D9"/>
          </w:tcPr>
          <w:p w14:paraId="75A0D765" w14:textId="77777777" w:rsidR="00E00F4D" w:rsidRDefault="00E00F4D" w:rsidP="005F3F43">
            <w:pPr>
              <w:pStyle w:val="LDStandardBodyText"/>
            </w:pPr>
            <w:r>
              <w:t>Item 12</w:t>
            </w:r>
          </w:p>
        </w:tc>
        <w:tc>
          <w:tcPr>
            <w:tcW w:w="3591" w:type="dxa"/>
            <w:shd w:val="clear" w:color="auto" w:fill="D9D9D9" w:themeFill="background1" w:themeFillShade="D9"/>
          </w:tcPr>
          <w:p w14:paraId="3674423E" w14:textId="77777777" w:rsidR="00E00F4D" w:rsidRDefault="00E00F4D" w:rsidP="005F3F43">
            <w:pPr>
              <w:pStyle w:val="LDStandardBodyText"/>
            </w:pPr>
            <w:r>
              <w:t>Warranty Period</w:t>
            </w:r>
          </w:p>
        </w:tc>
        <w:tc>
          <w:tcPr>
            <w:tcW w:w="4483" w:type="dxa"/>
          </w:tcPr>
          <w:p w14:paraId="251E0470" w14:textId="77777777" w:rsidR="00E00F4D" w:rsidRPr="005F3F43" w:rsidRDefault="00E00F4D" w:rsidP="005F3F43">
            <w:pPr>
              <w:pStyle w:val="LDStandardBodyText"/>
              <w:rPr>
                <w:sz w:val="20"/>
              </w:rPr>
            </w:pPr>
            <w:r>
              <w:rPr>
                <w:sz w:val="20"/>
              </w:rPr>
              <w:t>[Insert months/years]</w:t>
            </w:r>
          </w:p>
        </w:tc>
      </w:tr>
      <w:tr w:rsidR="00E00F4D" w14:paraId="116BF0B8" w14:textId="77777777" w:rsidTr="00467D09">
        <w:tc>
          <w:tcPr>
            <w:tcW w:w="988" w:type="dxa"/>
            <w:shd w:val="clear" w:color="auto" w:fill="D9D9D9" w:themeFill="background1" w:themeFillShade="D9"/>
          </w:tcPr>
          <w:p w14:paraId="241CEEBA" w14:textId="77777777" w:rsidR="00E00F4D" w:rsidRDefault="00E00F4D" w:rsidP="005F3F43">
            <w:pPr>
              <w:pStyle w:val="LDStandardBodyText"/>
            </w:pPr>
            <w:r>
              <w:t>Item 13</w:t>
            </w:r>
          </w:p>
        </w:tc>
        <w:tc>
          <w:tcPr>
            <w:tcW w:w="3591" w:type="dxa"/>
            <w:shd w:val="clear" w:color="auto" w:fill="D9D9D9" w:themeFill="background1" w:themeFillShade="D9"/>
          </w:tcPr>
          <w:p w14:paraId="04FF1543" w14:textId="77777777" w:rsidR="00E00F4D" w:rsidRDefault="00E00F4D" w:rsidP="005F3F43">
            <w:pPr>
              <w:pStyle w:val="LDStandardBodyText"/>
            </w:pPr>
            <w:r>
              <w:t xml:space="preserve">Required insurances </w:t>
            </w:r>
          </w:p>
        </w:tc>
        <w:tc>
          <w:tcPr>
            <w:tcW w:w="4483" w:type="dxa"/>
          </w:tcPr>
          <w:p w14:paraId="48DF6DF3" w14:textId="77777777" w:rsidR="00E00F4D" w:rsidRPr="005F3F43" w:rsidRDefault="00E00F4D" w:rsidP="005F3F43">
            <w:pPr>
              <w:pStyle w:val="LDStandardBodyText"/>
              <w:rPr>
                <w:sz w:val="20"/>
              </w:rPr>
            </w:pPr>
            <w:r w:rsidRPr="005F3F43">
              <w:rPr>
                <w:sz w:val="20"/>
              </w:rPr>
              <w:t>[</w:t>
            </w:r>
            <w:r>
              <w:rPr>
                <w:sz w:val="20"/>
              </w:rPr>
              <w:t xml:space="preserve">$ </w:t>
            </w:r>
            <w:r w:rsidRPr="005F3F43">
              <w:rPr>
                <w:sz w:val="20"/>
              </w:rPr>
              <w:t>Insert amount]</w:t>
            </w:r>
          </w:p>
          <w:p w14:paraId="3E89EF79" w14:textId="77777777" w:rsidR="00E00F4D" w:rsidRDefault="00E00F4D" w:rsidP="005F3F43">
            <w:pPr>
              <w:pStyle w:val="LDStandardBodyText"/>
              <w:rPr>
                <w:i/>
                <w:sz w:val="20"/>
              </w:rPr>
            </w:pPr>
            <w:r>
              <w:rPr>
                <w:i/>
                <w:sz w:val="20"/>
              </w:rPr>
              <w:t xml:space="preserve">Public and Product liability </w:t>
            </w:r>
          </w:p>
          <w:p w14:paraId="4CB4D9E3" w14:textId="77777777" w:rsidR="00E00F4D" w:rsidRDefault="00E00F4D" w:rsidP="005F3F43">
            <w:pPr>
              <w:pStyle w:val="LDStandardBodyText"/>
              <w:rPr>
                <w:i/>
                <w:sz w:val="20"/>
              </w:rPr>
            </w:pPr>
          </w:p>
          <w:p w14:paraId="5117A6A4" w14:textId="77777777" w:rsidR="00E00F4D" w:rsidRPr="0084017D" w:rsidRDefault="00E00F4D" w:rsidP="005F3F43">
            <w:pPr>
              <w:pStyle w:val="LDStandardBodyText"/>
              <w:rPr>
                <w:sz w:val="20"/>
              </w:rPr>
            </w:pPr>
            <w:r w:rsidRPr="0084017D">
              <w:rPr>
                <w:sz w:val="20"/>
              </w:rPr>
              <w:t>[</w:t>
            </w:r>
            <w:r>
              <w:rPr>
                <w:sz w:val="20"/>
              </w:rPr>
              <w:t xml:space="preserve">$ </w:t>
            </w:r>
            <w:r w:rsidRPr="0084017D">
              <w:rPr>
                <w:sz w:val="20"/>
              </w:rPr>
              <w:t>Insert amount]</w:t>
            </w:r>
          </w:p>
          <w:p w14:paraId="1360BEDE" w14:textId="77777777" w:rsidR="00E00F4D" w:rsidRDefault="00E00F4D" w:rsidP="005F3F43">
            <w:pPr>
              <w:pStyle w:val="LDStandardBodyText"/>
              <w:rPr>
                <w:i/>
                <w:sz w:val="20"/>
              </w:rPr>
            </w:pPr>
            <w:r w:rsidRPr="00877856">
              <w:rPr>
                <w:i/>
                <w:sz w:val="20"/>
              </w:rPr>
              <w:t>Property (being</w:t>
            </w:r>
            <w:r w:rsidRPr="00877856">
              <w:rPr>
                <w:i/>
                <w:sz w:val="20"/>
              </w:rPr>
              <w:tab/>
              <w:t xml:space="preserve">Industrial Special Risk </w:t>
            </w:r>
            <w:r>
              <w:rPr>
                <w:i/>
                <w:sz w:val="20"/>
              </w:rPr>
              <w:t>&amp; Business Interruption</w:t>
            </w:r>
          </w:p>
          <w:p w14:paraId="01870399" w14:textId="77777777" w:rsidR="00E00F4D" w:rsidRDefault="00E00F4D" w:rsidP="005F3F43">
            <w:pPr>
              <w:pStyle w:val="LDStandardBodyText"/>
              <w:rPr>
                <w:i/>
                <w:sz w:val="20"/>
              </w:rPr>
            </w:pPr>
          </w:p>
          <w:p w14:paraId="33A1B9DB" w14:textId="77777777" w:rsidR="00E00F4D" w:rsidRPr="0084017D" w:rsidRDefault="00E00F4D" w:rsidP="005F3F43">
            <w:pPr>
              <w:pStyle w:val="LDStandardBodyText"/>
              <w:rPr>
                <w:sz w:val="20"/>
              </w:rPr>
            </w:pPr>
            <w:r w:rsidRPr="0084017D">
              <w:rPr>
                <w:sz w:val="20"/>
              </w:rPr>
              <w:t>[</w:t>
            </w:r>
            <w:r>
              <w:rPr>
                <w:sz w:val="20"/>
              </w:rPr>
              <w:t xml:space="preserve">$ </w:t>
            </w:r>
            <w:r w:rsidRPr="0084017D">
              <w:rPr>
                <w:sz w:val="20"/>
              </w:rPr>
              <w:t>Insert amount]</w:t>
            </w:r>
          </w:p>
          <w:p w14:paraId="5E63E604" w14:textId="77777777" w:rsidR="00E00F4D" w:rsidRDefault="00E00F4D" w:rsidP="005F3F43">
            <w:pPr>
              <w:pStyle w:val="LDStandardBodyText"/>
              <w:rPr>
                <w:i/>
                <w:sz w:val="20"/>
              </w:rPr>
            </w:pPr>
            <w:r>
              <w:rPr>
                <w:i/>
                <w:sz w:val="20"/>
              </w:rPr>
              <w:t>Statutory Works Compensation</w:t>
            </w:r>
          </w:p>
          <w:p w14:paraId="397C1C88" w14:textId="77777777" w:rsidR="00E00F4D" w:rsidRDefault="00E00F4D" w:rsidP="005F3F43">
            <w:pPr>
              <w:pStyle w:val="LDStandardBodyText"/>
              <w:rPr>
                <w:i/>
                <w:sz w:val="20"/>
              </w:rPr>
            </w:pPr>
          </w:p>
          <w:p w14:paraId="695F4CF1" w14:textId="77777777" w:rsidR="00E00F4D" w:rsidRPr="0084017D" w:rsidRDefault="00E00F4D" w:rsidP="005F3F43">
            <w:pPr>
              <w:pStyle w:val="LDStandardBodyText"/>
              <w:rPr>
                <w:sz w:val="20"/>
              </w:rPr>
            </w:pPr>
            <w:r w:rsidRPr="0084017D">
              <w:rPr>
                <w:sz w:val="20"/>
              </w:rPr>
              <w:t>[</w:t>
            </w:r>
            <w:r>
              <w:rPr>
                <w:sz w:val="20"/>
              </w:rPr>
              <w:t xml:space="preserve">$ </w:t>
            </w:r>
            <w:r w:rsidRPr="0084017D">
              <w:rPr>
                <w:sz w:val="20"/>
              </w:rPr>
              <w:t>Insert amount]</w:t>
            </w:r>
          </w:p>
          <w:p w14:paraId="0817BAF5" w14:textId="77777777" w:rsidR="00E00F4D" w:rsidRDefault="00E00F4D" w:rsidP="005F3F43">
            <w:pPr>
              <w:pStyle w:val="LDStandardBodyText"/>
              <w:rPr>
                <w:i/>
                <w:sz w:val="20"/>
              </w:rPr>
            </w:pPr>
            <w:r>
              <w:rPr>
                <w:i/>
                <w:sz w:val="20"/>
              </w:rPr>
              <w:t>Professional Indemnity</w:t>
            </w:r>
          </w:p>
        </w:tc>
      </w:tr>
    </w:tbl>
    <w:p w14:paraId="74FE80A8" w14:textId="77777777" w:rsidR="00C3217A" w:rsidRDefault="00C3217A" w:rsidP="00210E30">
      <w:pPr>
        <w:pStyle w:val="LDStandardBodyText"/>
      </w:pPr>
    </w:p>
    <w:p w14:paraId="629AA79D" w14:textId="77777777" w:rsidR="00565F3A" w:rsidRDefault="00565F3A" w:rsidP="00210E30">
      <w:pPr>
        <w:pStyle w:val="LDStandard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472"/>
        <w:gridCol w:w="1268"/>
        <w:gridCol w:w="1268"/>
        <w:gridCol w:w="1240"/>
        <w:gridCol w:w="1223"/>
        <w:gridCol w:w="1241"/>
      </w:tblGrid>
      <w:tr w:rsidR="00877856" w:rsidRPr="00A13785" w14:paraId="104ED730" w14:textId="77777777" w:rsidTr="00AD4EE6">
        <w:trPr>
          <w:gridBefore w:val="2"/>
          <w:wBefore w:w="2867" w:type="dxa"/>
          <w:trHeight w:val="330"/>
        </w:trPr>
        <w:tc>
          <w:tcPr>
            <w:tcW w:w="6422" w:type="dxa"/>
            <w:gridSpan w:val="5"/>
          </w:tcPr>
          <w:p w14:paraId="621D122B" w14:textId="77777777" w:rsidR="00877856" w:rsidRPr="00A13785" w:rsidRDefault="00877856" w:rsidP="00AD4EE6">
            <w:pPr>
              <w:jc w:val="center"/>
              <w:rPr>
                <w:i/>
              </w:rPr>
            </w:pPr>
            <w:r w:rsidRPr="00A13785">
              <w:rPr>
                <w:i/>
              </w:rPr>
              <w:t>Guaranteed energy savings</w:t>
            </w:r>
          </w:p>
        </w:tc>
      </w:tr>
      <w:tr w:rsidR="00877856" w:rsidRPr="00A13785" w14:paraId="2B302C7A" w14:textId="77777777" w:rsidTr="00AD4EE6">
        <w:tblPrEx>
          <w:tblLook w:val="01E0" w:firstRow="1" w:lastRow="1" w:firstColumn="1" w:lastColumn="1" w:noHBand="0" w:noVBand="0"/>
        </w:tblPrEx>
        <w:tc>
          <w:tcPr>
            <w:tcW w:w="1382" w:type="dxa"/>
            <w:shd w:val="clear" w:color="auto" w:fill="auto"/>
          </w:tcPr>
          <w:p w14:paraId="3BA1FE91" w14:textId="77777777" w:rsidR="00877856" w:rsidRPr="00A13785" w:rsidRDefault="00877856" w:rsidP="00AD4EE6">
            <w:pPr>
              <w:rPr>
                <w:b/>
              </w:rPr>
            </w:pPr>
            <w:r w:rsidRPr="00A13785">
              <w:rPr>
                <w:b/>
              </w:rPr>
              <w:t>Contract Year</w:t>
            </w:r>
          </w:p>
        </w:tc>
        <w:tc>
          <w:tcPr>
            <w:tcW w:w="1485" w:type="dxa"/>
            <w:shd w:val="clear" w:color="auto" w:fill="auto"/>
            <w:vAlign w:val="center"/>
          </w:tcPr>
          <w:p w14:paraId="50AFC802" w14:textId="77777777" w:rsidR="00877856" w:rsidRPr="00033A27" w:rsidRDefault="00877856" w:rsidP="00AD4EE6">
            <w:pPr>
              <w:jc w:val="center"/>
            </w:pPr>
            <w:r w:rsidRPr="00A13785">
              <w:rPr>
                <w:i/>
              </w:rPr>
              <w:t>Guaranteed energy cost savings</w:t>
            </w:r>
            <w:r w:rsidRPr="00033A27">
              <w:t xml:space="preserve"> ($)</w:t>
            </w:r>
          </w:p>
        </w:tc>
        <w:tc>
          <w:tcPr>
            <w:tcW w:w="1284" w:type="dxa"/>
            <w:shd w:val="clear" w:color="auto" w:fill="auto"/>
            <w:vAlign w:val="center"/>
          </w:tcPr>
          <w:p w14:paraId="0298CB93" w14:textId="77777777" w:rsidR="00877856" w:rsidRPr="00A13785" w:rsidRDefault="00877856" w:rsidP="00AD4EE6">
            <w:pPr>
              <w:jc w:val="center"/>
              <w:rPr>
                <w:b/>
              </w:rPr>
            </w:pPr>
            <w:r>
              <w:t>Peak Electricity (k</w:t>
            </w:r>
            <w:r w:rsidRPr="00A13785">
              <w:t>Wh)</w:t>
            </w:r>
          </w:p>
        </w:tc>
        <w:tc>
          <w:tcPr>
            <w:tcW w:w="1284" w:type="dxa"/>
            <w:vAlign w:val="center"/>
          </w:tcPr>
          <w:p w14:paraId="3AC66785" w14:textId="77777777" w:rsidR="00877856" w:rsidRPr="00A13785" w:rsidRDefault="00877856" w:rsidP="00AD4EE6">
            <w:pPr>
              <w:jc w:val="center"/>
            </w:pPr>
            <w:r>
              <w:t>Off-Peak Electricity (kWh)</w:t>
            </w:r>
          </w:p>
        </w:tc>
        <w:tc>
          <w:tcPr>
            <w:tcW w:w="1285" w:type="dxa"/>
            <w:shd w:val="clear" w:color="auto" w:fill="auto"/>
            <w:vAlign w:val="center"/>
          </w:tcPr>
          <w:p w14:paraId="687E3E18" w14:textId="77777777" w:rsidR="00877856" w:rsidRPr="00A13785" w:rsidRDefault="00877856" w:rsidP="00AD4EE6">
            <w:pPr>
              <w:jc w:val="center"/>
              <w:rPr>
                <w:b/>
              </w:rPr>
            </w:pPr>
            <w:r w:rsidRPr="00A13785">
              <w:t>Natural Gas (GJ)</w:t>
            </w:r>
          </w:p>
        </w:tc>
        <w:tc>
          <w:tcPr>
            <w:tcW w:w="1284" w:type="dxa"/>
            <w:shd w:val="clear" w:color="auto" w:fill="auto"/>
            <w:vAlign w:val="center"/>
          </w:tcPr>
          <w:p w14:paraId="4E211B53" w14:textId="77777777" w:rsidR="00877856" w:rsidRDefault="00877856" w:rsidP="00AD4EE6">
            <w:pPr>
              <w:jc w:val="center"/>
            </w:pPr>
            <w:r>
              <w:t>Water</w:t>
            </w:r>
          </w:p>
          <w:p w14:paraId="67221B9D" w14:textId="77777777" w:rsidR="00877856" w:rsidRPr="00A13785" w:rsidRDefault="00877856" w:rsidP="00AD4EE6">
            <w:pPr>
              <w:jc w:val="center"/>
              <w:rPr>
                <w:b/>
              </w:rPr>
            </w:pPr>
            <w:r>
              <w:t>(k</w:t>
            </w:r>
            <w:r w:rsidRPr="00A13785">
              <w:t>L)</w:t>
            </w:r>
          </w:p>
        </w:tc>
        <w:tc>
          <w:tcPr>
            <w:tcW w:w="1285" w:type="dxa"/>
            <w:shd w:val="clear" w:color="auto" w:fill="auto"/>
            <w:vAlign w:val="center"/>
          </w:tcPr>
          <w:p w14:paraId="228A356C" w14:textId="77777777" w:rsidR="00877856" w:rsidRPr="00A13785" w:rsidRDefault="00877856" w:rsidP="00AD4EE6">
            <w:pPr>
              <w:jc w:val="center"/>
              <w:rPr>
                <w:b/>
              </w:rPr>
            </w:pPr>
            <w:r w:rsidRPr="00A13785">
              <w:rPr>
                <w:sz w:val="20"/>
              </w:rPr>
              <w:t>Other Savings</w:t>
            </w:r>
          </w:p>
        </w:tc>
      </w:tr>
      <w:tr w:rsidR="00877856" w:rsidRPr="00A13785" w14:paraId="5CFA560B" w14:textId="77777777" w:rsidTr="00AD4EE6">
        <w:tblPrEx>
          <w:tblLook w:val="01E0" w:firstRow="1" w:lastRow="1" w:firstColumn="1" w:lastColumn="1" w:noHBand="0" w:noVBand="0"/>
        </w:tblPrEx>
        <w:tc>
          <w:tcPr>
            <w:tcW w:w="1382" w:type="dxa"/>
            <w:shd w:val="clear" w:color="auto" w:fill="auto"/>
          </w:tcPr>
          <w:p w14:paraId="72271FA8" w14:textId="77777777" w:rsidR="00877856" w:rsidRPr="00A13785" w:rsidRDefault="00877856" w:rsidP="00AD4EE6">
            <w:pPr>
              <w:rPr>
                <w:b/>
              </w:rPr>
            </w:pPr>
            <w:r w:rsidRPr="00A13785">
              <w:rPr>
                <w:b/>
              </w:rPr>
              <w:t>1</w:t>
            </w:r>
          </w:p>
        </w:tc>
        <w:tc>
          <w:tcPr>
            <w:tcW w:w="1485" w:type="dxa"/>
            <w:shd w:val="clear" w:color="auto" w:fill="auto"/>
          </w:tcPr>
          <w:p w14:paraId="61F659FA" w14:textId="77777777" w:rsidR="00877856" w:rsidRPr="00A13785" w:rsidRDefault="00877856" w:rsidP="00AD4EE6">
            <w:pPr>
              <w:rPr>
                <w:b/>
              </w:rPr>
            </w:pPr>
          </w:p>
        </w:tc>
        <w:tc>
          <w:tcPr>
            <w:tcW w:w="1284" w:type="dxa"/>
            <w:shd w:val="clear" w:color="auto" w:fill="auto"/>
          </w:tcPr>
          <w:p w14:paraId="42E6C607" w14:textId="77777777" w:rsidR="00877856" w:rsidRPr="00A13785" w:rsidRDefault="00877856" w:rsidP="00AD4EE6">
            <w:pPr>
              <w:rPr>
                <w:b/>
              </w:rPr>
            </w:pPr>
          </w:p>
        </w:tc>
        <w:tc>
          <w:tcPr>
            <w:tcW w:w="1284" w:type="dxa"/>
          </w:tcPr>
          <w:p w14:paraId="2A47DE33" w14:textId="77777777" w:rsidR="00877856" w:rsidRPr="00A13785" w:rsidRDefault="00877856" w:rsidP="00AD4EE6">
            <w:pPr>
              <w:rPr>
                <w:b/>
              </w:rPr>
            </w:pPr>
          </w:p>
        </w:tc>
        <w:tc>
          <w:tcPr>
            <w:tcW w:w="1285" w:type="dxa"/>
            <w:shd w:val="clear" w:color="auto" w:fill="auto"/>
          </w:tcPr>
          <w:p w14:paraId="22241455" w14:textId="77777777" w:rsidR="00877856" w:rsidRPr="00A13785" w:rsidRDefault="00877856" w:rsidP="00AD4EE6">
            <w:pPr>
              <w:rPr>
                <w:b/>
              </w:rPr>
            </w:pPr>
          </w:p>
        </w:tc>
        <w:tc>
          <w:tcPr>
            <w:tcW w:w="1284" w:type="dxa"/>
            <w:shd w:val="clear" w:color="auto" w:fill="auto"/>
          </w:tcPr>
          <w:p w14:paraId="5D2CD77F" w14:textId="77777777" w:rsidR="00877856" w:rsidRPr="00A13785" w:rsidRDefault="00877856" w:rsidP="00AD4EE6">
            <w:pPr>
              <w:rPr>
                <w:b/>
              </w:rPr>
            </w:pPr>
          </w:p>
        </w:tc>
        <w:tc>
          <w:tcPr>
            <w:tcW w:w="1285" w:type="dxa"/>
            <w:shd w:val="clear" w:color="auto" w:fill="auto"/>
          </w:tcPr>
          <w:p w14:paraId="1C53FC14" w14:textId="77777777" w:rsidR="00877856" w:rsidRPr="00A13785" w:rsidRDefault="00877856" w:rsidP="00AD4EE6">
            <w:pPr>
              <w:rPr>
                <w:b/>
              </w:rPr>
            </w:pPr>
          </w:p>
        </w:tc>
      </w:tr>
      <w:tr w:rsidR="00877856" w:rsidRPr="00A13785" w14:paraId="7745B50A" w14:textId="77777777" w:rsidTr="00AD4EE6">
        <w:tblPrEx>
          <w:tblLook w:val="01E0" w:firstRow="1" w:lastRow="1" w:firstColumn="1" w:lastColumn="1" w:noHBand="0" w:noVBand="0"/>
        </w:tblPrEx>
        <w:tc>
          <w:tcPr>
            <w:tcW w:w="1382" w:type="dxa"/>
            <w:shd w:val="clear" w:color="auto" w:fill="auto"/>
          </w:tcPr>
          <w:p w14:paraId="0AC3C87A" w14:textId="77777777" w:rsidR="00877856" w:rsidRPr="00A13785" w:rsidRDefault="00877856" w:rsidP="00AD4EE6">
            <w:pPr>
              <w:rPr>
                <w:b/>
              </w:rPr>
            </w:pPr>
            <w:r w:rsidRPr="00A13785">
              <w:rPr>
                <w:b/>
              </w:rPr>
              <w:t>2</w:t>
            </w:r>
          </w:p>
        </w:tc>
        <w:tc>
          <w:tcPr>
            <w:tcW w:w="1485" w:type="dxa"/>
            <w:shd w:val="clear" w:color="auto" w:fill="auto"/>
          </w:tcPr>
          <w:p w14:paraId="13EEBA0E" w14:textId="77777777" w:rsidR="00877856" w:rsidRPr="00A13785" w:rsidRDefault="00877856" w:rsidP="00AD4EE6">
            <w:pPr>
              <w:rPr>
                <w:b/>
              </w:rPr>
            </w:pPr>
          </w:p>
        </w:tc>
        <w:tc>
          <w:tcPr>
            <w:tcW w:w="1284" w:type="dxa"/>
            <w:shd w:val="clear" w:color="auto" w:fill="auto"/>
          </w:tcPr>
          <w:p w14:paraId="4864545F" w14:textId="77777777" w:rsidR="00877856" w:rsidRPr="00A13785" w:rsidRDefault="00877856" w:rsidP="00AD4EE6">
            <w:pPr>
              <w:rPr>
                <w:b/>
              </w:rPr>
            </w:pPr>
          </w:p>
        </w:tc>
        <w:tc>
          <w:tcPr>
            <w:tcW w:w="1284" w:type="dxa"/>
          </w:tcPr>
          <w:p w14:paraId="4C059D92" w14:textId="77777777" w:rsidR="00877856" w:rsidRPr="00A13785" w:rsidRDefault="00877856" w:rsidP="00AD4EE6">
            <w:pPr>
              <w:rPr>
                <w:b/>
              </w:rPr>
            </w:pPr>
          </w:p>
        </w:tc>
        <w:tc>
          <w:tcPr>
            <w:tcW w:w="1285" w:type="dxa"/>
            <w:shd w:val="clear" w:color="auto" w:fill="auto"/>
          </w:tcPr>
          <w:p w14:paraId="0E7ADACF" w14:textId="77777777" w:rsidR="00877856" w:rsidRPr="00A13785" w:rsidRDefault="00877856" w:rsidP="00AD4EE6">
            <w:pPr>
              <w:rPr>
                <w:b/>
              </w:rPr>
            </w:pPr>
          </w:p>
        </w:tc>
        <w:tc>
          <w:tcPr>
            <w:tcW w:w="1284" w:type="dxa"/>
            <w:shd w:val="clear" w:color="auto" w:fill="auto"/>
          </w:tcPr>
          <w:p w14:paraId="1A28F8D7" w14:textId="77777777" w:rsidR="00877856" w:rsidRPr="00A13785" w:rsidRDefault="00877856" w:rsidP="00AD4EE6">
            <w:pPr>
              <w:rPr>
                <w:b/>
              </w:rPr>
            </w:pPr>
          </w:p>
        </w:tc>
        <w:tc>
          <w:tcPr>
            <w:tcW w:w="1285" w:type="dxa"/>
            <w:shd w:val="clear" w:color="auto" w:fill="auto"/>
          </w:tcPr>
          <w:p w14:paraId="30DF0814" w14:textId="77777777" w:rsidR="00877856" w:rsidRPr="00A13785" w:rsidRDefault="00877856" w:rsidP="00AD4EE6">
            <w:pPr>
              <w:rPr>
                <w:b/>
              </w:rPr>
            </w:pPr>
          </w:p>
        </w:tc>
      </w:tr>
      <w:tr w:rsidR="00877856" w:rsidRPr="00A13785" w14:paraId="5BE3391B" w14:textId="77777777" w:rsidTr="00AD4EE6">
        <w:tblPrEx>
          <w:tblLook w:val="01E0" w:firstRow="1" w:lastRow="1" w:firstColumn="1" w:lastColumn="1" w:noHBand="0" w:noVBand="0"/>
        </w:tblPrEx>
        <w:tc>
          <w:tcPr>
            <w:tcW w:w="1382" w:type="dxa"/>
            <w:shd w:val="clear" w:color="auto" w:fill="auto"/>
          </w:tcPr>
          <w:p w14:paraId="483F2F4D" w14:textId="77777777" w:rsidR="00877856" w:rsidRPr="00A13785" w:rsidRDefault="00877856" w:rsidP="00AD4EE6">
            <w:pPr>
              <w:rPr>
                <w:b/>
              </w:rPr>
            </w:pPr>
            <w:r w:rsidRPr="00A13785">
              <w:rPr>
                <w:b/>
              </w:rPr>
              <w:t>3</w:t>
            </w:r>
          </w:p>
        </w:tc>
        <w:tc>
          <w:tcPr>
            <w:tcW w:w="1485" w:type="dxa"/>
            <w:shd w:val="clear" w:color="auto" w:fill="auto"/>
          </w:tcPr>
          <w:p w14:paraId="3B0681C0" w14:textId="77777777" w:rsidR="00877856" w:rsidRPr="00A13785" w:rsidRDefault="00877856" w:rsidP="00AD4EE6">
            <w:pPr>
              <w:rPr>
                <w:b/>
              </w:rPr>
            </w:pPr>
          </w:p>
        </w:tc>
        <w:tc>
          <w:tcPr>
            <w:tcW w:w="1284" w:type="dxa"/>
            <w:shd w:val="clear" w:color="auto" w:fill="auto"/>
          </w:tcPr>
          <w:p w14:paraId="03AC885B" w14:textId="77777777" w:rsidR="00877856" w:rsidRPr="00A13785" w:rsidRDefault="00877856" w:rsidP="00AD4EE6">
            <w:pPr>
              <w:rPr>
                <w:b/>
              </w:rPr>
            </w:pPr>
          </w:p>
        </w:tc>
        <w:tc>
          <w:tcPr>
            <w:tcW w:w="1284" w:type="dxa"/>
          </w:tcPr>
          <w:p w14:paraId="0CF7CA3A" w14:textId="77777777" w:rsidR="00877856" w:rsidRPr="00A13785" w:rsidRDefault="00877856" w:rsidP="00AD4EE6">
            <w:pPr>
              <w:rPr>
                <w:b/>
              </w:rPr>
            </w:pPr>
          </w:p>
        </w:tc>
        <w:tc>
          <w:tcPr>
            <w:tcW w:w="1285" w:type="dxa"/>
            <w:shd w:val="clear" w:color="auto" w:fill="auto"/>
          </w:tcPr>
          <w:p w14:paraId="1915CB45" w14:textId="77777777" w:rsidR="00877856" w:rsidRPr="00A13785" w:rsidRDefault="00877856" w:rsidP="00AD4EE6">
            <w:pPr>
              <w:rPr>
                <w:b/>
              </w:rPr>
            </w:pPr>
          </w:p>
        </w:tc>
        <w:tc>
          <w:tcPr>
            <w:tcW w:w="1284" w:type="dxa"/>
            <w:shd w:val="clear" w:color="auto" w:fill="auto"/>
          </w:tcPr>
          <w:p w14:paraId="7423D261" w14:textId="77777777" w:rsidR="00877856" w:rsidRPr="00A13785" w:rsidRDefault="00877856" w:rsidP="00AD4EE6">
            <w:pPr>
              <w:rPr>
                <w:b/>
              </w:rPr>
            </w:pPr>
          </w:p>
        </w:tc>
        <w:tc>
          <w:tcPr>
            <w:tcW w:w="1285" w:type="dxa"/>
            <w:shd w:val="clear" w:color="auto" w:fill="auto"/>
          </w:tcPr>
          <w:p w14:paraId="1D4ADBE9" w14:textId="77777777" w:rsidR="00877856" w:rsidRPr="00A13785" w:rsidRDefault="00877856" w:rsidP="00AD4EE6">
            <w:pPr>
              <w:rPr>
                <w:b/>
              </w:rPr>
            </w:pPr>
          </w:p>
        </w:tc>
      </w:tr>
      <w:tr w:rsidR="00877856" w:rsidRPr="00A13785" w14:paraId="10D2EC94" w14:textId="77777777" w:rsidTr="00AD4EE6">
        <w:tblPrEx>
          <w:tblLook w:val="01E0" w:firstRow="1" w:lastRow="1" w:firstColumn="1" w:lastColumn="1" w:noHBand="0" w:noVBand="0"/>
        </w:tblPrEx>
        <w:tc>
          <w:tcPr>
            <w:tcW w:w="1382" w:type="dxa"/>
            <w:shd w:val="clear" w:color="auto" w:fill="auto"/>
          </w:tcPr>
          <w:p w14:paraId="3712BB3E" w14:textId="77777777" w:rsidR="00877856" w:rsidRPr="00A13785" w:rsidRDefault="00877856" w:rsidP="00AD4EE6">
            <w:pPr>
              <w:rPr>
                <w:b/>
              </w:rPr>
            </w:pPr>
            <w:r w:rsidRPr="00A13785">
              <w:rPr>
                <w:b/>
              </w:rPr>
              <w:t>4</w:t>
            </w:r>
          </w:p>
        </w:tc>
        <w:tc>
          <w:tcPr>
            <w:tcW w:w="1485" w:type="dxa"/>
            <w:shd w:val="clear" w:color="auto" w:fill="auto"/>
          </w:tcPr>
          <w:p w14:paraId="64A60BB8" w14:textId="77777777" w:rsidR="00877856" w:rsidRPr="00A13785" w:rsidRDefault="00877856" w:rsidP="00AD4EE6">
            <w:pPr>
              <w:rPr>
                <w:b/>
              </w:rPr>
            </w:pPr>
          </w:p>
        </w:tc>
        <w:tc>
          <w:tcPr>
            <w:tcW w:w="1284" w:type="dxa"/>
            <w:shd w:val="clear" w:color="auto" w:fill="auto"/>
          </w:tcPr>
          <w:p w14:paraId="511C75A6" w14:textId="77777777" w:rsidR="00877856" w:rsidRPr="00A13785" w:rsidRDefault="00877856" w:rsidP="00AD4EE6">
            <w:pPr>
              <w:rPr>
                <w:b/>
              </w:rPr>
            </w:pPr>
          </w:p>
        </w:tc>
        <w:tc>
          <w:tcPr>
            <w:tcW w:w="1284" w:type="dxa"/>
          </w:tcPr>
          <w:p w14:paraId="4BDA390C" w14:textId="77777777" w:rsidR="00877856" w:rsidRPr="00A13785" w:rsidRDefault="00877856" w:rsidP="00AD4EE6">
            <w:pPr>
              <w:rPr>
                <w:b/>
              </w:rPr>
            </w:pPr>
          </w:p>
        </w:tc>
        <w:tc>
          <w:tcPr>
            <w:tcW w:w="1285" w:type="dxa"/>
            <w:shd w:val="clear" w:color="auto" w:fill="auto"/>
          </w:tcPr>
          <w:p w14:paraId="0DCB4FBD" w14:textId="77777777" w:rsidR="00877856" w:rsidRPr="00A13785" w:rsidRDefault="00877856" w:rsidP="00AD4EE6">
            <w:pPr>
              <w:rPr>
                <w:b/>
              </w:rPr>
            </w:pPr>
          </w:p>
        </w:tc>
        <w:tc>
          <w:tcPr>
            <w:tcW w:w="1284" w:type="dxa"/>
            <w:shd w:val="clear" w:color="auto" w:fill="auto"/>
          </w:tcPr>
          <w:p w14:paraId="4BBEB8FC" w14:textId="77777777" w:rsidR="00877856" w:rsidRPr="00A13785" w:rsidRDefault="00877856" w:rsidP="00AD4EE6">
            <w:pPr>
              <w:rPr>
                <w:b/>
              </w:rPr>
            </w:pPr>
          </w:p>
        </w:tc>
        <w:tc>
          <w:tcPr>
            <w:tcW w:w="1285" w:type="dxa"/>
            <w:shd w:val="clear" w:color="auto" w:fill="auto"/>
          </w:tcPr>
          <w:p w14:paraId="6ECB85A5" w14:textId="77777777" w:rsidR="00877856" w:rsidRPr="00A13785" w:rsidRDefault="00877856" w:rsidP="00AD4EE6">
            <w:pPr>
              <w:rPr>
                <w:b/>
              </w:rPr>
            </w:pPr>
          </w:p>
        </w:tc>
      </w:tr>
      <w:tr w:rsidR="00877856" w:rsidRPr="00A13785" w14:paraId="660A6E1A" w14:textId="77777777" w:rsidTr="00AD4EE6">
        <w:tblPrEx>
          <w:tblLook w:val="01E0" w:firstRow="1" w:lastRow="1" w:firstColumn="1" w:lastColumn="1" w:noHBand="0" w:noVBand="0"/>
        </w:tblPrEx>
        <w:tc>
          <w:tcPr>
            <w:tcW w:w="1382" w:type="dxa"/>
            <w:shd w:val="clear" w:color="auto" w:fill="auto"/>
          </w:tcPr>
          <w:p w14:paraId="06CA90F5" w14:textId="77777777" w:rsidR="00877856" w:rsidRPr="00A13785" w:rsidRDefault="00877856" w:rsidP="00AD4EE6">
            <w:pPr>
              <w:rPr>
                <w:b/>
              </w:rPr>
            </w:pPr>
            <w:r w:rsidRPr="00A13785">
              <w:rPr>
                <w:b/>
              </w:rPr>
              <w:t>5</w:t>
            </w:r>
          </w:p>
        </w:tc>
        <w:tc>
          <w:tcPr>
            <w:tcW w:w="1485" w:type="dxa"/>
            <w:shd w:val="clear" w:color="auto" w:fill="auto"/>
          </w:tcPr>
          <w:p w14:paraId="2427BA68" w14:textId="77777777" w:rsidR="00877856" w:rsidRPr="00A13785" w:rsidRDefault="00877856" w:rsidP="00AD4EE6">
            <w:pPr>
              <w:rPr>
                <w:b/>
              </w:rPr>
            </w:pPr>
          </w:p>
        </w:tc>
        <w:tc>
          <w:tcPr>
            <w:tcW w:w="1284" w:type="dxa"/>
            <w:shd w:val="clear" w:color="auto" w:fill="auto"/>
          </w:tcPr>
          <w:p w14:paraId="2326F27D" w14:textId="77777777" w:rsidR="00877856" w:rsidRPr="00A13785" w:rsidRDefault="00877856" w:rsidP="00AD4EE6">
            <w:pPr>
              <w:rPr>
                <w:b/>
              </w:rPr>
            </w:pPr>
          </w:p>
        </w:tc>
        <w:tc>
          <w:tcPr>
            <w:tcW w:w="1284" w:type="dxa"/>
          </w:tcPr>
          <w:p w14:paraId="28315C8F" w14:textId="77777777" w:rsidR="00877856" w:rsidRPr="00A13785" w:rsidRDefault="00877856" w:rsidP="00AD4EE6">
            <w:pPr>
              <w:rPr>
                <w:b/>
              </w:rPr>
            </w:pPr>
          </w:p>
        </w:tc>
        <w:tc>
          <w:tcPr>
            <w:tcW w:w="1285" w:type="dxa"/>
            <w:shd w:val="clear" w:color="auto" w:fill="auto"/>
          </w:tcPr>
          <w:p w14:paraId="08B8A7CE" w14:textId="77777777" w:rsidR="00877856" w:rsidRPr="00A13785" w:rsidRDefault="00877856" w:rsidP="00AD4EE6">
            <w:pPr>
              <w:rPr>
                <w:b/>
              </w:rPr>
            </w:pPr>
          </w:p>
        </w:tc>
        <w:tc>
          <w:tcPr>
            <w:tcW w:w="1284" w:type="dxa"/>
            <w:shd w:val="clear" w:color="auto" w:fill="auto"/>
          </w:tcPr>
          <w:p w14:paraId="2F0A32C0" w14:textId="77777777" w:rsidR="00877856" w:rsidRPr="00A13785" w:rsidRDefault="00877856" w:rsidP="00AD4EE6">
            <w:pPr>
              <w:rPr>
                <w:b/>
              </w:rPr>
            </w:pPr>
          </w:p>
        </w:tc>
        <w:tc>
          <w:tcPr>
            <w:tcW w:w="1285" w:type="dxa"/>
            <w:shd w:val="clear" w:color="auto" w:fill="auto"/>
          </w:tcPr>
          <w:p w14:paraId="3549A9F8" w14:textId="77777777" w:rsidR="00877856" w:rsidRPr="00A13785" w:rsidRDefault="00877856" w:rsidP="00AD4EE6">
            <w:pPr>
              <w:rPr>
                <w:b/>
              </w:rPr>
            </w:pPr>
          </w:p>
        </w:tc>
      </w:tr>
    </w:tbl>
    <w:p w14:paraId="392EC193" w14:textId="77777777" w:rsidR="00C3217A" w:rsidRDefault="00C3217A" w:rsidP="00C3217A"/>
    <w:p w14:paraId="51C4EDFB" w14:textId="77777777" w:rsidR="005F3F43" w:rsidRDefault="005F3F43" w:rsidP="00C3217A"/>
    <w:tbl>
      <w:tblPr>
        <w:tblStyle w:val="TableGrid"/>
        <w:tblW w:w="0" w:type="auto"/>
        <w:tblLook w:val="04A0" w:firstRow="1" w:lastRow="0" w:firstColumn="1" w:lastColumn="0" w:noHBand="0" w:noVBand="1"/>
      </w:tblPr>
      <w:tblGrid>
        <w:gridCol w:w="2972"/>
        <w:gridCol w:w="6090"/>
      </w:tblGrid>
      <w:tr w:rsidR="005F3F43" w:rsidRPr="0084017D" w14:paraId="7F10A6CF" w14:textId="77777777" w:rsidTr="00AD4EE6">
        <w:tc>
          <w:tcPr>
            <w:tcW w:w="2972" w:type="dxa"/>
            <w:shd w:val="clear" w:color="auto" w:fill="D9D9D9" w:themeFill="background1" w:themeFillShade="D9"/>
          </w:tcPr>
          <w:p w14:paraId="0AEA9E43" w14:textId="77777777" w:rsidR="005F3F43" w:rsidRDefault="005F3F43" w:rsidP="00AD4EE6">
            <w:pPr>
              <w:pStyle w:val="LDStandardBodyText"/>
            </w:pPr>
            <w:r>
              <w:t>Liquidated damages rate</w:t>
            </w:r>
          </w:p>
        </w:tc>
        <w:tc>
          <w:tcPr>
            <w:tcW w:w="6090" w:type="dxa"/>
          </w:tcPr>
          <w:p w14:paraId="65C62F47" w14:textId="77777777" w:rsidR="005F3F43" w:rsidRPr="0084017D" w:rsidRDefault="005F3F43" w:rsidP="00AD4EE6">
            <w:pPr>
              <w:pStyle w:val="LDStandardBodyText"/>
              <w:rPr>
                <w:i/>
              </w:rPr>
            </w:pPr>
          </w:p>
        </w:tc>
      </w:tr>
      <w:tr w:rsidR="005F3F43" w14:paraId="22D169F6" w14:textId="77777777" w:rsidTr="00AD4EE6">
        <w:tc>
          <w:tcPr>
            <w:tcW w:w="2972" w:type="dxa"/>
            <w:shd w:val="clear" w:color="auto" w:fill="D9D9D9" w:themeFill="background1" w:themeFillShade="D9"/>
          </w:tcPr>
          <w:p w14:paraId="3CDC423E" w14:textId="77777777" w:rsidR="005F3F43" w:rsidRDefault="005F3F43" w:rsidP="00AD4EE6">
            <w:pPr>
              <w:pStyle w:val="LDStandardBodyText"/>
            </w:pPr>
            <w:r>
              <w:t>Security</w:t>
            </w:r>
          </w:p>
        </w:tc>
        <w:tc>
          <w:tcPr>
            <w:tcW w:w="6090" w:type="dxa"/>
          </w:tcPr>
          <w:p w14:paraId="68E625DA" w14:textId="77777777" w:rsidR="005F3F43" w:rsidRDefault="005F3F43" w:rsidP="005F3F43">
            <w:pPr>
              <w:pStyle w:val="LDStandardBodyText"/>
            </w:pPr>
            <w:r>
              <w:t>EPC Solutions works security shall be [to be agreed on a project by project basis if required] EPC Solutions works contract sum [insert]</w:t>
            </w:r>
          </w:p>
          <w:p w14:paraId="60471A86" w14:textId="77777777" w:rsidR="005F3F43" w:rsidRDefault="005F3F43" w:rsidP="005F3F43">
            <w:pPr>
              <w:pStyle w:val="LDStandardBodyText"/>
            </w:pPr>
            <w:r>
              <w:t>Performance guarantee security shall be [to be agreed on a project by project basis if required] of the cost of guaranteed energy savings [insert figure]</w:t>
            </w:r>
          </w:p>
        </w:tc>
      </w:tr>
      <w:tr w:rsidR="005F3F43" w14:paraId="00DA7FC0" w14:textId="77777777" w:rsidTr="00AD4EE6">
        <w:tc>
          <w:tcPr>
            <w:tcW w:w="2972" w:type="dxa"/>
            <w:shd w:val="clear" w:color="auto" w:fill="D9D9D9" w:themeFill="background1" w:themeFillShade="D9"/>
          </w:tcPr>
          <w:p w14:paraId="56DACFB1" w14:textId="77777777" w:rsidR="005F3F43" w:rsidRDefault="005F3F43" w:rsidP="005F3F43">
            <w:pPr>
              <w:pStyle w:val="LDStandardBodyText"/>
            </w:pPr>
            <w:r>
              <w:t xml:space="preserve">Time period for the provision of works specification to the </w:t>
            </w:r>
            <w:r w:rsidR="00AD4EE6">
              <w:t>Agency</w:t>
            </w:r>
          </w:p>
        </w:tc>
        <w:tc>
          <w:tcPr>
            <w:tcW w:w="6090" w:type="dxa"/>
          </w:tcPr>
          <w:p w14:paraId="235EA486" w14:textId="77777777" w:rsidR="005F3F43" w:rsidRDefault="005F3F43" w:rsidP="005F3F43">
            <w:pPr>
              <w:pStyle w:val="LDStandardBodyText"/>
            </w:pPr>
            <w:r>
              <w:rPr>
                <w:sz w:val="20"/>
              </w:rPr>
              <w:t>[Insert months/years]</w:t>
            </w:r>
          </w:p>
        </w:tc>
      </w:tr>
    </w:tbl>
    <w:p w14:paraId="59639EC6" w14:textId="77777777" w:rsidR="005F3F43" w:rsidRPr="00C3217A" w:rsidRDefault="005F3F43" w:rsidP="00C3217A">
      <w:pPr>
        <w:sectPr w:rsidR="005F3F43" w:rsidRPr="00C3217A" w:rsidSect="0094317E">
          <w:headerReference w:type="default" r:id="rId26"/>
          <w:footerReference w:type="default" r:id="rId27"/>
          <w:pgSz w:w="11907" w:h="16840" w:code="9"/>
          <w:pgMar w:top="851" w:right="1134" w:bottom="851" w:left="1701" w:header="624" w:footer="397" w:gutter="0"/>
          <w:cols w:space="708"/>
          <w:docGrid w:linePitch="360"/>
        </w:sectPr>
      </w:pPr>
    </w:p>
    <w:p w14:paraId="5DCEEA58" w14:textId="77777777" w:rsidR="007A093B" w:rsidRDefault="005F3F43" w:rsidP="00507DE7">
      <w:pPr>
        <w:pStyle w:val="Schedule"/>
      </w:pPr>
      <w:bookmarkStart w:id="193" w:name="_Ref138663004"/>
      <w:bookmarkStart w:id="194" w:name="_Toc147326815"/>
      <w:r>
        <w:lastRenderedPageBreak/>
        <w:t>Works Specification Scope Requirements</w:t>
      </w:r>
      <w:bookmarkEnd w:id="193"/>
      <w:bookmarkEnd w:id="194"/>
    </w:p>
    <w:p w14:paraId="66012428" w14:textId="77777777" w:rsidR="005F3F43" w:rsidRDefault="005F3F43" w:rsidP="005F3F43">
      <w:pPr>
        <w:pStyle w:val="LDStandardBodyText"/>
      </w:pPr>
      <w:r>
        <w:t xml:space="preserve">The ESCO must ensure the works specification includes the following matters as a minimum: </w:t>
      </w:r>
    </w:p>
    <w:p w14:paraId="54D50BD7" w14:textId="77777777" w:rsidR="005F3F43" w:rsidRDefault="005F3F43" w:rsidP="009E7675">
      <w:pPr>
        <w:pStyle w:val="Schedule1"/>
      </w:pPr>
      <w:r>
        <w:t>Budget</w:t>
      </w:r>
    </w:p>
    <w:p w14:paraId="0C3413DF" w14:textId="77777777" w:rsidR="005F3F43" w:rsidRPr="00950208" w:rsidRDefault="005F3F43" w:rsidP="00467D09">
      <w:pPr>
        <w:pStyle w:val="LDIndent1"/>
      </w:pPr>
      <w:r w:rsidRPr="00950208">
        <w:t>Provide a detailed budget for the completion of the EPC Solutions works including specification of the EPC Solutions works contract sum.</w:t>
      </w:r>
    </w:p>
    <w:p w14:paraId="44EB008B" w14:textId="77777777" w:rsidR="005F3F43" w:rsidRDefault="005F3F43" w:rsidP="005F3F43">
      <w:pPr>
        <w:pStyle w:val="LDStandardBodyText"/>
      </w:pPr>
    </w:p>
    <w:p w14:paraId="0680A69F" w14:textId="77777777" w:rsidR="005F3F43" w:rsidRDefault="005F3F43" w:rsidP="00467D09">
      <w:pPr>
        <w:pStyle w:val="Schedule1"/>
      </w:pPr>
      <w:r>
        <w:t>Target Dates for Program Milestones</w:t>
      </w:r>
    </w:p>
    <w:p w14:paraId="1084D83D" w14:textId="77777777" w:rsidR="005F3F43" w:rsidRPr="00950208" w:rsidRDefault="005F3F43" w:rsidP="00467D09">
      <w:pPr>
        <w:pStyle w:val="LDIndent1"/>
      </w:pPr>
      <w:r w:rsidRPr="00950208">
        <w:t>Provide a detailed program for EPC Solutions works.</w:t>
      </w:r>
    </w:p>
    <w:p w14:paraId="536851A8" w14:textId="77777777" w:rsidR="005F3F43" w:rsidRDefault="005F3F43" w:rsidP="005F3F43">
      <w:pPr>
        <w:pStyle w:val="LDStandardBodyText"/>
      </w:pPr>
    </w:p>
    <w:p w14:paraId="64118E65" w14:textId="77777777" w:rsidR="005F3F43" w:rsidRDefault="005F3F43" w:rsidP="00467D09">
      <w:pPr>
        <w:pStyle w:val="Schedule1"/>
      </w:pPr>
      <w:r>
        <w:t xml:space="preserve">Process for the </w:t>
      </w:r>
      <w:r w:rsidR="00AD4EE6">
        <w:t>Agency</w:t>
      </w:r>
      <w:r>
        <w:t xml:space="preserve"> Review of Design as Developed Through Various Design Milestones</w:t>
      </w:r>
    </w:p>
    <w:p w14:paraId="109095E8" w14:textId="77777777" w:rsidR="005F3F43" w:rsidRDefault="005F3F43" w:rsidP="00467D09">
      <w:pPr>
        <w:pStyle w:val="LDIndent1"/>
      </w:pPr>
      <w:r w:rsidRPr="00950208">
        <w:t xml:space="preserve">Describe the process for final design review by </w:t>
      </w:r>
      <w:r w:rsidR="00AD4EE6">
        <w:t>Agency</w:t>
      </w:r>
      <w:r w:rsidRPr="00950208">
        <w:t xml:space="preserve"> (including documentation to be reviewed and timing of each review process).</w:t>
      </w:r>
    </w:p>
    <w:p w14:paraId="15D39743" w14:textId="77777777" w:rsidR="005F3F43" w:rsidRPr="00950208" w:rsidRDefault="005F3F43" w:rsidP="005F3F43">
      <w:pPr>
        <w:pStyle w:val="LDStandardBodyText"/>
        <w:rPr>
          <w:i/>
        </w:rPr>
      </w:pPr>
    </w:p>
    <w:p w14:paraId="715E9EBB" w14:textId="77777777" w:rsidR="005F3F43" w:rsidRDefault="005F3F43" w:rsidP="00467D09">
      <w:pPr>
        <w:pStyle w:val="Schedule1"/>
      </w:pPr>
      <w:r>
        <w:t xml:space="preserve">Identification and Approval by the </w:t>
      </w:r>
      <w:r w:rsidR="00AD4EE6">
        <w:t>Agency</w:t>
      </w:r>
      <w:r>
        <w:t xml:space="preserve"> of Various Supply/Trade Contractors</w:t>
      </w:r>
    </w:p>
    <w:p w14:paraId="55FC7161" w14:textId="35894F86" w:rsidR="005F3F43" w:rsidRPr="00950208" w:rsidRDefault="005F3F43" w:rsidP="00467D09">
      <w:pPr>
        <w:pStyle w:val="LDIndent1"/>
      </w:pPr>
      <w:r w:rsidRPr="00950208">
        <w:t xml:space="preserve">The ESCO is to identify for approval by </w:t>
      </w:r>
      <w:r w:rsidR="00AD4EE6">
        <w:t>Agency</w:t>
      </w:r>
      <w:r w:rsidRPr="00950208">
        <w:t xml:space="preserve"> specialised firms to supply and install the systems and demonstrate that proposed firms have undertaken projects of a similar size and complexity</w:t>
      </w:r>
      <w:r w:rsidR="00415443" w:rsidRPr="00950208">
        <w:t xml:space="preserve">. </w:t>
      </w:r>
      <w:r w:rsidRPr="00950208">
        <w:t>Client references should be provided if required.</w:t>
      </w:r>
    </w:p>
    <w:p w14:paraId="50968368" w14:textId="77777777" w:rsidR="005F3F43" w:rsidRPr="005F3F43" w:rsidRDefault="005F3F43" w:rsidP="005F3F43">
      <w:pPr>
        <w:pStyle w:val="LDStandardBodyText"/>
      </w:pPr>
    </w:p>
    <w:p w14:paraId="393C1F92" w14:textId="77777777" w:rsidR="005F3F43" w:rsidRDefault="005F3F43" w:rsidP="00467D09">
      <w:pPr>
        <w:pStyle w:val="Schedule1"/>
      </w:pPr>
      <w:r>
        <w:t>Matters Requiring Completion Before Completion of the Works Specification:</w:t>
      </w:r>
    </w:p>
    <w:p w14:paraId="5294085E" w14:textId="77777777" w:rsidR="005F3F43" w:rsidRPr="00950208" w:rsidRDefault="005F3F43" w:rsidP="00950208">
      <w:pPr>
        <w:pStyle w:val="LDStandard4"/>
        <w:rPr>
          <w:i/>
        </w:rPr>
      </w:pPr>
      <w:r w:rsidRPr="00950208">
        <w:rPr>
          <w:i/>
        </w:rPr>
        <w:t>Extent of Design Development:  The ESCO is to advise on the approximate percentage completion of design development.</w:t>
      </w:r>
    </w:p>
    <w:p w14:paraId="1411E04F" w14:textId="77777777" w:rsidR="005F3F43" w:rsidRPr="00950208" w:rsidRDefault="005F3F43" w:rsidP="00950208">
      <w:pPr>
        <w:pStyle w:val="LDStandard4"/>
        <w:rPr>
          <w:i/>
        </w:rPr>
      </w:pPr>
      <w:r w:rsidRPr="00950208">
        <w:rPr>
          <w:i/>
        </w:rPr>
        <w:t>Approvals Obtained:  ESCO to obtain all applicable authority approvals necessary for works.</w:t>
      </w:r>
    </w:p>
    <w:p w14:paraId="0CD6E83B" w14:textId="77777777" w:rsidR="005F3F43" w:rsidRPr="00950208" w:rsidRDefault="005F3F43" w:rsidP="00950208">
      <w:pPr>
        <w:pStyle w:val="LDStandard4"/>
        <w:rPr>
          <w:i/>
        </w:rPr>
      </w:pPr>
      <w:r w:rsidRPr="00950208">
        <w:rPr>
          <w:i/>
        </w:rPr>
        <w:t>Authority requirements investigated:  ESCO to investigate and report on all relevant authority requirements (including Fire Services Authority).</w:t>
      </w:r>
    </w:p>
    <w:p w14:paraId="2B97D562" w14:textId="77777777" w:rsidR="005F3F43" w:rsidRDefault="005F3F43" w:rsidP="00950208">
      <w:pPr>
        <w:pStyle w:val="LDStandard4"/>
        <w:rPr>
          <w:i/>
        </w:rPr>
      </w:pPr>
      <w:r w:rsidRPr="00950208">
        <w:rPr>
          <w:i/>
        </w:rPr>
        <w:t>Relevant Third Party Consents Obtained:  ESCO to investigate need for and obtain all necessary consents from third parties to allow implementation of works.</w:t>
      </w:r>
    </w:p>
    <w:p w14:paraId="7AE1E20C" w14:textId="77777777" w:rsidR="00950208" w:rsidRDefault="00950208" w:rsidP="00950208">
      <w:pPr>
        <w:pStyle w:val="LDStandard4"/>
        <w:numPr>
          <w:ilvl w:val="0"/>
          <w:numId w:val="0"/>
        </w:numPr>
        <w:ind w:left="1702"/>
        <w:rPr>
          <w:i/>
        </w:rPr>
      </w:pPr>
    </w:p>
    <w:p w14:paraId="46A9D135" w14:textId="77777777" w:rsidR="005F3F43" w:rsidRDefault="005F3F43" w:rsidP="00467D09">
      <w:pPr>
        <w:pStyle w:val="Schedule1"/>
      </w:pPr>
      <w:r>
        <w:lastRenderedPageBreak/>
        <w:t>Requirements for ESCO's Investigation and Reporting on Various Issues Relevant to completion of the Works Specification</w:t>
      </w:r>
    </w:p>
    <w:p w14:paraId="7BCBB8FD" w14:textId="77777777" w:rsidR="005F3F43" w:rsidRPr="00950208" w:rsidRDefault="005F3F43" w:rsidP="00467D09">
      <w:pPr>
        <w:pStyle w:val="LDIndent1"/>
      </w:pPr>
      <w:r w:rsidRPr="00950208">
        <w:t>The ESCO is to investigate and report on all issues relevant to completion of the works specification including with respect to the proposed EPC Solutions works:</w:t>
      </w:r>
    </w:p>
    <w:p w14:paraId="5184C0D7" w14:textId="77777777" w:rsidR="005F3F43" w:rsidRPr="00950208" w:rsidRDefault="005F3F43" w:rsidP="00950208">
      <w:pPr>
        <w:pStyle w:val="LDStandardBodyText"/>
        <w:numPr>
          <w:ilvl w:val="0"/>
          <w:numId w:val="17"/>
        </w:numPr>
        <w:rPr>
          <w:i/>
        </w:rPr>
      </w:pPr>
      <w:r w:rsidRPr="00950208">
        <w:rPr>
          <w:i/>
        </w:rPr>
        <w:t>any impact on architectural intellectual property and moral rights;</w:t>
      </w:r>
    </w:p>
    <w:p w14:paraId="6CE6C68E" w14:textId="77777777" w:rsidR="005F3F43" w:rsidRPr="00950208" w:rsidRDefault="005F3F43" w:rsidP="00950208">
      <w:pPr>
        <w:pStyle w:val="LDStandardBodyText"/>
        <w:numPr>
          <w:ilvl w:val="0"/>
          <w:numId w:val="17"/>
        </w:numPr>
        <w:rPr>
          <w:i/>
        </w:rPr>
      </w:pPr>
      <w:r w:rsidRPr="00950208">
        <w:rPr>
          <w:i/>
        </w:rPr>
        <w:t>any impact of the proposed works on fire and emergency backup services;</w:t>
      </w:r>
    </w:p>
    <w:p w14:paraId="6C5C163E" w14:textId="77777777" w:rsidR="005F3F43" w:rsidRPr="00950208" w:rsidRDefault="005F3F43" w:rsidP="00950208">
      <w:pPr>
        <w:pStyle w:val="LDStandardBodyText"/>
        <w:numPr>
          <w:ilvl w:val="0"/>
          <w:numId w:val="17"/>
        </w:numPr>
        <w:rPr>
          <w:i/>
        </w:rPr>
      </w:pPr>
      <w:r w:rsidRPr="00950208">
        <w:rPr>
          <w:i/>
        </w:rPr>
        <w:t>any impact on control strategies affecting existing and future, proposed chillers located in Central Plant;</w:t>
      </w:r>
    </w:p>
    <w:p w14:paraId="23CE2EA7" w14:textId="77777777" w:rsidR="005F3F43" w:rsidRPr="00950208" w:rsidRDefault="005F3F43" w:rsidP="00950208">
      <w:pPr>
        <w:pStyle w:val="LDStandardBodyText"/>
        <w:numPr>
          <w:ilvl w:val="0"/>
          <w:numId w:val="17"/>
        </w:numPr>
        <w:rPr>
          <w:i/>
        </w:rPr>
      </w:pPr>
      <w:r w:rsidRPr="00950208">
        <w:rPr>
          <w:i/>
        </w:rPr>
        <w:t xml:space="preserve">other control strategies across the </w:t>
      </w:r>
      <w:r w:rsidR="00A27F5A">
        <w:rPr>
          <w:i/>
        </w:rPr>
        <w:t>Premises</w:t>
      </w:r>
      <w:r w:rsidRPr="00950208">
        <w:rPr>
          <w:i/>
        </w:rPr>
        <w:t>; and</w:t>
      </w:r>
    </w:p>
    <w:p w14:paraId="37E08653" w14:textId="77777777" w:rsidR="005F3F43" w:rsidRDefault="005F3F43" w:rsidP="00950208">
      <w:pPr>
        <w:pStyle w:val="LDStandardBodyText"/>
        <w:numPr>
          <w:ilvl w:val="0"/>
          <w:numId w:val="17"/>
        </w:numPr>
        <w:rPr>
          <w:i/>
        </w:rPr>
      </w:pPr>
      <w:r w:rsidRPr="00950208">
        <w:rPr>
          <w:i/>
        </w:rPr>
        <w:t>integration of software with existing systems to ensure software licences remain valid.</w:t>
      </w:r>
    </w:p>
    <w:p w14:paraId="3B8DE6D5" w14:textId="77777777" w:rsidR="005F3F43" w:rsidRDefault="005F3F43" w:rsidP="00467D09">
      <w:pPr>
        <w:pStyle w:val="Schedule1"/>
      </w:pPr>
      <w:r>
        <w:t xml:space="preserve">Deliverables Required from ESCO Prior to the </w:t>
      </w:r>
      <w:r w:rsidR="00AD4EE6">
        <w:t>Agency</w:t>
      </w:r>
      <w:r>
        <w:t>'s Acceptance of Works Specification</w:t>
      </w:r>
    </w:p>
    <w:p w14:paraId="4DDD5A8F" w14:textId="77777777" w:rsidR="005F3F43" w:rsidRPr="00950208" w:rsidRDefault="005F3F43" w:rsidP="00467D09">
      <w:pPr>
        <w:pStyle w:val="LDIndent1"/>
      </w:pPr>
      <w:r w:rsidRPr="00950208">
        <w:t xml:space="preserve">The </w:t>
      </w:r>
      <w:r w:rsidR="00AD4EE6">
        <w:t>Agency</w:t>
      </w:r>
      <w:r w:rsidRPr="00950208">
        <w:t xml:space="preserve"> requires the ESCO to provide (as part of the works specification) the following deliverables, which must be provided before the </w:t>
      </w:r>
      <w:r w:rsidR="00AD4EE6">
        <w:t>Agency</w:t>
      </w:r>
      <w:r w:rsidRPr="00950208">
        <w:t xml:space="preserve"> accepts any works specification:</w:t>
      </w:r>
    </w:p>
    <w:p w14:paraId="3FE81058" w14:textId="77777777" w:rsidR="005F3F43" w:rsidRPr="00950208" w:rsidRDefault="005F3F43" w:rsidP="00950208">
      <w:pPr>
        <w:pStyle w:val="Schedule3"/>
      </w:pPr>
      <w:r w:rsidRPr="00950208">
        <w:t xml:space="preserve">Site Access and Management Plan – Detailed site access and management plan addressing requirements for site induction, location of and restrictions on access, restrictions on particular types of </w:t>
      </w:r>
      <w:r w:rsidR="00B4338C">
        <w:t>Equipment</w:t>
      </w:r>
      <w:r w:rsidRPr="00950208">
        <w:t>, and work practices, site security and safety, protection of public (including signage, fencing, barricades, etc)</w:t>
      </w:r>
    </w:p>
    <w:p w14:paraId="44C7C521" w14:textId="77777777" w:rsidR="005F3F43" w:rsidRPr="00950208" w:rsidRDefault="00B4338C" w:rsidP="00950208">
      <w:pPr>
        <w:pStyle w:val="Schedule3"/>
        <w:rPr>
          <w:i/>
        </w:rPr>
      </w:pPr>
      <w:r>
        <w:rPr>
          <w:i/>
        </w:rPr>
        <w:t>Equipment</w:t>
      </w:r>
      <w:r w:rsidR="005F3F43" w:rsidRPr="00950208">
        <w:rPr>
          <w:i/>
        </w:rPr>
        <w:t xml:space="preserve"> Suppliers and </w:t>
      </w:r>
      <w:r>
        <w:rPr>
          <w:i/>
        </w:rPr>
        <w:t>Equipment</w:t>
      </w:r>
      <w:r w:rsidR="005F3F43" w:rsidRPr="00950208">
        <w:rPr>
          <w:i/>
        </w:rPr>
        <w:t xml:space="preserve"> Warranty Terms - A list of all suppliers of </w:t>
      </w:r>
      <w:r>
        <w:rPr>
          <w:i/>
        </w:rPr>
        <w:t>Equipment</w:t>
      </w:r>
      <w:r w:rsidR="005F3F43" w:rsidRPr="00950208">
        <w:rPr>
          <w:i/>
        </w:rPr>
        <w:t xml:space="preserve"> the ESCO proposes to engage together with the copies of warranties that will be provided by those suppliers in connection with the </w:t>
      </w:r>
      <w:r>
        <w:rPr>
          <w:i/>
        </w:rPr>
        <w:t>Equipment</w:t>
      </w:r>
      <w:r w:rsidR="005F3F43" w:rsidRPr="00950208">
        <w:rPr>
          <w:i/>
        </w:rPr>
        <w:t xml:space="preserve"> they will supply.</w:t>
      </w:r>
    </w:p>
    <w:p w14:paraId="3EE24F91" w14:textId="77777777" w:rsidR="005F3F43" w:rsidRPr="00950208" w:rsidRDefault="005F3F43" w:rsidP="00950208">
      <w:pPr>
        <w:pStyle w:val="Schedule3"/>
        <w:rPr>
          <w:i/>
        </w:rPr>
      </w:pPr>
      <w:r w:rsidRPr="00950208">
        <w:rPr>
          <w:i/>
        </w:rPr>
        <w:t>Insurance – Proposals for all insurance required to be held by ESCO in connection with the works (including insurer, terms, extent of cover).</w:t>
      </w:r>
    </w:p>
    <w:p w14:paraId="0B133995" w14:textId="77777777" w:rsidR="005F3F43" w:rsidRPr="00950208" w:rsidRDefault="005F3F43" w:rsidP="00950208">
      <w:pPr>
        <w:pStyle w:val="Schedule3"/>
        <w:rPr>
          <w:i/>
        </w:rPr>
      </w:pPr>
      <w:r w:rsidRPr="00950208">
        <w:rPr>
          <w:i/>
        </w:rPr>
        <w:t>Subcontractors – List of all proposed subcontractors (including key personnel and contact details).</w:t>
      </w:r>
    </w:p>
    <w:p w14:paraId="7B94BCAD" w14:textId="77777777" w:rsidR="005F3F43" w:rsidRPr="00950208" w:rsidRDefault="005F3F43" w:rsidP="00950208">
      <w:pPr>
        <w:pStyle w:val="Schedule3"/>
        <w:rPr>
          <w:i/>
        </w:rPr>
      </w:pPr>
      <w:r w:rsidRPr="00950208">
        <w:rPr>
          <w:i/>
        </w:rPr>
        <w:t>Approvals – Copies of all approvals and correspondence with Authorities relating to the works.</w:t>
      </w:r>
    </w:p>
    <w:p w14:paraId="141737DB" w14:textId="77777777" w:rsidR="005F3F43" w:rsidRPr="00950208" w:rsidRDefault="005F3F43" w:rsidP="00950208">
      <w:pPr>
        <w:pStyle w:val="Schedule3"/>
        <w:rPr>
          <w:i/>
        </w:rPr>
      </w:pPr>
      <w:r w:rsidRPr="00950208">
        <w:rPr>
          <w:i/>
        </w:rPr>
        <w:t>Measurement and Verification Plan – see Annexure 1.</w:t>
      </w:r>
    </w:p>
    <w:p w14:paraId="59C67B8A" w14:textId="77777777" w:rsidR="009473DA" w:rsidRDefault="009473DA" w:rsidP="009C314B">
      <w:pPr>
        <w:sectPr w:rsidR="009473DA" w:rsidSect="002942B1">
          <w:headerReference w:type="even" r:id="rId28"/>
          <w:headerReference w:type="default" r:id="rId29"/>
          <w:footerReference w:type="default" r:id="rId30"/>
          <w:headerReference w:type="first" r:id="rId31"/>
          <w:pgSz w:w="11907" w:h="16840" w:code="9"/>
          <w:pgMar w:top="851" w:right="1134" w:bottom="851" w:left="1701" w:header="624" w:footer="397" w:gutter="0"/>
          <w:cols w:space="708"/>
          <w:docGrid w:linePitch="360"/>
        </w:sectPr>
      </w:pPr>
      <w:bookmarkStart w:id="195" w:name="_Ref127847466"/>
    </w:p>
    <w:p w14:paraId="2E7E32B4" w14:textId="77777777" w:rsidR="00CA162C" w:rsidRDefault="00950208" w:rsidP="00950208">
      <w:pPr>
        <w:pStyle w:val="Schedule"/>
      </w:pPr>
      <w:bookmarkStart w:id="196" w:name="_Ref138663012"/>
      <w:bookmarkStart w:id="197" w:name="_Ref138664484"/>
      <w:bookmarkStart w:id="198" w:name="_Toc147326816"/>
      <w:bookmarkEnd w:id="195"/>
      <w:r>
        <w:lastRenderedPageBreak/>
        <w:t>Agreed EPC Solutions Works</w:t>
      </w:r>
      <w:bookmarkEnd w:id="196"/>
      <w:bookmarkEnd w:id="197"/>
      <w:bookmarkEnd w:id="198"/>
    </w:p>
    <w:p w14:paraId="3A6BE780" w14:textId="77777777" w:rsidR="00950208" w:rsidRDefault="00950208" w:rsidP="00950208">
      <w:pPr>
        <w:pStyle w:val="LDStandardBodyText"/>
      </w:pPr>
      <w:r>
        <w:t>[</w:t>
      </w:r>
      <w:r w:rsidRPr="00950208">
        <w:rPr>
          <w:highlight w:val="yellow"/>
        </w:rPr>
        <w:t>Example only - to be agreed by the parties in the Works Specification</w:t>
      </w:r>
      <w:r>
        <w:t>]</w:t>
      </w:r>
    </w:p>
    <w:p w14:paraId="589CF79C" w14:textId="77777777" w:rsidR="004449AE" w:rsidRPr="00950208" w:rsidRDefault="00950208" w:rsidP="00950208">
      <w:pPr>
        <w:pStyle w:val="LDStandardBodyText"/>
      </w:pPr>
      <w:r w:rsidRPr="00950208">
        <w:t>The works specification and works must satisfy and comply with the following requirements:</w:t>
      </w:r>
    </w:p>
    <w:p w14:paraId="18D3FAE9" w14:textId="77777777" w:rsidR="00950208" w:rsidRDefault="00950208" w:rsidP="00950208">
      <w:pPr>
        <w:pStyle w:val="Schedule1"/>
      </w:pPr>
      <w:r>
        <w:t>Completion of the EPC Solutions works</w:t>
      </w:r>
    </w:p>
    <w:p w14:paraId="174D6AF4" w14:textId="77777777" w:rsidR="00950208" w:rsidRDefault="00950208" w:rsidP="00950208">
      <w:pPr>
        <w:pStyle w:val="LDStandardBodyText"/>
      </w:pPr>
      <w:r>
        <w:t xml:space="preserve">The </w:t>
      </w:r>
      <w:r w:rsidR="00AD4EE6">
        <w:t>Agency</w:t>
      </w:r>
      <w:r>
        <w:t xml:space="preserve"> requires the EPC Solutions works to be completed by the ESCO by the </w:t>
      </w:r>
      <w:r w:rsidR="00B4338C">
        <w:t>Contractual Completion Date</w:t>
      </w:r>
      <w:r>
        <w:t>.</w:t>
      </w:r>
    </w:p>
    <w:p w14:paraId="100CCFDC" w14:textId="77777777" w:rsidR="00950208" w:rsidRDefault="00950208" w:rsidP="00950208">
      <w:pPr>
        <w:pStyle w:val="Schedule1"/>
      </w:pPr>
      <w:r>
        <w:t>Operation and Maintenance</w:t>
      </w:r>
    </w:p>
    <w:p w14:paraId="568EEDC2" w14:textId="77777777" w:rsidR="00950208" w:rsidRDefault="00950208" w:rsidP="00950208">
      <w:pPr>
        <w:pStyle w:val="LDStandardBodyText"/>
      </w:pPr>
      <w:r>
        <w:t xml:space="preserve">The </w:t>
      </w:r>
      <w:r w:rsidR="00AD4EE6">
        <w:t>Agency</w:t>
      </w:r>
      <w:r>
        <w:t xml:space="preserve"> requires the EPC Solutions works implemented by the ESCO to have the following effects on operation and maintenance at the </w:t>
      </w:r>
      <w:r w:rsidR="00A27F5A">
        <w:t>Premises</w:t>
      </w:r>
      <w:r>
        <w:t>:</w:t>
      </w:r>
    </w:p>
    <w:p w14:paraId="44440637" w14:textId="77777777" w:rsidR="00950208" w:rsidRDefault="00950208" w:rsidP="00950208">
      <w:pPr>
        <w:pStyle w:val="Schedule3"/>
      </w:pPr>
      <w:r>
        <w:t xml:space="preserve">integration with existing </w:t>
      </w:r>
      <w:r w:rsidR="00B4338C">
        <w:t>Equipment</w:t>
      </w:r>
      <w:r>
        <w:t xml:space="preserve"> and suppliers requirements;</w:t>
      </w:r>
    </w:p>
    <w:p w14:paraId="00AF448D" w14:textId="77777777" w:rsidR="00950208" w:rsidRDefault="00950208" w:rsidP="00950208">
      <w:pPr>
        <w:pStyle w:val="Schedule3"/>
      </w:pPr>
      <w:r>
        <w:t xml:space="preserve">ease of supportability and maintainability of systems, </w:t>
      </w:r>
      <w:r w:rsidR="00B4338C">
        <w:t>Equipment</w:t>
      </w:r>
      <w:r>
        <w:t xml:space="preserve"> and fittings;</w:t>
      </w:r>
    </w:p>
    <w:p w14:paraId="5EE57D28" w14:textId="77777777" w:rsidR="00950208" w:rsidRDefault="00950208" w:rsidP="00950208">
      <w:pPr>
        <w:pStyle w:val="Schedule3"/>
      </w:pPr>
      <w:r>
        <w:t>availability of spare parts;</w:t>
      </w:r>
    </w:p>
    <w:p w14:paraId="24FF609E" w14:textId="77777777" w:rsidR="00950208" w:rsidRDefault="00950208" w:rsidP="00950208">
      <w:pPr>
        <w:pStyle w:val="Schedule3"/>
      </w:pPr>
      <w:r>
        <w:t>improved life cycle of controlled plant;</w:t>
      </w:r>
    </w:p>
    <w:p w14:paraId="742A60B7" w14:textId="77777777" w:rsidR="00950208" w:rsidRDefault="00950208" w:rsidP="00950208">
      <w:pPr>
        <w:pStyle w:val="LDStandardBodyText"/>
      </w:pPr>
      <w:r>
        <w:t xml:space="preserve">The ESCO is to provide guidance and assistance to the </w:t>
      </w:r>
      <w:r w:rsidR="00AD4EE6">
        <w:t>Agency</w:t>
      </w:r>
      <w:r>
        <w:t xml:space="preserve"> in relation to the proposed savings in operation and maintenance by negotiations with current operations and maintenance service providers.</w:t>
      </w:r>
    </w:p>
    <w:p w14:paraId="18CD4C16" w14:textId="77777777" w:rsidR="00950208" w:rsidRDefault="00950208" w:rsidP="00950208">
      <w:pPr>
        <w:pStyle w:val="Schedule1"/>
      </w:pPr>
      <w:r>
        <w:t>Site Issues</w:t>
      </w:r>
    </w:p>
    <w:p w14:paraId="16ECA85C" w14:textId="77777777" w:rsidR="00950208" w:rsidRDefault="00950208" w:rsidP="00950208">
      <w:pPr>
        <w:pStyle w:val="LDStandardBodyText"/>
      </w:pPr>
      <w:r>
        <w:t>A detailed site plan in respect of the carrying out and completion of the EPC Solutions works including the following:</w:t>
      </w:r>
    </w:p>
    <w:p w14:paraId="10038606" w14:textId="69247CE9" w:rsidR="00950208" w:rsidRDefault="00950208" w:rsidP="00950208">
      <w:pPr>
        <w:pStyle w:val="LDStandardBodyText"/>
      </w:pPr>
      <w:r w:rsidRPr="00950208">
        <w:rPr>
          <w:u w:val="single"/>
        </w:rPr>
        <w:t>Access</w:t>
      </w:r>
      <w:r>
        <w:t xml:space="preserve">:  Access to the </w:t>
      </w:r>
      <w:r w:rsidR="00A27F5A">
        <w:t>Premises</w:t>
      </w:r>
      <w:r>
        <w:t xml:space="preserve"> must be coordinated with the </w:t>
      </w:r>
      <w:r w:rsidR="00AD4EE6">
        <w:t>Agency</w:t>
      </w:r>
      <w:r>
        <w:t xml:space="preserve"> and may not be available to all areas of the </w:t>
      </w:r>
      <w:r w:rsidR="00A27F5A">
        <w:t>Premises</w:t>
      </w:r>
      <w:r>
        <w:t xml:space="preserve"> at particular times</w:t>
      </w:r>
      <w:r w:rsidR="00415443">
        <w:t xml:space="preserve">. </w:t>
      </w:r>
      <w:r>
        <w:t xml:space="preserve">The ESCO is to keep the level of visibility (personnel, </w:t>
      </w:r>
      <w:r w:rsidR="00B4338C">
        <w:t>Equipment</w:t>
      </w:r>
      <w:r>
        <w:t xml:space="preserve"> and work) on the </w:t>
      </w:r>
      <w:r w:rsidR="00A27F5A">
        <w:t>Premises</w:t>
      </w:r>
      <w:r>
        <w:t xml:space="preserve"> to a minimum, in particular where it directly impacts on tenants or members of the public.</w:t>
      </w:r>
    </w:p>
    <w:p w14:paraId="72395B49" w14:textId="1F815441" w:rsidR="00950208" w:rsidRDefault="00950208" w:rsidP="00950208">
      <w:pPr>
        <w:pStyle w:val="LDStandardBodyText"/>
      </w:pPr>
      <w:r w:rsidRPr="00950208">
        <w:rPr>
          <w:u w:val="single"/>
        </w:rPr>
        <w:t>Use of Areas</w:t>
      </w:r>
      <w:r>
        <w:t xml:space="preserve">:  Preference must be given to the </w:t>
      </w:r>
      <w:r w:rsidR="00AD4EE6">
        <w:t>Agency</w:t>
      </w:r>
      <w:r>
        <w:t xml:space="preserve"> for the use of any areas (</w:t>
      </w:r>
      <w:r w:rsidR="00415443">
        <w:t>e.g.</w:t>
      </w:r>
      <w:r>
        <w:t xml:space="preserve"> loading dock) or </w:t>
      </w:r>
      <w:r w:rsidR="00B4338C">
        <w:t>Equipment</w:t>
      </w:r>
      <w:r>
        <w:t xml:space="preserve"> in the operation of the </w:t>
      </w:r>
      <w:r w:rsidR="00A27F5A">
        <w:t>Premises</w:t>
      </w:r>
      <w:r>
        <w:t>.</w:t>
      </w:r>
    </w:p>
    <w:p w14:paraId="1D6FE7D2" w14:textId="77777777" w:rsidR="00950208" w:rsidRDefault="00950208" w:rsidP="00950208">
      <w:pPr>
        <w:pStyle w:val="LDStandardBodyText"/>
      </w:pPr>
      <w:r w:rsidRPr="00950208">
        <w:rPr>
          <w:u w:val="single"/>
        </w:rPr>
        <w:t>ESCO's Personnel</w:t>
      </w:r>
      <w:r>
        <w:t xml:space="preserve">:  The </w:t>
      </w:r>
      <w:r w:rsidR="00AD4EE6">
        <w:t>Agency</w:t>
      </w:r>
      <w:r>
        <w:t xml:space="preserve"> must be kept fully informed at all times of the names of the ESCO's personnel and their locations within the </w:t>
      </w:r>
      <w:r w:rsidR="00A27F5A">
        <w:t>Premises</w:t>
      </w:r>
      <w:r>
        <w:t xml:space="preserve"> where they are working.</w:t>
      </w:r>
    </w:p>
    <w:p w14:paraId="691D3722" w14:textId="77777777" w:rsidR="00950208" w:rsidRDefault="00950208" w:rsidP="00950208">
      <w:pPr>
        <w:pStyle w:val="Schedule1"/>
      </w:pPr>
      <w:r>
        <w:t>Optional Works Obligations</w:t>
      </w:r>
    </w:p>
    <w:p w14:paraId="20D8F702" w14:textId="715634D5" w:rsidR="00950208" w:rsidRDefault="00950208" w:rsidP="00950208">
      <w:pPr>
        <w:pStyle w:val="LDStandardBodyText"/>
      </w:pPr>
      <w:r>
        <w:t xml:space="preserve">The </w:t>
      </w:r>
      <w:r w:rsidR="00AD4EE6">
        <w:t>Agency</w:t>
      </w:r>
      <w:r>
        <w:t xml:space="preserve"> may require the ESCO to assume additional optional EPC Solutions works obligations, which will be considered during development of the works specification</w:t>
      </w:r>
      <w:r w:rsidR="00415443">
        <w:t xml:space="preserve">. </w:t>
      </w:r>
      <w:r>
        <w:t>These optional works obligations may relate to:</w:t>
      </w:r>
    </w:p>
    <w:p w14:paraId="3E88D188" w14:textId="77777777" w:rsidR="00950208" w:rsidRDefault="00950208" w:rsidP="00950208">
      <w:pPr>
        <w:pStyle w:val="Schedule3"/>
      </w:pPr>
      <w:r>
        <w:t>site identification</w:t>
      </w:r>
    </w:p>
    <w:p w14:paraId="21DB2507" w14:textId="77777777" w:rsidR="00950208" w:rsidRDefault="00950208" w:rsidP="00950208">
      <w:pPr>
        <w:pStyle w:val="Schedule3"/>
      </w:pPr>
      <w:r>
        <w:t>adjoining property access</w:t>
      </w:r>
    </w:p>
    <w:p w14:paraId="6F28301E" w14:textId="77777777" w:rsidR="00950208" w:rsidRDefault="00950208" w:rsidP="00950208">
      <w:pPr>
        <w:pStyle w:val="Schedule3"/>
      </w:pPr>
      <w:r>
        <w:t>site security</w:t>
      </w:r>
    </w:p>
    <w:p w14:paraId="73CAE00A" w14:textId="77777777" w:rsidR="00950208" w:rsidRDefault="00950208" w:rsidP="00950208">
      <w:pPr>
        <w:pStyle w:val="Schedule3"/>
      </w:pPr>
      <w:r>
        <w:lastRenderedPageBreak/>
        <w:t>dilapidation investigation</w:t>
      </w:r>
    </w:p>
    <w:p w14:paraId="4901C443" w14:textId="77777777" w:rsidR="00950208" w:rsidRDefault="00AD4EE6" w:rsidP="00950208">
      <w:pPr>
        <w:pStyle w:val="Schedule3"/>
      </w:pPr>
      <w:r>
        <w:t>Agency</w:t>
      </w:r>
      <w:r w:rsidR="00950208">
        <w:t xml:space="preserve"> ESCO obligations</w:t>
      </w:r>
    </w:p>
    <w:p w14:paraId="63D31614" w14:textId="77777777" w:rsidR="00950208" w:rsidRDefault="00950208" w:rsidP="00950208">
      <w:pPr>
        <w:pStyle w:val="Schedule3"/>
      </w:pPr>
      <w:r>
        <w:t>training</w:t>
      </w:r>
    </w:p>
    <w:p w14:paraId="3402F201" w14:textId="77777777" w:rsidR="00950208" w:rsidRDefault="00950208" w:rsidP="00950208">
      <w:pPr>
        <w:pStyle w:val="LDStandardBodyText"/>
      </w:pPr>
      <w:r>
        <w:t>The ESCO is to specify in the works specification whether it proposes these works obligations shall apply to the EPC Solutions works.</w:t>
      </w:r>
    </w:p>
    <w:p w14:paraId="700AEA0D" w14:textId="77777777" w:rsidR="00950208" w:rsidRDefault="00950208" w:rsidP="00950208">
      <w:pPr>
        <w:pStyle w:val="Schedule1"/>
      </w:pPr>
      <w:r>
        <w:t>Maintenance</w:t>
      </w:r>
    </w:p>
    <w:p w14:paraId="6DC1DED2" w14:textId="77777777" w:rsidR="00950208" w:rsidRDefault="00950208" w:rsidP="00950208">
      <w:pPr>
        <w:pStyle w:val="LDStandardBodyText"/>
      </w:pPr>
      <w:r>
        <w:t xml:space="preserve">Maintenance Services - The </w:t>
      </w:r>
      <w:r w:rsidR="00AD4EE6">
        <w:t>Agency</w:t>
      </w:r>
      <w:r>
        <w:t xml:space="preserve"> requires maintenance services to be provided by the ESCO to comply with the following:</w:t>
      </w:r>
    </w:p>
    <w:p w14:paraId="418DFFEC" w14:textId="77777777" w:rsidR="00950208" w:rsidRDefault="00950208">
      <w:pPr>
        <w:pStyle w:val="Schedule3"/>
      </w:pPr>
      <w:r>
        <w:t>all statutory requirements; and</w:t>
      </w:r>
    </w:p>
    <w:p w14:paraId="7F9FCE48" w14:textId="77777777" w:rsidR="00950208" w:rsidRDefault="00950208">
      <w:pPr>
        <w:pStyle w:val="Schedule3"/>
      </w:pPr>
      <w:r>
        <w:t xml:space="preserve">existing asset management strategies as implemented by the </w:t>
      </w:r>
      <w:r w:rsidR="00AD4EE6">
        <w:t>Agency</w:t>
      </w:r>
      <w:r>
        <w:t>.</w:t>
      </w:r>
    </w:p>
    <w:p w14:paraId="30B9A049" w14:textId="77777777" w:rsidR="00950208" w:rsidRDefault="00950208" w:rsidP="00950208">
      <w:pPr>
        <w:pStyle w:val="Schedule1"/>
      </w:pPr>
      <w:r>
        <w:t>Reporting</w:t>
      </w:r>
    </w:p>
    <w:p w14:paraId="5C46DB5F" w14:textId="77777777" w:rsidR="00950208" w:rsidRDefault="00950208" w:rsidP="00950208">
      <w:pPr>
        <w:pStyle w:val="LDStandardBodyText"/>
      </w:pPr>
      <w:r>
        <w:t xml:space="preserve">EPC Solutions Works Reporting - The ESCO is required to report to the </w:t>
      </w:r>
      <w:r w:rsidR="00AD4EE6">
        <w:t>Agency</w:t>
      </w:r>
      <w:r>
        <w:t xml:space="preserve"> during the carrying out of the EPC Solutions works, to comply with the following:</w:t>
      </w:r>
    </w:p>
    <w:p w14:paraId="255AB6F6" w14:textId="77777777" w:rsidR="00950208" w:rsidRDefault="00950208" w:rsidP="00467D09">
      <w:pPr>
        <w:pStyle w:val="LDIndent1"/>
        <w:ind w:left="0"/>
      </w:pPr>
      <w:r w:rsidRPr="00950208">
        <w:rPr>
          <w:u w:val="single"/>
        </w:rPr>
        <w:t>Form</w:t>
      </w:r>
      <w:r>
        <w:t>:</w:t>
      </w:r>
      <w:r>
        <w:tab/>
      </w:r>
      <w:r>
        <w:tab/>
        <w:t>Status (historical and future)</w:t>
      </w:r>
    </w:p>
    <w:p w14:paraId="2429C0FA" w14:textId="77777777" w:rsidR="00950208" w:rsidRDefault="00950208" w:rsidP="00467D09">
      <w:pPr>
        <w:pStyle w:val="LDIndent1"/>
        <w:ind w:left="0"/>
      </w:pPr>
      <w:r w:rsidRPr="00950208">
        <w:rPr>
          <w:u w:val="single"/>
        </w:rPr>
        <w:t>Frequency</w:t>
      </w:r>
      <w:r>
        <w:t>:</w:t>
      </w:r>
      <w:r>
        <w:tab/>
        <w:t>Weekly</w:t>
      </w:r>
    </w:p>
    <w:p w14:paraId="70DD06D7" w14:textId="77777777" w:rsidR="00950208" w:rsidRDefault="00950208" w:rsidP="00467D09">
      <w:pPr>
        <w:pStyle w:val="LDIndent1"/>
        <w:ind w:left="0"/>
      </w:pPr>
      <w:r w:rsidRPr="00950208">
        <w:rPr>
          <w:u w:val="single"/>
        </w:rPr>
        <w:t>Content</w:t>
      </w:r>
      <w:r>
        <w:t>:</w:t>
      </w:r>
      <w:r>
        <w:tab/>
      </w:r>
      <w:r>
        <w:tab/>
        <w:t>Report on the progress of installing EPC Solutions works</w:t>
      </w:r>
    </w:p>
    <w:p w14:paraId="6A5C6601" w14:textId="77777777" w:rsidR="00950208" w:rsidRDefault="00950208" w:rsidP="00467D09">
      <w:pPr>
        <w:pStyle w:val="LDIndent1"/>
        <w:ind w:left="0"/>
      </w:pPr>
      <w:r>
        <w:t xml:space="preserve">Measurement and Verification Reporting - The ESCO is required to report to the </w:t>
      </w:r>
      <w:r w:rsidR="00AD4EE6">
        <w:t>Agency</w:t>
      </w:r>
      <w:r>
        <w:t xml:space="preserve"> annually the energy and water savings achieved as a result of the EPC Solutions works.</w:t>
      </w:r>
    </w:p>
    <w:p w14:paraId="75C236F6" w14:textId="77777777" w:rsidR="00950208" w:rsidRDefault="00950208" w:rsidP="00950208">
      <w:pPr>
        <w:pStyle w:val="Schedule1"/>
      </w:pPr>
      <w:r>
        <w:t>Meetings</w:t>
      </w:r>
    </w:p>
    <w:p w14:paraId="36C36C36" w14:textId="77777777" w:rsidR="00950208" w:rsidRDefault="00950208" w:rsidP="00467D09">
      <w:pPr>
        <w:ind w:left="2550" w:hanging="2550"/>
      </w:pPr>
      <w:r>
        <w:t>Meetings</w:t>
      </w:r>
      <w:r w:rsidR="00565F3A">
        <w:t>:</w:t>
      </w:r>
      <w:r w:rsidR="00565F3A">
        <w:tab/>
      </w:r>
      <w:r w:rsidR="00565F3A">
        <w:tab/>
      </w:r>
      <w:r>
        <w:t xml:space="preserve">The </w:t>
      </w:r>
      <w:r w:rsidR="00AD4EE6">
        <w:t>Agency</w:t>
      </w:r>
      <w:r>
        <w:t xml:space="preserve"> requires the ESCO to arrange and hold meetings during the carrying out of the EPC Solutions works, which comply with the following:</w:t>
      </w:r>
    </w:p>
    <w:p w14:paraId="021B1C60" w14:textId="77777777" w:rsidR="00565F3A" w:rsidRDefault="00565F3A" w:rsidP="00467D09">
      <w:pPr>
        <w:pStyle w:val="LDIndent2"/>
        <w:ind w:left="0"/>
      </w:pPr>
    </w:p>
    <w:p w14:paraId="651C50A9" w14:textId="77777777" w:rsidR="00950208" w:rsidRDefault="00950208" w:rsidP="00467D09">
      <w:pPr>
        <w:pStyle w:val="LDIndent2"/>
        <w:ind w:left="2550" w:hanging="2550"/>
      </w:pPr>
      <w:r>
        <w:t>Permitted Attendees:</w:t>
      </w:r>
      <w:r w:rsidR="00565F3A">
        <w:tab/>
      </w:r>
      <w:r>
        <w:t xml:space="preserve">ESCO and sub-contractor staff and others as agreed with the </w:t>
      </w:r>
      <w:r w:rsidR="00AD4EE6">
        <w:t>Agency</w:t>
      </w:r>
    </w:p>
    <w:p w14:paraId="0A4F4FAC" w14:textId="77777777" w:rsidR="00950208" w:rsidRDefault="00950208" w:rsidP="00467D09">
      <w:pPr>
        <w:pStyle w:val="LDIndent2"/>
        <w:ind w:left="0"/>
      </w:pPr>
      <w:r>
        <w:t>Frequency:</w:t>
      </w:r>
      <w:r>
        <w:tab/>
      </w:r>
      <w:r>
        <w:tab/>
        <w:t xml:space="preserve">Weekly or as agreed with the </w:t>
      </w:r>
      <w:r w:rsidR="00AD4EE6">
        <w:t>Agency</w:t>
      </w:r>
    </w:p>
    <w:p w14:paraId="1FB02FA9" w14:textId="77777777" w:rsidR="00950208" w:rsidRDefault="00950208" w:rsidP="00467D09">
      <w:pPr>
        <w:pStyle w:val="LDIndent2"/>
        <w:ind w:left="2550" w:hanging="2550"/>
      </w:pPr>
      <w:r>
        <w:t>Matters to be Discussed:</w:t>
      </w:r>
      <w:r>
        <w:tab/>
        <w:t xml:space="preserve">Works program, installation progress, measurement and verification issues, stakeholder communication, and other issues as agreed with the </w:t>
      </w:r>
      <w:r w:rsidR="00AD4EE6">
        <w:t>Agency</w:t>
      </w:r>
      <w:r>
        <w:t>.</w:t>
      </w:r>
    </w:p>
    <w:p w14:paraId="45212662" w14:textId="77777777" w:rsidR="00950208" w:rsidRDefault="00950208" w:rsidP="00950208">
      <w:pPr>
        <w:pStyle w:val="Schedule1"/>
      </w:pPr>
      <w:r>
        <w:t>Other Works Requirements</w:t>
      </w:r>
    </w:p>
    <w:p w14:paraId="23CA5C17" w14:textId="77777777" w:rsidR="00950208" w:rsidRDefault="00950208" w:rsidP="00950208">
      <w:pPr>
        <w:pStyle w:val="Schedule3"/>
      </w:pPr>
      <w:r>
        <w:t xml:space="preserve">The ESCO is to provide consistent labelling of all new and modified </w:t>
      </w:r>
      <w:r w:rsidR="00B4338C">
        <w:t>Equipment</w:t>
      </w:r>
      <w:r>
        <w:t>.</w:t>
      </w:r>
    </w:p>
    <w:p w14:paraId="253B93B5" w14:textId="77777777" w:rsidR="00950208" w:rsidRDefault="00950208" w:rsidP="00950208">
      <w:pPr>
        <w:pStyle w:val="Schedule3"/>
      </w:pPr>
      <w:r>
        <w:t xml:space="preserve">The ESCO is to provide a report for the testing and commissioning of the </w:t>
      </w:r>
      <w:r w:rsidR="00B4338C">
        <w:t>Equipment</w:t>
      </w:r>
      <w:r>
        <w:t xml:space="preserve"> installed or modified.</w:t>
      </w:r>
    </w:p>
    <w:p w14:paraId="799E46D0" w14:textId="77777777" w:rsidR="00950208" w:rsidRDefault="00950208" w:rsidP="00950208">
      <w:pPr>
        <w:pStyle w:val="Schedule3"/>
      </w:pPr>
      <w:r>
        <w:lastRenderedPageBreak/>
        <w:t xml:space="preserve">The ESCO is to provide (three sets) or update existing operating and maintenance manuals for the project, including at a minimum, functional specification, technical brochures of all </w:t>
      </w:r>
      <w:r w:rsidR="00B4338C">
        <w:t>Equipment</w:t>
      </w:r>
      <w:r>
        <w:t>, fault-finding literature, drawings and commissioning data.</w:t>
      </w:r>
    </w:p>
    <w:p w14:paraId="480FA561" w14:textId="77777777" w:rsidR="00950208" w:rsidRDefault="00950208" w:rsidP="00950208">
      <w:pPr>
        <w:pStyle w:val="Schedule3"/>
      </w:pPr>
      <w:r>
        <w:t xml:space="preserve">The ESCO is to provide details of additional maintenance costs generated by implementation of the works that are not covered under the current maintenance arrangements. </w:t>
      </w:r>
    </w:p>
    <w:p w14:paraId="1B4851FB" w14:textId="77777777" w:rsidR="00950208" w:rsidRDefault="00950208" w:rsidP="00950208">
      <w:pPr>
        <w:pStyle w:val="Schedule3"/>
      </w:pPr>
      <w:r>
        <w:t>Changes to existing operations and maintenance procedures that form part of the performance guarantee are to be specified by the ESCO and achieved with third party contractors.</w:t>
      </w:r>
    </w:p>
    <w:p w14:paraId="407DD88F" w14:textId="77777777" w:rsidR="00950208" w:rsidRDefault="00950208">
      <w:r>
        <w:br w:type="page"/>
      </w:r>
    </w:p>
    <w:p w14:paraId="36E9BFA4" w14:textId="77777777" w:rsidR="0055043B" w:rsidRDefault="00950208" w:rsidP="00950208">
      <w:pPr>
        <w:pStyle w:val="Schedule"/>
      </w:pPr>
      <w:bookmarkStart w:id="199" w:name="_Ref138662529"/>
      <w:bookmarkStart w:id="200" w:name="_Toc147326817"/>
      <w:r>
        <w:lastRenderedPageBreak/>
        <w:t>Base Energy Rates</w:t>
      </w:r>
      <w:bookmarkEnd w:id="199"/>
      <w:bookmarkEnd w:id="200"/>
    </w:p>
    <w:p w14:paraId="4069BA50" w14:textId="77777777" w:rsidR="00950208" w:rsidRPr="00950208" w:rsidRDefault="00950208" w:rsidP="00950208">
      <w:pPr>
        <w:pStyle w:val="Schedule1"/>
        <w:numPr>
          <w:ilvl w:val="0"/>
          <w:numId w:val="0"/>
        </w:numPr>
        <w:ind w:left="851"/>
      </w:pPr>
    </w:p>
    <w:tbl>
      <w:tblPr>
        <w:tblStyle w:val="TableGrid"/>
        <w:tblW w:w="0" w:type="auto"/>
        <w:tblLook w:val="04A0" w:firstRow="1" w:lastRow="0" w:firstColumn="1" w:lastColumn="0" w:noHBand="0" w:noVBand="1"/>
      </w:tblPr>
      <w:tblGrid>
        <w:gridCol w:w="2972"/>
        <w:gridCol w:w="6090"/>
      </w:tblGrid>
      <w:tr w:rsidR="00950208" w:rsidRPr="005F3F43" w14:paraId="711A5532" w14:textId="77777777" w:rsidTr="00AD4EE6">
        <w:tc>
          <w:tcPr>
            <w:tcW w:w="2972" w:type="dxa"/>
            <w:shd w:val="clear" w:color="auto" w:fill="D9D9D9" w:themeFill="background1" w:themeFillShade="D9"/>
          </w:tcPr>
          <w:p w14:paraId="331D70B2" w14:textId="77777777" w:rsidR="00950208" w:rsidRPr="00950208" w:rsidRDefault="00950208" w:rsidP="00AD4EE6">
            <w:pPr>
              <w:pStyle w:val="LDStandardBodyText"/>
              <w:rPr>
                <w:b/>
              </w:rPr>
            </w:pPr>
            <w:r w:rsidRPr="00950208">
              <w:rPr>
                <w:b/>
              </w:rPr>
              <w:t>Electricity Rates</w:t>
            </w:r>
          </w:p>
        </w:tc>
        <w:tc>
          <w:tcPr>
            <w:tcW w:w="6090" w:type="dxa"/>
          </w:tcPr>
          <w:p w14:paraId="0B792A25" w14:textId="77777777" w:rsidR="00950208" w:rsidRDefault="00950208" w:rsidP="00AD4EE6">
            <w:pPr>
              <w:pStyle w:val="LDStandardBodyText"/>
              <w:rPr>
                <w:i/>
              </w:rPr>
            </w:pPr>
          </w:p>
          <w:p w14:paraId="425279E0" w14:textId="77777777" w:rsidR="00950208" w:rsidRPr="005F3F43" w:rsidRDefault="00950208" w:rsidP="00AD4EE6">
            <w:pPr>
              <w:pStyle w:val="LDStandardBodyText"/>
              <w:rPr>
                <w:i/>
              </w:rPr>
            </w:pPr>
          </w:p>
        </w:tc>
      </w:tr>
      <w:tr w:rsidR="00950208" w14:paraId="7DDDBB3F" w14:textId="77777777" w:rsidTr="00AD4EE6">
        <w:tc>
          <w:tcPr>
            <w:tcW w:w="2972" w:type="dxa"/>
            <w:shd w:val="clear" w:color="auto" w:fill="D9D9D9" w:themeFill="background1" w:themeFillShade="D9"/>
          </w:tcPr>
          <w:p w14:paraId="1A4362AA" w14:textId="77777777" w:rsidR="00950208" w:rsidRPr="00950208" w:rsidRDefault="00950208" w:rsidP="00AD4EE6">
            <w:pPr>
              <w:pStyle w:val="LDStandardBodyText"/>
              <w:rPr>
                <w:b/>
              </w:rPr>
            </w:pPr>
            <w:r w:rsidRPr="00950208">
              <w:rPr>
                <w:b/>
              </w:rPr>
              <w:t>Gas Rates</w:t>
            </w:r>
          </w:p>
        </w:tc>
        <w:tc>
          <w:tcPr>
            <w:tcW w:w="6090" w:type="dxa"/>
          </w:tcPr>
          <w:p w14:paraId="262CE535" w14:textId="77777777" w:rsidR="00950208" w:rsidRDefault="00950208" w:rsidP="00AD4EE6">
            <w:pPr>
              <w:pStyle w:val="LDStandardBodyText"/>
            </w:pPr>
          </w:p>
          <w:p w14:paraId="2361E6BE" w14:textId="77777777" w:rsidR="00950208" w:rsidRDefault="00950208" w:rsidP="00AD4EE6">
            <w:pPr>
              <w:pStyle w:val="LDStandardBodyText"/>
            </w:pPr>
          </w:p>
        </w:tc>
      </w:tr>
      <w:tr w:rsidR="00950208" w14:paraId="6AAB7AE3" w14:textId="77777777" w:rsidTr="00AD4EE6">
        <w:tc>
          <w:tcPr>
            <w:tcW w:w="2972" w:type="dxa"/>
            <w:shd w:val="clear" w:color="auto" w:fill="D9D9D9" w:themeFill="background1" w:themeFillShade="D9"/>
          </w:tcPr>
          <w:p w14:paraId="3E6550E1" w14:textId="77777777" w:rsidR="00950208" w:rsidRPr="00950208" w:rsidRDefault="00950208" w:rsidP="00AD4EE6">
            <w:pPr>
              <w:pStyle w:val="LDStandardBodyText"/>
              <w:rPr>
                <w:b/>
              </w:rPr>
            </w:pPr>
            <w:r w:rsidRPr="00950208">
              <w:rPr>
                <w:b/>
              </w:rPr>
              <w:t>Water Rates</w:t>
            </w:r>
          </w:p>
        </w:tc>
        <w:tc>
          <w:tcPr>
            <w:tcW w:w="6090" w:type="dxa"/>
          </w:tcPr>
          <w:p w14:paraId="4FDC9E48" w14:textId="77777777" w:rsidR="00950208" w:rsidRDefault="00950208" w:rsidP="00AD4EE6">
            <w:pPr>
              <w:pStyle w:val="LDStandardBodyText"/>
            </w:pPr>
          </w:p>
          <w:p w14:paraId="5DB10220" w14:textId="77777777" w:rsidR="00950208" w:rsidRDefault="00950208" w:rsidP="00AD4EE6">
            <w:pPr>
              <w:pStyle w:val="LDStandardBodyText"/>
            </w:pPr>
          </w:p>
        </w:tc>
      </w:tr>
    </w:tbl>
    <w:p w14:paraId="4F963A92" w14:textId="77777777" w:rsidR="0077784B" w:rsidRDefault="0077784B" w:rsidP="00950208">
      <w:pPr>
        <w:pStyle w:val="Schedule1"/>
        <w:numPr>
          <w:ilvl w:val="0"/>
          <w:numId w:val="0"/>
        </w:numPr>
      </w:pPr>
    </w:p>
    <w:p w14:paraId="5151C04A" w14:textId="77777777" w:rsidR="0077784B" w:rsidRDefault="0077784B">
      <w:pPr>
        <w:rPr>
          <w:rFonts w:cs="Arial"/>
          <w:b/>
          <w:bCs/>
          <w:spacing w:val="10"/>
          <w:kern w:val="28"/>
          <w:sz w:val="26"/>
          <w:szCs w:val="28"/>
        </w:rPr>
      </w:pPr>
      <w:r>
        <w:br w:type="page"/>
      </w:r>
    </w:p>
    <w:p w14:paraId="484ABB23" w14:textId="77777777" w:rsidR="00950208" w:rsidRDefault="0077784B" w:rsidP="0077784B">
      <w:pPr>
        <w:pStyle w:val="Schedule"/>
      </w:pPr>
      <w:bookmarkStart w:id="201" w:name="_Toc147326818"/>
      <w:r>
        <w:lastRenderedPageBreak/>
        <w:t>Typical Adjustment Factors Affecting Base Year Energy</w:t>
      </w:r>
      <w:bookmarkEnd w:id="201"/>
    </w:p>
    <w:p w14:paraId="75FA08E6" w14:textId="77777777" w:rsidR="0077784B" w:rsidRDefault="0077784B" w:rsidP="0077784B">
      <w:pPr>
        <w:pStyle w:val="LDStandardBodyText"/>
        <w:numPr>
          <w:ilvl w:val="0"/>
          <w:numId w:val="20"/>
        </w:numPr>
      </w:pPr>
      <w:r>
        <w:t xml:space="preserve">The size, construction, condition and state of repair of the </w:t>
      </w:r>
      <w:r w:rsidR="00A27F5A">
        <w:t>Premises</w:t>
      </w:r>
      <w:r>
        <w:t>;</w:t>
      </w:r>
    </w:p>
    <w:p w14:paraId="143461EF" w14:textId="77777777" w:rsidR="0077784B" w:rsidRDefault="0077784B" w:rsidP="0077784B">
      <w:pPr>
        <w:pStyle w:val="LDStandardBodyText"/>
        <w:numPr>
          <w:ilvl w:val="0"/>
          <w:numId w:val="20"/>
        </w:numPr>
      </w:pPr>
      <w:r>
        <w:t xml:space="preserve">the use of the </w:t>
      </w:r>
      <w:r w:rsidR="00A27F5A">
        <w:t>Premises</w:t>
      </w:r>
      <w:r>
        <w:t xml:space="preserve">, including the hours and level of occupancy of the </w:t>
      </w:r>
      <w:r w:rsidR="00A27F5A">
        <w:t>Premises</w:t>
      </w:r>
      <w:r>
        <w:t xml:space="preserve"> and the number of employees of the </w:t>
      </w:r>
      <w:r w:rsidR="00AD4EE6">
        <w:t>Agency</w:t>
      </w:r>
      <w:r>
        <w:t xml:space="preserve"> employed on the </w:t>
      </w:r>
      <w:r w:rsidR="00A27F5A">
        <w:t>Premises</w:t>
      </w:r>
      <w:r>
        <w:t>;</w:t>
      </w:r>
    </w:p>
    <w:p w14:paraId="389DC366" w14:textId="77777777" w:rsidR="0077784B" w:rsidRPr="00265708" w:rsidRDefault="0077784B" w:rsidP="0077784B">
      <w:pPr>
        <w:pStyle w:val="LDStandardBodyText"/>
        <w:numPr>
          <w:ilvl w:val="0"/>
          <w:numId w:val="20"/>
        </w:numPr>
      </w:pPr>
      <w:r>
        <w:t xml:space="preserve">the lighting, temperature, humidification and ventilation levels of the </w:t>
      </w:r>
      <w:r w:rsidR="00A27F5A">
        <w:t>Premises</w:t>
      </w:r>
      <w:r>
        <w:t xml:space="preserve"> and </w:t>
      </w:r>
      <w:r w:rsidRPr="00265708">
        <w:t>any operational procedures in relation to these;</w:t>
      </w:r>
    </w:p>
    <w:p w14:paraId="175DF507" w14:textId="77777777" w:rsidR="0077784B" w:rsidRPr="00265708" w:rsidRDefault="0077784B" w:rsidP="0077784B">
      <w:pPr>
        <w:pStyle w:val="LDStandardBodyText"/>
        <w:numPr>
          <w:ilvl w:val="0"/>
          <w:numId w:val="20"/>
        </w:numPr>
      </w:pPr>
      <w:r w:rsidRPr="00265708">
        <w:t xml:space="preserve">the heating and air conditioning </w:t>
      </w:r>
      <w:r w:rsidR="00B4338C">
        <w:t>Equipment</w:t>
      </w:r>
      <w:r w:rsidRPr="00265708">
        <w:t xml:space="preserve"> and other energy-consuming </w:t>
      </w:r>
      <w:r w:rsidR="00B4338C">
        <w:t>Equipment</w:t>
      </w:r>
      <w:r w:rsidRPr="00265708">
        <w:t xml:space="preserve"> at the </w:t>
      </w:r>
      <w:r w:rsidR="00A27F5A">
        <w:t>Premises</w:t>
      </w:r>
      <w:r w:rsidRPr="00265708">
        <w:t xml:space="preserve">, and the general level of repair and efficiency of this </w:t>
      </w:r>
      <w:r w:rsidR="00B4338C">
        <w:t>Equipment</w:t>
      </w:r>
      <w:r w:rsidRPr="00265708">
        <w:t>;</w:t>
      </w:r>
    </w:p>
    <w:p w14:paraId="0A8DC046" w14:textId="1232B064" w:rsidR="0077784B" w:rsidRPr="00265708" w:rsidRDefault="0077784B" w:rsidP="0077784B">
      <w:pPr>
        <w:pStyle w:val="LDStandardBodyText"/>
        <w:numPr>
          <w:ilvl w:val="0"/>
          <w:numId w:val="20"/>
        </w:numPr>
      </w:pPr>
      <w:r w:rsidRPr="00265708">
        <w:t xml:space="preserve">weather conditions which are unusual, atypical or extreme, relative to those weather conditions recorded in the DFS for the base </w:t>
      </w:r>
      <w:r w:rsidR="00415443" w:rsidRPr="00265708">
        <w:t>year; and</w:t>
      </w:r>
    </w:p>
    <w:p w14:paraId="7B15EFC7" w14:textId="77777777" w:rsidR="0077784B" w:rsidRPr="00467D09" w:rsidRDefault="0077784B" w:rsidP="0077784B">
      <w:pPr>
        <w:pStyle w:val="LDStandardBodyText"/>
        <w:numPr>
          <w:ilvl w:val="0"/>
          <w:numId w:val="20"/>
        </w:numPr>
      </w:pPr>
      <w:r w:rsidRPr="00265708">
        <w:t xml:space="preserve">any failure by the </w:t>
      </w:r>
      <w:r w:rsidR="00AD4EE6" w:rsidRPr="00265708">
        <w:t>Agency</w:t>
      </w:r>
      <w:r w:rsidRPr="00265708">
        <w:t xml:space="preserve"> to observe its obligations under this Agreement</w:t>
      </w:r>
      <w:r w:rsidR="001203BD">
        <w:t>.</w:t>
      </w:r>
      <w:r w:rsidRPr="00265708">
        <w:t xml:space="preserve"> </w:t>
      </w:r>
    </w:p>
    <w:p w14:paraId="139CA7E5" w14:textId="77777777" w:rsidR="0077784B" w:rsidRDefault="0077784B">
      <w:pPr>
        <w:rPr>
          <w:highlight w:val="cyan"/>
        </w:rPr>
      </w:pPr>
      <w:r>
        <w:rPr>
          <w:highlight w:val="cyan"/>
        </w:rPr>
        <w:br w:type="page"/>
      </w:r>
    </w:p>
    <w:p w14:paraId="7BE1C6BE" w14:textId="77777777" w:rsidR="0077784B" w:rsidRDefault="0077784B" w:rsidP="006D4CDB">
      <w:pPr>
        <w:pStyle w:val="Schedule"/>
      </w:pPr>
      <w:bookmarkStart w:id="202" w:name="_Ref146204719"/>
      <w:bookmarkStart w:id="203" w:name="_Toc147326819"/>
      <w:r>
        <w:lastRenderedPageBreak/>
        <w:t>Local Jobs First</w:t>
      </w:r>
      <w:bookmarkEnd w:id="202"/>
      <w:bookmarkEnd w:id="203"/>
      <w:r>
        <w:t xml:space="preserve"> </w:t>
      </w:r>
    </w:p>
    <w:p w14:paraId="1F925CF6" w14:textId="77777777" w:rsidR="0062219B" w:rsidRPr="0062219B" w:rsidRDefault="0062219B" w:rsidP="0062219B">
      <w:pPr>
        <w:pStyle w:val="LDStandardBodyText"/>
        <w:rPr>
          <w:rFonts w:cs="Arial"/>
          <w:szCs w:val="22"/>
        </w:rPr>
      </w:pPr>
      <w:r w:rsidRPr="0062219B">
        <w:rPr>
          <w:rFonts w:cs="Arial"/>
          <w:szCs w:val="22"/>
        </w:rPr>
        <w:t xml:space="preserve">Item 1 - Local Jobs First and model clauses apply to this Agreement </w:t>
      </w:r>
    </w:p>
    <w:p w14:paraId="4D051F9C" w14:textId="77777777" w:rsidR="0062219B" w:rsidRPr="0062219B" w:rsidRDefault="0062219B" w:rsidP="0062219B">
      <w:pPr>
        <w:pStyle w:val="LDStandardBodyText"/>
        <w:rPr>
          <w:rFonts w:cs="Arial"/>
          <w:szCs w:val="22"/>
        </w:rPr>
      </w:pPr>
      <w:r w:rsidRPr="0062219B">
        <w:rPr>
          <w:rFonts w:ascii="Segoe UI Symbol" w:hAnsi="Segoe UI Symbol" w:cs="Segoe UI Symbol"/>
          <w:szCs w:val="22"/>
        </w:rPr>
        <w:t>☐</w:t>
      </w:r>
      <w:r w:rsidRPr="0062219B">
        <w:rPr>
          <w:rFonts w:cs="Arial"/>
          <w:szCs w:val="22"/>
        </w:rPr>
        <w:t xml:space="preserve"> Yes </w:t>
      </w:r>
      <w:r w:rsidRPr="0062219B">
        <w:rPr>
          <w:rFonts w:cs="Arial"/>
          <w:szCs w:val="22"/>
        </w:rPr>
        <w:tab/>
      </w:r>
      <w:r w:rsidRPr="0062219B">
        <w:rPr>
          <w:rFonts w:cs="Arial"/>
          <w:szCs w:val="22"/>
        </w:rPr>
        <w:tab/>
        <w:t xml:space="preserve"> </w:t>
      </w:r>
      <w:r w:rsidRPr="0062219B">
        <w:rPr>
          <w:rFonts w:ascii="Segoe UI Symbol" w:hAnsi="Segoe UI Symbol" w:cs="Segoe UI Symbol"/>
          <w:szCs w:val="22"/>
        </w:rPr>
        <w:t>☐</w:t>
      </w:r>
      <w:r w:rsidRPr="0062219B">
        <w:rPr>
          <w:rFonts w:cs="Arial"/>
          <w:szCs w:val="22"/>
        </w:rPr>
        <w:t xml:space="preserve">No </w:t>
      </w:r>
    </w:p>
    <w:p w14:paraId="589A8022" w14:textId="77777777" w:rsidR="0062219B" w:rsidRPr="00034D1E" w:rsidRDefault="0062219B" w:rsidP="0062219B">
      <w:pPr>
        <w:pStyle w:val="LDStandardBodyText"/>
      </w:pPr>
      <w:r w:rsidRPr="0062219B">
        <w:rPr>
          <w:rFonts w:cs="Arial"/>
          <w:szCs w:val="22"/>
        </w:rPr>
        <w:t>[</w:t>
      </w:r>
      <w:r w:rsidRPr="00757E6A">
        <w:rPr>
          <w:rFonts w:cs="Arial"/>
          <w:szCs w:val="22"/>
          <w:highlight w:val="yellow"/>
        </w:rPr>
        <w:t>Include this Schedule 5 if the value of the procurement is more than $1m (regional) or $3m (Melbourne and/or state-wide. See the following link for further detail https://localjobsfirst.vic.gov.au/about/local-jobs-firs</w:t>
      </w:r>
      <w:r w:rsidRPr="0062219B">
        <w:rPr>
          <w:rFonts w:cs="Arial"/>
          <w:szCs w:val="22"/>
        </w:rPr>
        <w:t>t]</w:t>
      </w:r>
      <w:r w:rsidRPr="005731F9" w:rsidDel="0062219B">
        <w:rPr>
          <w:rFonts w:cs="Arial"/>
          <w:szCs w:val="22"/>
        </w:rPr>
        <w:t xml:space="preserve"> </w:t>
      </w:r>
    </w:p>
    <w:p w14:paraId="3A3277BC" w14:textId="77777777" w:rsidR="00A641C6" w:rsidRDefault="00A641C6" w:rsidP="006D4CDB">
      <w:pPr>
        <w:pStyle w:val="Schedule2"/>
      </w:pPr>
      <w:r>
        <w:t>Local Industry Development Plan</w:t>
      </w:r>
    </w:p>
    <w:p w14:paraId="3D2849E7" w14:textId="77777777" w:rsidR="00A641C6" w:rsidRDefault="00A641C6" w:rsidP="006D4CDB">
      <w:pPr>
        <w:pStyle w:val="Schedule3"/>
      </w:pPr>
      <w:r>
        <w:t>Supplier must, in performing its obligations under this Agreement:</w:t>
      </w:r>
    </w:p>
    <w:p w14:paraId="4DA7FE41" w14:textId="77777777" w:rsidR="00A641C6" w:rsidRDefault="00A641C6" w:rsidP="006D4CDB">
      <w:pPr>
        <w:pStyle w:val="Schedule4"/>
      </w:pPr>
      <w:r>
        <w:t>comply with the LIDP;</w:t>
      </w:r>
    </w:p>
    <w:p w14:paraId="40D1ED90" w14:textId="77777777" w:rsidR="00A641C6" w:rsidRDefault="00A641C6" w:rsidP="006D4CDB">
      <w:pPr>
        <w:pStyle w:val="Schedule4"/>
      </w:pPr>
      <w:r>
        <w:t>perform all obligations required to be performed under the LIDP, including the LIDP Commitments, by the due date for performance; and</w:t>
      </w:r>
    </w:p>
    <w:p w14:paraId="50938102" w14:textId="77777777" w:rsidR="00A641C6" w:rsidRDefault="00A641C6" w:rsidP="006D4CDB">
      <w:pPr>
        <w:pStyle w:val="Schedule4"/>
      </w:pPr>
      <w:r>
        <w:t>comply with the Local Jobs First Policy.</w:t>
      </w:r>
    </w:p>
    <w:p w14:paraId="45C8FF72" w14:textId="77777777" w:rsidR="00A641C6" w:rsidRDefault="00A641C6" w:rsidP="006D4CDB">
      <w:pPr>
        <w:pStyle w:val="Schedule3"/>
      </w:pPr>
      <w:r>
        <w:t>The Supplier acknowledges and agrees that its obligations as set out in the LIDP apply during the term of this agreement, any extensions to the term and until all of its Reporting obligations as set out in clause 2.3 of this Schedule are fulfilled.</w:t>
      </w:r>
    </w:p>
    <w:p w14:paraId="4AFC8A76" w14:textId="77777777" w:rsidR="00A641C6" w:rsidRDefault="00A641C6" w:rsidP="006D4CDB">
      <w:pPr>
        <w:pStyle w:val="Schedule3"/>
      </w:pPr>
      <w:r>
        <w:t>The Supplier's failure to comply with this clause 2.1 will constitute a material breach of this Agreement.</w:t>
      </w:r>
    </w:p>
    <w:p w14:paraId="5558A6BC" w14:textId="77777777" w:rsidR="00A641C6" w:rsidRDefault="00A641C6" w:rsidP="006D4CDB">
      <w:pPr>
        <w:pStyle w:val="Schedule2"/>
      </w:pPr>
      <w:r>
        <w:t>Revised LIDP</w:t>
      </w:r>
    </w:p>
    <w:p w14:paraId="45015A48" w14:textId="77777777" w:rsidR="00A641C6" w:rsidRDefault="00A641C6" w:rsidP="006D4CDB">
      <w:pPr>
        <w:pStyle w:val="Schedule3"/>
      </w:pPr>
      <w:r>
        <w:t>If at any time a variation to the Agreement is proposed which involves or effects a change in the nature of any LIDP Commitments, the Supplier must prepare a revised LIDP in collaboration with and certified by Industry Capability Network (Victoria) (Revised LIDP).</w:t>
      </w:r>
    </w:p>
    <w:p w14:paraId="5FF149C8" w14:textId="77777777" w:rsidR="00A641C6" w:rsidRDefault="00A641C6" w:rsidP="006D4CDB">
      <w:pPr>
        <w:pStyle w:val="Schedule3"/>
      </w:pPr>
      <w:r>
        <w:t>When requested by the Contract Manager, the Supplier must provide the Revised LIDP to the Department.</w:t>
      </w:r>
    </w:p>
    <w:p w14:paraId="46A85E63" w14:textId="77777777" w:rsidR="00A641C6" w:rsidRDefault="00A641C6" w:rsidP="006D4CDB">
      <w:pPr>
        <w:pStyle w:val="Schedule3"/>
      </w:pPr>
      <w:r>
        <w:t>The Revised LIDP must be agreed by the parties before any variation to the Agreement can take effect unless the parties agree that a Revised LIDP is unnecessary.</w:t>
      </w:r>
    </w:p>
    <w:p w14:paraId="4439E8E9" w14:textId="77777777" w:rsidR="00A641C6" w:rsidRDefault="00A641C6" w:rsidP="006D4CDB">
      <w:pPr>
        <w:pStyle w:val="Schedule3"/>
      </w:pPr>
      <w:r>
        <w:t>Once the Revised LIDP is agreed by the parties, the Revised LIDP replaces the LIDP and forms part of the Agreement.</w:t>
      </w:r>
    </w:p>
    <w:p w14:paraId="7CA91087" w14:textId="77777777" w:rsidR="00A641C6" w:rsidRDefault="00A641C6" w:rsidP="006D4CDB">
      <w:pPr>
        <w:pStyle w:val="Schedule2"/>
      </w:pPr>
      <w:r>
        <w:t>Reporting</w:t>
      </w:r>
    </w:p>
    <w:p w14:paraId="7CEBFBBB" w14:textId="77777777" w:rsidR="00A641C6" w:rsidRDefault="00A641C6" w:rsidP="006D4CDB">
      <w:pPr>
        <w:pStyle w:val="Schedule3"/>
      </w:pPr>
      <w:r>
        <w:t>The Supplier must prepare and maintain records demonstrating its compliance with the LIDP Commitments.</w:t>
      </w:r>
    </w:p>
    <w:p w14:paraId="04253C55" w14:textId="77777777" w:rsidR="00A641C6" w:rsidRDefault="00A641C6" w:rsidP="006D4CDB">
      <w:pPr>
        <w:pStyle w:val="Schedule3"/>
      </w:pPr>
      <w:r>
        <w:t>The Supplier must use the Victorian Management Centre (VMC) for LJF monitoring and reporting.</w:t>
      </w:r>
    </w:p>
    <w:p w14:paraId="2388450C" w14:textId="77777777" w:rsidR="00A641C6" w:rsidRDefault="00A641C6" w:rsidP="006D4CDB">
      <w:pPr>
        <w:pStyle w:val="Schedule3"/>
      </w:pPr>
      <w:r>
        <w:lastRenderedPageBreak/>
        <w:t>If the Agreement is for a project valued at $20 million or more, the Supplier must provide a six monthly report demonstrating its progress towards implementing the LIDP through reporting on the VMC.</w:t>
      </w:r>
    </w:p>
    <w:p w14:paraId="3DCDB1BB" w14:textId="77777777" w:rsidR="00A641C6" w:rsidRDefault="00A641C6" w:rsidP="006D4CDB">
      <w:pPr>
        <w:pStyle w:val="Schedule3"/>
      </w:pPr>
      <w:r>
        <w:t>Prior to or at Practical Completion pursuant to clause 1 of this Schedule, the Supplier must provide to the Contract Manager L</w:t>
      </w:r>
    </w:p>
    <w:p w14:paraId="17281AA5" w14:textId="77777777" w:rsidR="00A641C6" w:rsidRDefault="00A641C6" w:rsidP="006D4CDB">
      <w:pPr>
        <w:pStyle w:val="Schedule4"/>
      </w:pPr>
      <w:r>
        <w:t xml:space="preserve">the LIDP Monitoring Table identifying LIDP commitments and actual achievements. The LIDP Monitoring Table must identify and explain any departures from the LIDP commitments and the aggregated outcomes as reported in the LIDP Monitoring Table; and </w:t>
      </w:r>
    </w:p>
    <w:p w14:paraId="7892D8E5" w14:textId="77777777" w:rsidR="00A641C6" w:rsidRDefault="00A641C6" w:rsidP="006D4CDB">
      <w:pPr>
        <w:pStyle w:val="Schedule4"/>
      </w:pPr>
      <w:r>
        <w:t>a Statutory Declaration in the form set out as part of the online LIDP to confirm that the information contained in the LIDP Monitoring Table is true and accurate. The Statutory Declaration must be made by a director of the Supplier of the Supplier's Chief Executive Officer or Chief Financial Officer.</w:t>
      </w:r>
    </w:p>
    <w:p w14:paraId="3497C8CC" w14:textId="459B23EB" w:rsidR="00A641C6" w:rsidRDefault="00A641C6" w:rsidP="006D4CDB">
      <w:pPr>
        <w:pStyle w:val="Schedule3"/>
      </w:pPr>
      <w:r>
        <w:t xml:space="preserve">At the request of the Contract Manager, the Supplier must provide further information or explanation of any differences </w:t>
      </w:r>
      <w:r w:rsidR="00415443">
        <w:t>between expected</w:t>
      </w:r>
      <w:r>
        <w:t xml:space="preserve"> and achieved LIDP </w:t>
      </w:r>
      <w:r w:rsidR="00415443">
        <w:t>outcomes.</w:t>
      </w:r>
    </w:p>
    <w:p w14:paraId="3DFEFA79" w14:textId="5303E883" w:rsidR="00A641C6" w:rsidRDefault="00A641C6" w:rsidP="006D4CDB">
      <w:pPr>
        <w:pStyle w:val="Schedule3"/>
      </w:pPr>
      <w:r>
        <w:t xml:space="preserve">The reporting obligations in this Schedule are in addition to and do not derogate from any other reporting obligations as set out in </w:t>
      </w:r>
      <w:r w:rsidR="00415443">
        <w:t>this Agreement</w:t>
      </w:r>
      <w:r>
        <w:t>.</w:t>
      </w:r>
    </w:p>
    <w:p w14:paraId="79DBCEEB" w14:textId="77777777" w:rsidR="00A641C6" w:rsidRDefault="00A641C6" w:rsidP="006D4CDB">
      <w:pPr>
        <w:pStyle w:val="Schedule2"/>
      </w:pPr>
      <w:r>
        <w:t>Verification of Supplier's compliance with LIDP Plan</w:t>
      </w:r>
    </w:p>
    <w:p w14:paraId="009DFAD8" w14:textId="77777777" w:rsidR="00A641C6" w:rsidRDefault="00A641C6" w:rsidP="006D4CDB">
      <w:pPr>
        <w:pStyle w:val="Schedule3"/>
      </w:pPr>
      <w:r>
        <w:t>The Supplier agrees that each of the Department and the Department will have the right to inspect its records in order to verify compliance with the LIDP.</w:t>
      </w:r>
    </w:p>
    <w:p w14:paraId="47ACF27B" w14:textId="77777777" w:rsidR="00A641C6" w:rsidRDefault="00A641C6" w:rsidP="006D4CDB">
      <w:pPr>
        <w:pStyle w:val="Schedule3"/>
      </w:pPr>
      <w:r>
        <w:t>The Supplier must:</w:t>
      </w:r>
    </w:p>
    <w:p w14:paraId="50DF337F" w14:textId="5D035D96" w:rsidR="00A641C6" w:rsidRDefault="00A641C6" w:rsidP="006D4CDB">
      <w:pPr>
        <w:pStyle w:val="Schedule4"/>
      </w:pPr>
      <w:r>
        <w:t xml:space="preserve">permit the Contract Manager, an accountant or auditor on behalf of the Department, or any other person authorised by the Department, from time to time during ordinary business hours and upon Notice, to inspect and verify all records maintained by the Supplier for the purposes of this Agreement;  </w:t>
      </w:r>
    </w:p>
    <w:p w14:paraId="1DC77A23" w14:textId="20AD15FD" w:rsidR="00A641C6" w:rsidRDefault="00A641C6" w:rsidP="006D4CDB">
      <w:pPr>
        <w:pStyle w:val="Schedule4"/>
      </w:pPr>
      <w:r>
        <w:t xml:space="preserve">permit the </w:t>
      </w:r>
      <w:r w:rsidR="00415443">
        <w:t>Department</w:t>
      </w:r>
      <w:r>
        <w:t xml:space="preserve"> from time to time to undertake a review of the Supplier's performance in accordance with the LIDP; and</w:t>
      </w:r>
    </w:p>
    <w:p w14:paraId="08A552E1" w14:textId="77777777" w:rsidR="00A641C6" w:rsidRDefault="00A641C6" w:rsidP="006D4CDB">
      <w:pPr>
        <w:pStyle w:val="Schedule4"/>
      </w:pPr>
      <w:r>
        <w:t>ensure that its employees, agents and subcontractors give all reasonable assistance to any person authorised by the Department to undertake such audit or inspection.</w:t>
      </w:r>
    </w:p>
    <w:p w14:paraId="49694420" w14:textId="5732D658" w:rsidR="00A641C6" w:rsidRDefault="00A641C6" w:rsidP="006D4CDB">
      <w:pPr>
        <w:pStyle w:val="Schedule3"/>
      </w:pPr>
      <w:r>
        <w:t xml:space="preserve">The Supplier acknowledges and agrees that </w:t>
      </w:r>
      <w:r w:rsidR="00415443">
        <w:t>the Department’s duly</w:t>
      </w:r>
      <w:r>
        <w:t xml:space="preserve"> authorised representatives and Industry Capability Network (Victoria) are authorised to obtain information from any relevant persons, firms or corporations, including third parties, regarding the Supplier's compliance with the LIDP.</w:t>
      </w:r>
    </w:p>
    <w:p w14:paraId="666756EA" w14:textId="77777777" w:rsidR="00A641C6" w:rsidRDefault="00A641C6" w:rsidP="006D4CDB">
      <w:pPr>
        <w:pStyle w:val="Schedule3"/>
      </w:pPr>
      <w:r>
        <w:t>The obligations set out in this clause 2.4 are in addition to and do not derogate from any other obligation under this Agreement.</w:t>
      </w:r>
    </w:p>
    <w:p w14:paraId="257E404D" w14:textId="77777777" w:rsidR="00A641C6" w:rsidRDefault="00A641C6" w:rsidP="006D4CDB">
      <w:pPr>
        <w:pStyle w:val="Schedule2"/>
      </w:pPr>
      <w:r>
        <w:lastRenderedPageBreak/>
        <w:t>Use of information</w:t>
      </w:r>
    </w:p>
    <w:p w14:paraId="77759606" w14:textId="77777777" w:rsidR="00A641C6" w:rsidRDefault="00A641C6" w:rsidP="006D4CDB">
      <w:pPr>
        <w:pStyle w:val="LDIndent1"/>
      </w:pPr>
      <w:r>
        <w:t>The Supplier acknowledges and agrees that:</w:t>
      </w:r>
    </w:p>
    <w:p w14:paraId="75094C07" w14:textId="77777777" w:rsidR="00A641C6" w:rsidRDefault="00A641C6" w:rsidP="006D4CDB">
      <w:pPr>
        <w:pStyle w:val="Schedule3"/>
      </w:pPr>
      <w:r>
        <w:t>Industry Capability Network (Victoria) will assess the Supplier's performance against the Supplier's LIDP;</w:t>
      </w:r>
    </w:p>
    <w:p w14:paraId="00B69F75" w14:textId="1B33A837" w:rsidR="00A641C6" w:rsidRDefault="00A641C6" w:rsidP="006D4CDB">
      <w:pPr>
        <w:pStyle w:val="Schedule3"/>
      </w:pPr>
      <w:r>
        <w:t xml:space="preserve">the statistical information contained in </w:t>
      </w:r>
      <w:r w:rsidR="00415443">
        <w:t>the LIDP</w:t>
      </w:r>
      <w:r>
        <w:t xml:space="preserve"> and the measures of the Supplier's compliance with the LIDP as reported in the LIDP Monitoring Table will be:</w:t>
      </w:r>
    </w:p>
    <w:p w14:paraId="7910092B" w14:textId="77777777" w:rsidR="00A641C6" w:rsidRDefault="006D4CDB" w:rsidP="006D4CDB">
      <w:pPr>
        <w:pStyle w:val="Schedule4"/>
      </w:pPr>
      <w:r>
        <w:t>i</w:t>
      </w:r>
      <w:r w:rsidR="00A641C6">
        <w:t>ncluded in the Department's report of operations under Part 7 of the Financial Management Act 1994 in respect of the Department's compliance with the Local Jobs First Policy in the financial year to which the report of operations relates; and</w:t>
      </w:r>
    </w:p>
    <w:p w14:paraId="773CA344" w14:textId="33EE5C3F" w:rsidR="00A641C6" w:rsidRDefault="00A641C6" w:rsidP="006D4CDB">
      <w:pPr>
        <w:pStyle w:val="Schedule4"/>
      </w:pPr>
      <w:r>
        <w:t xml:space="preserve">provided to the Responsible Minister for inclusion in the Responsible Minister's report to the Parliament for each financial year on </w:t>
      </w:r>
      <w:r w:rsidR="00415443">
        <w:t>the compliance</w:t>
      </w:r>
      <w:r>
        <w:t xml:space="preserve"> and performance of the LIDP during that year; and</w:t>
      </w:r>
    </w:p>
    <w:p w14:paraId="6C505B9D" w14:textId="77777777" w:rsidR="00A641C6" w:rsidRDefault="00A641C6" w:rsidP="006D4CDB">
      <w:pPr>
        <w:pStyle w:val="Schedule4"/>
      </w:pPr>
      <w:r>
        <w:t>may be disclosed in the circumstances authorised or permitted under this Agreement or as otherwise required by Law.</w:t>
      </w:r>
    </w:p>
    <w:p w14:paraId="61D7963C" w14:textId="77777777" w:rsidR="00A641C6" w:rsidRDefault="00A641C6" w:rsidP="006D4CDB">
      <w:pPr>
        <w:pStyle w:val="Schedule2"/>
      </w:pPr>
      <w:r>
        <w:t>Sub</w:t>
      </w:r>
      <w:r w:rsidR="00453BF6">
        <w:t>-</w:t>
      </w:r>
      <w:r>
        <w:t>contracting</w:t>
      </w:r>
    </w:p>
    <w:p w14:paraId="26AB73E9" w14:textId="77777777" w:rsidR="00A641C6" w:rsidRDefault="00A641C6" w:rsidP="006D4CDB">
      <w:pPr>
        <w:pStyle w:val="Schedule3"/>
      </w:pPr>
      <w:r>
        <w:t>The Supplier must ensure that any subcontracts entered into by the Supplier in relation to work under this Agreement contain clauses requiring subcontractors:</w:t>
      </w:r>
    </w:p>
    <w:p w14:paraId="1A8A6BA4" w14:textId="77777777" w:rsidR="00A641C6" w:rsidRDefault="00A641C6" w:rsidP="006D4CDB">
      <w:pPr>
        <w:pStyle w:val="Schedule4"/>
      </w:pPr>
      <w:r>
        <w:t>to comply with the Local Jobs First Policy and the LIDP to the extent that it applies to work performed under the subcontract,</w:t>
      </w:r>
    </w:p>
    <w:p w14:paraId="4B503CAF" w14:textId="77777777" w:rsidR="00A641C6" w:rsidRDefault="00A641C6" w:rsidP="006D4CDB">
      <w:pPr>
        <w:pStyle w:val="Schedule4"/>
      </w:pPr>
      <w:r>
        <w:t>to provide necessary information that allows the Supplier to comply with its reporting obligations under clause 2.3 of this Schedule, and</w:t>
      </w:r>
    </w:p>
    <w:p w14:paraId="6034D1B3" w14:textId="4886F653" w:rsidR="00A641C6" w:rsidRDefault="00A641C6" w:rsidP="006D4CDB">
      <w:pPr>
        <w:pStyle w:val="Schedule4"/>
      </w:pPr>
      <w:r>
        <w:t>to permit the Department to exercise their inspection and verification rights under clause 2.4 of this Schedule.</w:t>
      </w:r>
    </w:p>
    <w:p w14:paraId="655DAED8" w14:textId="77777777" w:rsidR="00A641C6" w:rsidRDefault="00A641C6" w:rsidP="006D4CDB">
      <w:pPr>
        <w:pStyle w:val="Schedule3"/>
      </w:pPr>
      <w:r>
        <w:t>The subcontracting obligations set out in this clause 3 are in addition to and do not derogate from any other obligations under this Agreement.</w:t>
      </w:r>
    </w:p>
    <w:p w14:paraId="5609871C" w14:textId="77777777" w:rsidR="00A641C6" w:rsidRDefault="00A641C6" w:rsidP="006D4CDB">
      <w:pPr>
        <w:pStyle w:val="Schedule3"/>
      </w:pPr>
      <w:r>
        <w:t>The Supplier's failure to comply with this clause 3 will constitute a material breach of this Agreement.</w:t>
      </w:r>
    </w:p>
    <w:p w14:paraId="46911390" w14:textId="77777777" w:rsidR="00A641C6" w:rsidRDefault="00A641C6" w:rsidP="006D4CDB">
      <w:pPr>
        <w:pStyle w:val="Schedule2"/>
      </w:pPr>
      <w:r>
        <w:t>Local Jobs First Commissioner</w:t>
      </w:r>
    </w:p>
    <w:p w14:paraId="46A865B6" w14:textId="77777777" w:rsidR="00A641C6" w:rsidRDefault="00A641C6" w:rsidP="006D4CDB">
      <w:pPr>
        <w:pStyle w:val="Schedule3"/>
      </w:pPr>
      <w:r>
        <w:t>The Supplier acknowledges that:</w:t>
      </w:r>
    </w:p>
    <w:p w14:paraId="4552CE42" w14:textId="77777777" w:rsidR="00A641C6" w:rsidRDefault="00A641C6" w:rsidP="006D4CDB">
      <w:pPr>
        <w:pStyle w:val="Schedule4"/>
      </w:pPr>
      <w:r>
        <w:t>it is required to comply with any information notice issued to it by the Local Jobs First Commissioner in accordance with s 24 of the Local Jobs First Act 2003;</w:t>
      </w:r>
    </w:p>
    <w:p w14:paraId="14BF9D56" w14:textId="77777777" w:rsidR="00A641C6" w:rsidRDefault="00A641C6" w:rsidP="006D4CDB">
      <w:pPr>
        <w:pStyle w:val="Schedule4"/>
      </w:pPr>
      <w:r>
        <w:t>it is required to comply with any compliance notice issued to it by the Local Jobs First Commissioner in accordance with s 26 of the Local Jobs First Act 2003;</w:t>
      </w:r>
    </w:p>
    <w:p w14:paraId="16039A2D" w14:textId="77777777" w:rsidR="00A641C6" w:rsidRDefault="00A641C6" w:rsidP="006D4CDB">
      <w:pPr>
        <w:pStyle w:val="Schedule4"/>
      </w:pPr>
      <w:r>
        <w:lastRenderedPageBreak/>
        <w:t>its failure to comply with the compliance notice referred to in this clause 4(a)may result in the issue of an adverse publicity notice by the Responsible Minister under s 29 of the Local Jobs First Act 2003; and</w:t>
      </w:r>
    </w:p>
    <w:p w14:paraId="233E7116" w14:textId="77777777" w:rsidR="00A641C6" w:rsidRDefault="00A641C6" w:rsidP="006D4CDB">
      <w:pPr>
        <w:pStyle w:val="Schedule4"/>
      </w:pPr>
      <w:r>
        <w:t>the Local Jobs First Commissioner may:</w:t>
      </w:r>
    </w:p>
    <w:p w14:paraId="2D85306F" w14:textId="77777777" w:rsidR="00A641C6" w:rsidRDefault="00A641C6" w:rsidP="006D4CDB">
      <w:pPr>
        <w:pStyle w:val="Schedule5"/>
      </w:pPr>
      <w:r>
        <w:t>monitor and report on compliance with the Local Jobs First Policy and LIDP; and</w:t>
      </w:r>
    </w:p>
    <w:p w14:paraId="699FEB30" w14:textId="77777777" w:rsidR="00A641C6" w:rsidRDefault="00A641C6" w:rsidP="006D4CDB">
      <w:pPr>
        <w:pStyle w:val="Schedule5"/>
      </w:pPr>
      <w:r>
        <w:t>request the Department to conduct an audit in relation to the Supplier's compliance with the Local Jobs First Policy and the LIDP.</w:t>
      </w:r>
    </w:p>
    <w:p w14:paraId="370E7A9D" w14:textId="77777777" w:rsidR="00A641C6" w:rsidRDefault="00A641C6" w:rsidP="006D4CDB">
      <w:pPr>
        <w:pStyle w:val="Schedule3"/>
      </w:pPr>
      <w:r>
        <w:t>The Supplier acknowledges that the Commissioner may recommend that the Department take enforcement proceedings against the Supplier if the Supplier has failed to comply with the Local Jobs First Policy or the LIDP by:</w:t>
      </w:r>
    </w:p>
    <w:p w14:paraId="41829B46" w14:textId="77777777" w:rsidR="00A641C6" w:rsidRDefault="00A641C6" w:rsidP="006D4CDB">
      <w:pPr>
        <w:pStyle w:val="Schedule4"/>
      </w:pPr>
      <w:r>
        <w:t>applying to a court to obtain an injunction; or</w:t>
      </w:r>
    </w:p>
    <w:p w14:paraId="4A8B95C9" w14:textId="77777777" w:rsidR="0092632A" w:rsidRDefault="006D4CDB" w:rsidP="006D4CDB">
      <w:pPr>
        <w:pStyle w:val="Schedule4"/>
      </w:pPr>
      <w:r>
        <w:t>t</w:t>
      </w:r>
      <w:r w:rsidR="00A641C6">
        <w:t>aking action available under this Agreement.</w:t>
      </w:r>
    </w:p>
    <w:p w14:paraId="67FE1330" w14:textId="77777777" w:rsidR="0092632A" w:rsidRDefault="0092632A">
      <w:r>
        <w:br w:type="page"/>
      </w:r>
    </w:p>
    <w:p w14:paraId="19330A1B" w14:textId="77777777" w:rsidR="0092632A" w:rsidRDefault="0092632A" w:rsidP="0062219B">
      <w:pPr>
        <w:pStyle w:val="Schedule"/>
      </w:pPr>
      <w:bookmarkStart w:id="204" w:name="_Ref146270639"/>
      <w:bookmarkStart w:id="205" w:name="_Toc147326820"/>
      <w:r>
        <w:lastRenderedPageBreak/>
        <w:t>Social Procurement Framework</w:t>
      </w:r>
      <w:bookmarkEnd w:id="204"/>
      <w:bookmarkEnd w:id="205"/>
    </w:p>
    <w:p w14:paraId="56177657" w14:textId="77777777" w:rsidR="0062219B" w:rsidRDefault="0062219B" w:rsidP="0062219B">
      <w:pPr>
        <w:pStyle w:val="LDStandardBodyText"/>
      </w:pPr>
      <w:r w:rsidRPr="004573FA">
        <w:t xml:space="preserve">Item 1 - Social Procurement Commitments and model clauses apply to this Agreement </w:t>
      </w:r>
    </w:p>
    <w:p w14:paraId="5D23BAD9" w14:textId="77777777" w:rsidR="0062219B" w:rsidRPr="004573FA" w:rsidRDefault="00415443" w:rsidP="0062219B">
      <w:pPr>
        <w:pStyle w:val="LDStandardBodyText"/>
      </w:pPr>
      <w:sdt>
        <w:sdtPr>
          <w:id w:val="244388561"/>
          <w14:checkbox>
            <w14:checked w14:val="0"/>
            <w14:checkedState w14:val="2612" w14:font="MS Gothic"/>
            <w14:uncheckedState w14:val="2610" w14:font="MS Gothic"/>
          </w14:checkbox>
        </w:sdtPr>
        <w:sdtEndPr/>
        <w:sdtContent>
          <w:r w:rsidR="0062219B">
            <w:rPr>
              <w:rFonts w:ascii="MS Gothic" w:eastAsia="MS Gothic" w:hAnsi="MS Gothic" w:hint="eastAsia"/>
            </w:rPr>
            <w:t>☐</w:t>
          </w:r>
        </w:sdtContent>
      </w:sdt>
      <w:r w:rsidR="0062219B" w:rsidRPr="004573FA">
        <w:t xml:space="preserve"> </w:t>
      </w:r>
      <w:r w:rsidR="0062219B">
        <w:t xml:space="preserve">Yes </w:t>
      </w:r>
      <w:r w:rsidR="0062219B">
        <w:tab/>
      </w:r>
      <w:r w:rsidR="0062219B">
        <w:tab/>
        <w:t xml:space="preserve"> </w:t>
      </w:r>
      <w:sdt>
        <w:sdtPr>
          <w:id w:val="2126265383"/>
          <w14:checkbox>
            <w14:checked w14:val="0"/>
            <w14:checkedState w14:val="2612" w14:font="MS Gothic"/>
            <w14:uncheckedState w14:val="2610" w14:font="MS Gothic"/>
          </w14:checkbox>
        </w:sdtPr>
        <w:sdtEndPr/>
        <w:sdtContent>
          <w:r w:rsidR="0062219B">
            <w:rPr>
              <w:rFonts w:ascii="MS Gothic" w:eastAsia="MS Gothic" w:hAnsi="MS Gothic" w:hint="eastAsia"/>
            </w:rPr>
            <w:t>☐</w:t>
          </w:r>
        </w:sdtContent>
      </w:sdt>
      <w:r w:rsidR="0062219B">
        <w:t>No</w:t>
      </w:r>
    </w:p>
    <w:p w14:paraId="3EC40F78" w14:textId="3DFB8FB8" w:rsidR="0062219B" w:rsidRPr="004573FA" w:rsidRDefault="0062219B" w:rsidP="0062219B">
      <w:pPr>
        <w:rPr>
          <w:rFonts w:ascii="Tahoma" w:hAnsi="Tahoma" w:cs="Tahoma"/>
          <w:kern w:val="0"/>
          <w:szCs w:val="22"/>
        </w:rPr>
      </w:pPr>
      <w:r w:rsidRPr="004573FA">
        <w:t>[</w:t>
      </w:r>
      <w:r w:rsidRPr="00757E6A">
        <w:rPr>
          <w:highlight w:val="yellow"/>
        </w:rPr>
        <w:t>Note: Social Procurement Commitments and the model clause in this schedule will only apply to contracts valued at over $20m. Tick 'yes' in item 1 only if the Agreement is valued at over $20</w:t>
      </w:r>
      <w:r w:rsidR="00415443" w:rsidRPr="00757E6A">
        <w:rPr>
          <w:highlight w:val="yellow"/>
        </w:rPr>
        <w:t xml:space="preserve">m. </w:t>
      </w:r>
      <w:r w:rsidRPr="00757E6A">
        <w:rPr>
          <w:highlight w:val="yellow"/>
        </w:rPr>
        <w:t xml:space="preserve">Please reach out to Procurement Services for model clauses if your contract is valued at over $20m .Please see the following link </w:t>
      </w:r>
      <w:r w:rsidR="00757E6A" w:rsidRPr="00757E6A">
        <w:rPr>
          <w:highlight w:val="yellow"/>
        </w:rPr>
        <w:t xml:space="preserve">for further detail on the policy </w:t>
      </w:r>
      <w:hyperlink r:id="rId32" w:history="1">
        <w:r w:rsidRPr="00757E6A">
          <w:rPr>
            <w:rStyle w:val="Hyperlink"/>
            <w:rFonts w:ascii="Tahoma" w:hAnsi="Tahoma" w:cs="Tahoma"/>
            <w:highlight w:val="yellow"/>
          </w:rPr>
          <w:t>https://www.buyingfor.vic.gov.au/social-procurement-victorian-government-approach</w:t>
        </w:r>
      </w:hyperlink>
      <w:r w:rsidRPr="004573FA">
        <w:t>]</w:t>
      </w:r>
      <w:r>
        <w:t xml:space="preserve"> </w:t>
      </w:r>
    </w:p>
    <w:p w14:paraId="02923302" w14:textId="77777777" w:rsidR="0062219B" w:rsidRPr="005731F9" w:rsidRDefault="0062219B" w:rsidP="0062219B">
      <w:pPr>
        <w:pStyle w:val="LDStandardBodyText"/>
        <w:rPr>
          <w:kern w:val="0"/>
        </w:rPr>
      </w:pPr>
    </w:p>
    <w:p w14:paraId="3DBB80FC" w14:textId="77777777" w:rsidR="0092632A" w:rsidRPr="005731F9" w:rsidRDefault="0092632A" w:rsidP="0092632A">
      <w:pPr>
        <w:pStyle w:val="LDStandard2"/>
        <w:numPr>
          <w:ilvl w:val="1"/>
          <w:numId w:val="39"/>
        </w:numPr>
        <w:rPr>
          <w:lang w:eastAsia="en-AU"/>
        </w:rPr>
      </w:pPr>
      <w:bookmarkStart w:id="206" w:name="_Toc140492499"/>
      <w:bookmarkStart w:id="207" w:name="_Toc140569495"/>
      <w:bookmarkStart w:id="208" w:name="_Toc146272343"/>
      <w:bookmarkStart w:id="209" w:name="_Toc147326580"/>
      <w:bookmarkStart w:id="210" w:name="_Toc147326821"/>
      <w:r w:rsidRPr="005731F9">
        <w:t>Definitions</w:t>
      </w:r>
      <w:bookmarkEnd w:id="206"/>
      <w:bookmarkEnd w:id="207"/>
      <w:bookmarkEnd w:id="208"/>
      <w:bookmarkEnd w:id="209"/>
      <w:bookmarkEnd w:id="210"/>
    </w:p>
    <w:p w14:paraId="5D50124C" w14:textId="77777777" w:rsidR="0092632A" w:rsidRPr="005731F9" w:rsidRDefault="0092632A" w:rsidP="0092632A">
      <w:pPr>
        <w:pStyle w:val="Defn1"/>
        <w:rPr>
          <w:rFonts w:cs="Arial"/>
        </w:rPr>
      </w:pPr>
      <w:r w:rsidRPr="005731F9">
        <w:rPr>
          <w:rFonts w:cs="Arial"/>
        </w:rPr>
        <w:t>In this Schedule:</w:t>
      </w:r>
    </w:p>
    <w:p w14:paraId="63DADAC7" w14:textId="77777777" w:rsidR="0092632A" w:rsidRPr="005731F9" w:rsidRDefault="0092632A" w:rsidP="0092632A">
      <w:pPr>
        <w:pStyle w:val="Defn1"/>
        <w:rPr>
          <w:rFonts w:cs="Arial"/>
        </w:rPr>
      </w:pPr>
      <w:r w:rsidRPr="005731F9">
        <w:rPr>
          <w:rFonts w:cs="Arial"/>
        </w:rPr>
        <w:t>Agency means the organisation with which the Supplier has entered into this Agreement.</w:t>
      </w:r>
    </w:p>
    <w:p w14:paraId="5E07F715" w14:textId="77777777" w:rsidR="0092632A" w:rsidRPr="005731F9" w:rsidRDefault="0092632A" w:rsidP="0092632A">
      <w:pPr>
        <w:pStyle w:val="Defn1"/>
        <w:rPr>
          <w:rFonts w:cs="Arial"/>
        </w:rPr>
      </w:pPr>
      <w:r w:rsidRPr="005731F9">
        <w:rPr>
          <w:rFonts w:cs="Arial"/>
        </w:rPr>
        <w:t>Agreed Social Procurement Commitment Proposal means the agreed proposal between the Agency and the Supplier establishing the Social Procurement Commitments set out at Attachment 1 to this Schedule.</w:t>
      </w:r>
    </w:p>
    <w:p w14:paraId="729EC4F5" w14:textId="77777777" w:rsidR="0092632A" w:rsidRPr="005731F9" w:rsidRDefault="0092632A" w:rsidP="0092632A">
      <w:pPr>
        <w:pStyle w:val="Defn1"/>
        <w:rPr>
          <w:rFonts w:cs="Arial"/>
        </w:rPr>
      </w:pPr>
      <w:r w:rsidRPr="005731F9">
        <w:rPr>
          <w:rFonts w:cs="Arial"/>
        </w:rPr>
        <w:t>ICN means Industry Capability Network (Victoria) Limited of Level 11, 10 Queens Road, Melbourne VIC 3004 ACN 007 058 120.</w:t>
      </w:r>
    </w:p>
    <w:p w14:paraId="4FF6CD29" w14:textId="77777777" w:rsidR="0092632A" w:rsidRPr="005731F9" w:rsidRDefault="0092632A" w:rsidP="0092632A">
      <w:pPr>
        <w:pStyle w:val="Defn1"/>
        <w:rPr>
          <w:rFonts w:cs="Arial"/>
        </w:rPr>
      </w:pPr>
      <w:r w:rsidRPr="005731F9">
        <w:rPr>
          <w:rFonts w:cs="Arial"/>
        </w:rPr>
        <w:t>Social Procurement Commitment means an obligation required to be performed by the Supplier, as set out in the Agreed Social Procurement Commitment Proposal, in relation to delivering a Social Procurement Framework Outcome.</w:t>
      </w:r>
    </w:p>
    <w:p w14:paraId="4A2975EF" w14:textId="77777777" w:rsidR="0092632A" w:rsidRPr="005731F9" w:rsidRDefault="0092632A" w:rsidP="0092632A">
      <w:pPr>
        <w:pStyle w:val="Defn1"/>
        <w:rPr>
          <w:rFonts w:eastAsiaTheme="minorHAnsi" w:cs="Arial"/>
        </w:rPr>
      </w:pPr>
      <w:r w:rsidRPr="005731F9">
        <w:rPr>
          <w:rFonts w:cs="Arial"/>
        </w:rPr>
        <w:t>VMC (formerly Victorian Management Centre) means the information management platform that collects data to support government and industry with the Social Procurement Framework and Local Jobs First policy, project delivery and performance, administered by the ICN.</w:t>
      </w:r>
    </w:p>
    <w:p w14:paraId="339E3C13" w14:textId="77777777" w:rsidR="0092632A" w:rsidRPr="005731F9" w:rsidRDefault="0092632A" w:rsidP="0092632A">
      <w:pPr>
        <w:pStyle w:val="LDStandard2"/>
        <w:numPr>
          <w:ilvl w:val="1"/>
          <w:numId w:val="40"/>
        </w:numPr>
        <w:rPr>
          <w:rFonts w:eastAsiaTheme="majorEastAsia"/>
          <w:spacing w:val="2"/>
          <w:lang w:eastAsia="en-AU"/>
        </w:rPr>
      </w:pPr>
      <w:bookmarkStart w:id="211" w:name="_Toc140492500"/>
      <w:bookmarkStart w:id="212" w:name="_Toc140569496"/>
      <w:bookmarkStart w:id="213" w:name="_Toc146272344"/>
      <w:bookmarkStart w:id="214" w:name="_Toc147326581"/>
      <w:bookmarkStart w:id="215" w:name="_Toc147326822"/>
      <w:r w:rsidRPr="005731F9">
        <w:t>Agreed Social Procurement Commitment Proposal</w:t>
      </w:r>
      <w:bookmarkEnd w:id="211"/>
      <w:bookmarkEnd w:id="212"/>
      <w:bookmarkEnd w:id="213"/>
      <w:bookmarkEnd w:id="214"/>
      <w:bookmarkEnd w:id="215"/>
      <w:r w:rsidRPr="005731F9">
        <w:t xml:space="preserve"> </w:t>
      </w:r>
    </w:p>
    <w:p w14:paraId="58736E1B" w14:textId="77777777" w:rsidR="0092632A" w:rsidRPr="005731F9" w:rsidRDefault="0092632A" w:rsidP="0092632A">
      <w:pPr>
        <w:pStyle w:val="LDStandard4"/>
        <w:numPr>
          <w:ilvl w:val="3"/>
          <w:numId w:val="41"/>
        </w:numPr>
      </w:pPr>
      <w:r w:rsidRPr="005731F9">
        <w:t xml:space="preserve">The Supplier will, in performing its obligations under this Agreement: </w:t>
      </w:r>
    </w:p>
    <w:p w14:paraId="5F53ED67" w14:textId="77777777" w:rsidR="0092632A" w:rsidRPr="005731F9" w:rsidRDefault="0092632A" w:rsidP="0092632A">
      <w:pPr>
        <w:pStyle w:val="LDStandard5"/>
      </w:pPr>
      <w:r w:rsidRPr="005731F9">
        <w:t>comply with the Agreed Social Procurement Commitment Proposal;</w:t>
      </w:r>
    </w:p>
    <w:p w14:paraId="31C78254" w14:textId="77777777" w:rsidR="0092632A" w:rsidRPr="005731F9" w:rsidRDefault="0092632A" w:rsidP="0092632A">
      <w:pPr>
        <w:pStyle w:val="LDStandard5"/>
      </w:pPr>
      <w:r w:rsidRPr="005731F9">
        <w:t xml:space="preserve">perform all Social Procurement Commitments by the due date for performance as set out in the Agreed Social Procurement Commitment Proposal or otherwise agreed between the parties in writing. </w:t>
      </w:r>
    </w:p>
    <w:p w14:paraId="4DDF984C" w14:textId="77777777" w:rsidR="0092632A" w:rsidRPr="005731F9" w:rsidRDefault="0092632A" w:rsidP="0092632A">
      <w:pPr>
        <w:pStyle w:val="LDStandard4"/>
        <w:ind w:left="1701" w:hanging="850"/>
      </w:pPr>
      <w:r w:rsidRPr="005731F9">
        <w:t>The Supplier acknowledges and agrees that the Agreed Social Procurement Commitment Proposal (including the Social Procurement Commitments) applies during the term of this Agreement and any extensions to the term and until all obligations under clause 4 of this Schedule are fulfilled.</w:t>
      </w:r>
      <w:bookmarkStart w:id="216" w:name="_Hlk59202677"/>
    </w:p>
    <w:p w14:paraId="15E275E7" w14:textId="77777777" w:rsidR="0092632A" w:rsidRPr="005731F9" w:rsidRDefault="0092632A" w:rsidP="0092632A">
      <w:pPr>
        <w:pStyle w:val="LDStandard4"/>
        <w:ind w:left="1701" w:hanging="850"/>
      </w:pPr>
      <w:r w:rsidRPr="005731F9">
        <w:t>The Supplier’s failure to comply with clause 2 may constitute a breach of this Agreement.</w:t>
      </w:r>
      <w:bookmarkEnd w:id="216"/>
      <w:r w:rsidRPr="005731F9">
        <w:t xml:space="preserve"> </w:t>
      </w:r>
    </w:p>
    <w:p w14:paraId="2BD1CDAD" w14:textId="77777777" w:rsidR="0092632A" w:rsidRPr="005731F9" w:rsidRDefault="0092632A" w:rsidP="0092632A">
      <w:pPr>
        <w:pStyle w:val="LDStandard2"/>
        <w:numPr>
          <w:ilvl w:val="1"/>
          <w:numId w:val="40"/>
        </w:numPr>
      </w:pPr>
      <w:bookmarkStart w:id="217" w:name="_Toc140492501"/>
      <w:bookmarkStart w:id="218" w:name="_Toc140569497"/>
      <w:bookmarkStart w:id="219" w:name="_Toc146272345"/>
      <w:bookmarkStart w:id="220" w:name="_Toc147326582"/>
      <w:bookmarkStart w:id="221" w:name="_Toc147326823"/>
      <w:r w:rsidRPr="005731F9">
        <w:lastRenderedPageBreak/>
        <w:t>Reporting</w:t>
      </w:r>
      <w:bookmarkEnd w:id="217"/>
      <w:bookmarkEnd w:id="218"/>
      <w:bookmarkEnd w:id="219"/>
      <w:bookmarkEnd w:id="220"/>
      <w:bookmarkEnd w:id="221"/>
    </w:p>
    <w:p w14:paraId="2ACC2683" w14:textId="77777777" w:rsidR="0092632A" w:rsidRPr="005731F9" w:rsidRDefault="0092632A" w:rsidP="0092632A">
      <w:pPr>
        <w:pStyle w:val="LDStandard4"/>
        <w:numPr>
          <w:ilvl w:val="3"/>
          <w:numId w:val="42"/>
        </w:numPr>
      </w:pPr>
      <w:r w:rsidRPr="005731F9">
        <w:t xml:space="preserve">The Supplier will prepare and maintain records demonstrating its: </w:t>
      </w:r>
    </w:p>
    <w:p w14:paraId="74EE400F" w14:textId="77777777" w:rsidR="0092632A" w:rsidRPr="005731F9" w:rsidRDefault="0092632A" w:rsidP="0092632A">
      <w:pPr>
        <w:pStyle w:val="LDStandard5"/>
      </w:pPr>
      <w:r w:rsidRPr="005731F9">
        <w:t>compliance with the Agreed Social Procurement Commitment Proposal;</w:t>
      </w:r>
    </w:p>
    <w:p w14:paraId="731C82CC" w14:textId="77777777" w:rsidR="0092632A" w:rsidRPr="005731F9" w:rsidRDefault="0092632A" w:rsidP="0092632A">
      <w:pPr>
        <w:pStyle w:val="LDStandard5"/>
      </w:pPr>
      <w:r w:rsidRPr="005731F9">
        <w:t xml:space="preserve">performance against the Social Procurement Commitments. </w:t>
      </w:r>
    </w:p>
    <w:p w14:paraId="27D2B5FC" w14:textId="77777777" w:rsidR="0092632A" w:rsidRPr="005731F9" w:rsidRDefault="0092632A" w:rsidP="0092632A">
      <w:pPr>
        <w:pStyle w:val="LDStandard4"/>
        <w:numPr>
          <w:ilvl w:val="3"/>
          <w:numId w:val="43"/>
        </w:numPr>
      </w:pPr>
      <w:r w:rsidRPr="005731F9">
        <w:t xml:space="preserve">The Supplier will, during the term of this Agreement, provide a written report to the Agency demonstrating its progress toward performing the Social Procurement Commitments at least every </w:t>
      </w:r>
      <w:r w:rsidRPr="005731F9">
        <w:rPr>
          <w:highlight w:val="yellow"/>
        </w:rPr>
        <w:t>[insert period]</w:t>
      </w:r>
      <w:r w:rsidRPr="005731F9">
        <w:t xml:space="preserve"> and any other such times as requested by the Agency, acting reasonably. </w:t>
      </w:r>
    </w:p>
    <w:p w14:paraId="599C5159" w14:textId="77777777" w:rsidR="0092632A" w:rsidRPr="005731F9" w:rsidRDefault="0092632A" w:rsidP="0092632A">
      <w:pPr>
        <w:pStyle w:val="LDStandard4"/>
        <w:ind w:left="1701" w:hanging="850"/>
      </w:pPr>
      <w:r w:rsidRPr="005731F9">
        <w:t>The Agency may request the Supplier to meet to discuss the contents of the report and other issues concerning the progress towards the Social Procurement Commitments including any identified reporting deficiencies and timeframes for rectification.</w:t>
      </w:r>
    </w:p>
    <w:p w14:paraId="5CE9A423" w14:textId="77777777" w:rsidR="0092632A" w:rsidRPr="005731F9" w:rsidRDefault="0092632A" w:rsidP="0092632A">
      <w:pPr>
        <w:pStyle w:val="LDStandard4"/>
        <w:ind w:left="1701" w:hanging="850"/>
      </w:pPr>
      <w:r w:rsidRPr="005731F9">
        <w:t xml:space="preserve">The reports provided in accordance with clause 3(b) will: </w:t>
      </w:r>
    </w:p>
    <w:p w14:paraId="0A4AC6A2" w14:textId="77777777" w:rsidR="0092632A" w:rsidRPr="005731F9" w:rsidRDefault="0092632A" w:rsidP="0092632A">
      <w:pPr>
        <w:pStyle w:val="LDStandard5"/>
      </w:pPr>
      <w:r w:rsidRPr="005731F9">
        <w:t>be submitted (where possible) by the Supplier using the VMC – or as otherwise agreed by the Agency;</w:t>
      </w:r>
    </w:p>
    <w:p w14:paraId="71B2E840" w14:textId="77777777" w:rsidR="0092632A" w:rsidRPr="005731F9" w:rsidRDefault="0092632A" w:rsidP="0092632A">
      <w:pPr>
        <w:pStyle w:val="LDStandard5"/>
      </w:pPr>
      <w:r w:rsidRPr="005731F9">
        <w:t>be in a form satisfactory to the Agency (acting reasonably);</w:t>
      </w:r>
    </w:p>
    <w:p w14:paraId="7784D050" w14:textId="77777777" w:rsidR="0092632A" w:rsidRPr="005731F9" w:rsidRDefault="0092632A" w:rsidP="0092632A">
      <w:pPr>
        <w:pStyle w:val="LDStandard5"/>
      </w:pPr>
      <w:r w:rsidRPr="005731F9">
        <w:t>include all supporting information reasonably required by the Agency to verify the contents of the report.</w:t>
      </w:r>
    </w:p>
    <w:p w14:paraId="3D389103" w14:textId="77777777" w:rsidR="0092632A" w:rsidRPr="005731F9" w:rsidRDefault="0092632A" w:rsidP="0092632A">
      <w:pPr>
        <w:pStyle w:val="LDStandard4"/>
        <w:ind w:left="1701" w:hanging="850"/>
      </w:pPr>
      <w:r w:rsidRPr="005731F9">
        <w:t>Within two months of the completion of the Services or the expiry or termination of this Agreement, whichever is earlier, the Supplier will provide:</w:t>
      </w:r>
    </w:p>
    <w:p w14:paraId="3E1FF4FC" w14:textId="77777777" w:rsidR="0092632A" w:rsidRPr="005731F9" w:rsidRDefault="0092632A" w:rsidP="0092632A">
      <w:pPr>
        <w:pStyle w:val="LDStandard5"/>
      </w:pPr>
      <w:r w:rsidRPr="005731F9">
        <w:t>a written final report to the Agency demonstrating its compliance with the Agreed Social Procurement Commitment Proposal and satisfactory performance of the Social Procurement Commitments; and</w:t>
      </w:r>
    </w:p>
    <w:p w14:paraId="6B0639AA" w14:textId="77777777" w:rsidR="0092632A" w:rsidRPr="005731F9" w:rsidRDefault="0092632A" w:rsidP="0092632A">
      <w:pPr>
        <w:pStyle w:val="LDStandard5"/>
      </w:pPr>
      <w:r w:rsidRPr="005731F9">
        <w:t xml:space="preserve">a statutory declaration in the form set out in Attachment 2 to this Schedule to confirm that the information contained in the final report is true and accurate. The Supplier must ensure the statutory declaration is made by a director of the Supplier or the Supplier’s Chief Executive Officer or Chief Financial Officer. </w:t>
      </w:r>
    </w:p>
    <w:p w14:paraId="68DF31F5" w14:textId="77777777" w:rsidR="0092632A" w:rsidRPr="005731F9" w:rsidRDefault="0092632A" w:rsidP="0092632A">
      <w:pPr>
        <w:pStyle w:val="LDStandard4"/>
        <w:ind w:left="1701" w:hanging="850"/>
      </w:pPr>
      <w:r w:rsidRPr="005731F9">
        <w:t xml:space="preserve">At the request of the Agency, the Supplier will provide further information about, or explanation of, any: </w:t>
      </w:r>
    </w:p>
    <w:p w14:paraId="558C5FF1" w14:textId="77777777" w:rsidR="0092632A" w:rsidRPr="005731F9" w:rsidRDefault="0092632A" w:rsidP="0092632A">
      <w:pPr>
        <w:pStyle w:val="LDStandard5"/>
      </w:pPr>
      <w:r w:rsidRPr="005731F9">
        <w:t>non-compliance with the Agreed Social Procurement Commitment Proposal;</w:t>
      </w:r>
    </w:p>
    <w:p w14:paraId="05497586" w14:textId="77777777" w:rsidR="0092632A" w:rsidRPr="005731F9" w:rsidRDefault="0092632A" w:rsidP="0092632A">
      <w:pPr>
        <w:pStyle w:val="LDStandard5"/>
      </w:pPr>
      <w:r w:rsidRPr="005731F9">
        <w:t xml:space="preserve">failure to perform the Social Procurement Commitments by the due date for performance. </w:t>
      </w:r>
    </w:p>
    <w:p w14:paraId="6E2E4867" w14:textId="77777777" w:rsidR="0092632A" w:rsidRPr="005731F9" w:rsidRDefault="0092632A" w:rsidP="0092632A">
      <w:pPr>
        <w:pStyle w:val="LDStandard4"/>
        <w:ind w:left="1701" w:hanging="850"/>
      </w:pPr>
      <w:r w:rsidRPr="005731F9">
        <w:t>The obligations set out in this clause 3 are in addition to, and do not derogate from, any other obligations set out in this Agreement.</w:t>
      </w:r>
    </w:p>
    <w:p w14:paraId="009C9680" w14:textId="77777777" w:rsidR="0092632A" w:rsidRPr="005731F9" w:rsidRDefault="0092632A" w:rsidP="0092632A">
      <w:pPr>
        <w:pStyle w:val="LDStandard2"/>
        <w:numPr>
          <w:ilvl w:val="1"/>
          <w:numId w:val="44"/>
        </w:numPr>
      </w:pPr>
      <w:bookmarkStart w:id="222" w:name="_Toc140492502"/>
      <w:bookmarkStart w:id="223" w:name="_Toc140569498"/>
      <w:bookmarkStart w:id="224" w:name="_Toc146272346"/>
      <w:bookmarkStart w:id="225" w:name="_Toc147326583"/>
      <w:bookmarkStart w:id="226" w:name="_Toc147326824"/>
      <w:r w:rsidRPr="005731F9">
        <w:lastRenderedPageBreak/>
        <w:t>Verifying compliance</w:t>
      </w:r>
      <w:bookmarkEnd w:id="222"/>
      <w:bookmarkEnd w:id="223"/>
      <w:bookmarkEnd w:id="224"/>
      <w:bookmarkEnd w:id="225"/>
      <w:bookmarkEnd w:id="226"/>
      <w:r w:rsidRPr="005731F9">
        <w:t xml:space="preserve"> </w:t>
      </w:r>
    </w:p>
    <w:p w14:paraId="12466260" w14:textId="77777777" w:rsidR="0092632A" w:rsidRPr="005731F9" w:rsidRDefault="0092632A" w:rsidP="0092632A">
      <w:pPr>
        <w:pStyle w:val="LDStandard4"/>
        <w:ind w:left="1701" w:hanging="850"/>
        <w:rPr>
          <w:b/>
          <w:bCs/>
        </w:rPr>
      </w:pPr>
      <w:r w:rsidRPr="005731F9">
        <w:t>The Supplier acknowledges and agrees that the Agency will have the right to inspect the Supplier's records to verify its compliance with the Agreed Social Procurement Commitment Proposal.</w:t>
      </w:r>
    </w:p>
    <w:p w14:paraId="3138C75B" w14:textId="77777777" w:rsidR="0092632A" w:rsidRPr="005731F9" w:rsidRDefault="0092632A" w:rsidP="0092632A">
      <w:pPr>
        <w:pStyle w:val="LDStandard4"/>
        <w:ind w:left="1701" w:hanging="850"/>
      </w:pPr>
      <w:r w:rsidRPr="005731F9">
        <w:t>The Supplier will:</w:t>
      </w:r>
    </w:p>
    <w:p w14:paraId="6A44C22A" w14:textId="77777777" w:rsidR="0092632A" w:rsidRPr="005731F9" w:rsidRDefault="0092632A" w:rsidP="0092632A">
      <w:pPr>
        <w:pStyle w:val="LDStandard5"/>
        <w:rPr>
          <w:b/>
          <w:bCs/>
        </w:rPr>
      </w:pPr>
      <w:r w:rsidRPr="005731F9">
        <w:t>permit the Agency, or a duly authorised nominee of the Agency, from time to time during ordinary business hours and upon reasonable notice, to inspect and verify all records maintained by the Supplier for the purposes of this clause 4;</w:t>
      </w:r>
    </w:p>
    <w:p w14:paraId="6AD9AE1E" w14:textId="77777777" w:rsidR="0092632A" w:rsidRPr="005731F9" w:rsidRDefault="0092632A" w:rsidP="0092632A">
      <w:pPr>
        <w:pStyle w:val="LDStandard5"/>
        <w:rPr>
          <w:b/>
          <w:bCs/>
        </w:rPr>
      </w:pPr>
      <w:r w:rsidRPr="005731F9">
        <w:t>permit the Agency, or a duly authorised nominee of the Agency, from time to time to undertake a review of the Supplier’s performance against the Social Procurement Commitments; and</w:t>
      </w:r>
    </w:p>
    <w:p w14:paraId="3BF9A9CA" w14:textId="77777777" w:rsidR="0092632A" w:rsidRPr="005731F9" w:rsidRDefault="0092632A" w:rsidP="0092632A">
      <w:pPr>
        <w:pStyle w:val="LDStandard5"/>
        <w:rPr>
          <w:b/>
          <w:bCs/>
        </w:rPr>
      </w:pPr>
      <w:r w:rsidRPr="005731F9">
        <w:t>ensure that its employees, agents and subcontractors give all reasonable assistance to the Agency, or a duly authorised nominee of the Agency, to undertake such inspection, verification or review.</w:t>
      </w:r>
    </w:p>
    <w:p w14:paraId="73F36BA4" w14:textId="77777777" w:rsidR="0092632A" w:rsidRPr="005731F9" w:rsidRDefault="0092632A" w:rsidP="0092632A">
      <w:pPr>
        <w:pStyle w:val="LDStandard4"/>
        <w:ind w:left="1701" w:hanging="850"/>
        <w:rPr>
          <w:b/>
          <w:bCs/>
        </w:rPr>
      </w:pPr>
      <w:r w:rsidRPr="005731F9">
        <w:t xml:space="preserve">The Supplier acknowledges and agrees that the Agency, or a duly authorised nominee of the Agency, is authorised to obtain information from any relevant persons, firms or corporations, including third parties, in connection with the Supplier’s performance against the Social Procurement Commitments. </w:t>
      </w:r>
    </w:p>
    <w:p w14:paraId="5C757ACC" w14:textId="77777777" w:rsidR="0092632A" w:rsidRPr="005731F9" w:rsidRDefault="0092632A" w:rsidP="0092632A">
      <w:pPr>
        <w:pStyle w:val="LDStandard4"/>
        <w:ind w:left="1701" w:hanging="850"/>
        <w:rPr>
          <w:b/>
          <w:bCs/>
        </w:rPr>
      </w:pPr>
      <w:r w:rsidRPr="005731F9">
        <w:t xml:space="preserve">The obligations set out in this clause 4 are in addition to, and do not derogate from, any other obligations as set out in this Agreement. </w:t>
      </w:r>
    </w:p>
    <w:p w14:paraId="21F4C6A4" w14:textId="77777777" w:rsidR="0092632A" w:rsidRPr="005731F9" w:rsidRDefault="0092632A" w:rsidP="0092632A">
      <w:pPr>
        <w:pStyle w:val="LDStandard2"/>
      </w:pPr>
      <w:bookmarkStart w:id="227" w:name="_Toc140492503"/>
      <w:bookmarkStart w:id="228" w:name="_Toc140569499"/>
      <w:bookmarkStart w:id="229" w:name="_Toc146272347"/>
      <w:bookmarkStart w:id="230" w:name="_Toc147326584"/>
      <w:bookmarkStart w:id="231" w:name="_Toc147326825"/>
      <w:r w:rsidRPr="005731F9">
        <w:t>Use of information</w:t>
      </w:r>
      <w:bookmarkEnd w:id="227"/>
      <w:bookmarkEnd w:id="228"/>
      <w:bookmarkEnd w:id="229"/>
      <w:bookmarkEnd w:id="230"/>
      <w:bookmarkEnd w:id="231"/>
      <w:r w:rsidRPr="005731F9">
        <w:t xml:space="preserve"> </w:t>
      </w:r>
    </w:p>
    <w:p w14:paraId="467555F3" w14:textId="77777777" w:rsidR="0092632A" w:rsidRPr="005731F9" w:rsidRDefault="0092632A" w:rsidP="0092632A">
      <w:pPr>
        <w:pStyle w:val="LDStandard4"/>
        <w:ind w:left="1701" w:hanging="850"/>
        <w:rPr>
          <w:b/>
          <w:bCs/>
        </w:rPr>
      </w:pPr>
      <w:r w:rsidRPr="005731F9">
        <w:t>The Supplier acknowledges and agrees that the Agency will assess the Supplier’s performance against the Social Procurement Commitments and this information may be:</w:t>
      </w:r>
    </w:p>
    <w:p w14:paraId="1E6F12FC" w14:textId="77777777" w:rsidR="0092632A" w:rsidRPr="005731F9" w:rsidRDefault="0092632A" w:rsidP="0092632A">
      <w:pPr>
        <w:pStyle w:val="LDStandard5"/>
        <w:rPr>
          <w:b/>
        </w:rPr>
      </w:pPr>
      <w:r w:rsidRPr="005731F9">
        <w:t>provided by the Agency to other departments such as the departments responsible for the Social Procurement Framework;</w:t>
      </w:r>
    </w:p>
    <w:p w14:paraId="263820DE" w14:textId="77777777" w:rsidR="0092632A" w:rsidRPr="005731F9" w:rsidRDefault="0092632A" w:rsidP="0092632A">
      <w:pPr>
        <w:pStyle w:val="LDStandard5"/>
        <w:rPr>
          <w:b/>
          <w:bCs/>
        </w:rPr>
      </w:pPr>
      <w:r w:rsidRPr="005731F9">
        <w:t>considered in the assessment or review of the Supplier's eligibility to tender for future Victorian Government contracts; and</w:t>
      </w:r>
    </w:p>
    <w:p w14:paraId="5251BDE3" w14:textId="77777777" w:rsidR="0092632A" w:rsidRPr="005731F9" w:rsidRDefault="0092632A" w:rsidP="0092632A">
      <w:pPr>
        <w:pStyle w:val="LDStandard5"/>
        <w:rPr>
          <w:b/>
          <w:bCs/>
        </w:rPr>
      </w:pPr>
      <w:r w:rsidRPr="005731F9">
        <w:t xml:space="preserve">disclosed in accordance with this Agreement or as otherwise required by Law. </w:t>
      </w:r>
    </w:p>
    <w:p w14:paraId="24EE941E" w14:textId="77777777" w:rsidR="0092632A" w:rsidRPr="005731F9" w:rsidRDefault="0092632A" w:rsidP="0092632A">
      <w:pPr>
        <w:pStyle w:val="LDStandard2"/>
      </w:pPr>
      <w:bookmarkStart w:id="232" w:name="_Toc140492504"/>
      <w:bookmarkStart w:id="233" w:name="_Toc140569500"/>
      <w:bookmarkStart w:id="234" w:name="_Toc146272348"/>
      <w:bookmarkStart w:id="235" w:name="_Toc147326585"/>
      <w:bookmarkStart w:id="236" w:name="_Toc147326826"/>
      <w:r w:rsidRPr="005731F9">
        <w:t>Subcontracting</w:t>
      </w:r>
      <w:bookmarkEnd w:id="232"/>
      <w:bookmarkEnd w:id="233"/>
      <w:bookmarkEnd w:id="234"/>
      <w:bookmarkEnd w:id="235"/>
      <w:bookmarkEnd w:id="236"/>
    </w:p>
    <w:p w14:paraId="6FB516E4" w14:textId="77777777" w:rsidR="0092632A" w:rsidRPr="005731F9" w:rsidRDefault="0092632A" w:rsidP="0092632A">
      <w:pPr>
        <w:pStyle w:val="LDStandard4"/>
        <w:ind w:left="1701" w:hanging="850"/>
      </w:pPr>
      <w:r w:rsidRPr="005731F9">
        <w:t>The Supplier will ensure that any subcontracts it enters into in relation to this Agreement contain clauses requiring its subcontractors to:</w:t>
      </w:r>
    </w:p>
    <w:p w14:paraId="113C1A6C" w14:textId="77777777" w:rsidR="0092632A" w:rsidRPr="005731F9" w:rsidRDefault="0092632A" w:rsidP="0092632A">
      <w:pPr>
        <w:pStyle w:val="LDStandard5"/>
      </w:pPr>
      <w:r w:rsidRPr="005731F9">
        <w:t xml:space="preserve">comply with the Agreed Social Procurement Commitment Proposal to the extent that it applies to work performed under the subcontract as though the subcontractor was the Supplier; </w:t>
      </w:r>
    </w:p>
    <w:p w14:paraId="49CE62CC" w14:textId="77777777" w:rsidR="0092632A" w:rsidRPr="005731F9" w:rsidRDefault="0092632A" w:rsidP="0092632A">
      <w:pPr>
        <w:pStyle w:val="LDStandard5"/>
      </w:pPr>
      <w:r w:rsidRPr="005731F9">
        <w:lastRenderedPageBreak/>
        <w:t>provide any necessary information to the Supplier and/or the Agency to ensure the Supplier can comply with its obligations under this Schedule;</w:t>
      </w:r>
    </w:p>
    <w:p w14:paraId="0DB1037B" w14:textId="77777777" w:rsidR="0092632A" w:rsidRPr="005731F9" w:rsidRDefault="0092632A" w:rsidP="0092632A">
      <w:pPr>
        <w:pStyle w:val="LDStandard5"/>
      </w:pPr>
      <w:r w:rsidRPr="005731F9">
        <w:t>permit the Agency to exercise its rights under clause 4 of this Schedule as though that clause referred to the subcontractor in place of the Supplier.</w:t>
      </w:r>
    </w:p>
    <w:p w14:paraId="5ADF3137" w14:textId="77777777" w:rsidR="0092632A" w:rsidRPr="005731F9" w:rsidRDefault="0092632A" w:rsidP="0092632A">
      <w:pPr>
        <w:pStyle w:val="LDStandard4"/>
        <w:ind w:left="1701" w:hanging="850"/>
      </w:pPr>
      <w:r w:rsidRPr="005731F9">
        <w:t>The obligations set out in this clause 6 are in addition to, and do not derogate from, any other obligations as set out in this Agreement.</w:t>
      </w:r>
    </w:p>
    <w:p w14:paraId="3F6FF946" w14:textId="77777777" w:rsidR="0092632A" w:rsidRPr="005731F9" w:rsidRDefault="0092632A" w:rsidP="0092632A">
      <w:pPr>
        <w:pStyle w:val="LDStandard4"/>
        <w:ind w:left="1701" w:hanging="850"/>
        <w:rPr>
          <w:rFonts w:eastAsiaTheme="minorEastAsia"/>
          <w:spacing w:val="2"/>
          <w:lang w:eastAsia="en-AU"/>
        </w:rPr>
      </w:pPr>
      <w:r w:rsidRPr="005731F9">
        <w:t>The Supplier's failure to comply with this clause 6 may constitute a breach of this Agreement.</w:t>
      </w:r>
    </w:p>
    <w:p w14:paraId="45BADAA8" w14:textId="77777777" w:rsidR="00FE0B72" w:rsidRDefault="00FE0B72">
      <w:pPr>
        <w:rPr>
          <w:rFonts w:cs="Arial"/>
          <w:b/>
          <w:bCs/>
          <w:spacing w:val="10"/>
          <w:kern w:val="28"/>
          <w:sz w:val="26"/>
          <w:szCs w:val="28"/>
        </w:rPr>
      </w:pPr>
      <w:r>
        <w:br w:type="page"/>
      </w:r>
    </w:p>
    <w:p w14:paraId="2C632BE9" w14:textId="77777777" w:rsidR="0092632A" w:rsidRDefault="00FE0B72" w:rsidP="0062219B">
      <w:pPr>
        <w:pStyle w:val="Attachment"/>
      </w:pPr>
      <w:bookmarkStart w:id="237" w:name="_Toc147326586"/>
      <w:bookmarkStart w:id="238" w:name="_Toc147326827"/>
      <w:r>
        <w:lastRenderedPageBreak/>
        <w:t xml:space="preserve">Social Procurement </w:t>
      </w:r>
      <w:r w:rsidR="00DB6B4A">
        <w:t>Commitment Proposal</w:t>
      </w:r>
      <w:bookmarkEnd w:id="237"/>
      <w:bookmarkEnd w:id="238"/>
    </w:p>
    <w:p w14:paraId="73984B0E" w14:textId="77777777" w:rsidR="00FE0B72" w:rsidRPr="00E61A6A" w:rsidRDefault="00FE0B72" w:rsidP="0062219B">
      <w:pPr>
        <w:pStyle w:val="LDStandardBodyText"/>
        <w:rPr>
          <w:highlight w:val="yellow"/>
        </w:rPr>
      </w:pPr>
      <w:r w:rsidRPr="00E61A6A">
        <w:rPr>
          <w:highlight w:val="yellow"/>
        </w:rPr>
        <w:t xml:space="preserve">[Note: Departments and Agencies may need to clarify or negotiate the proposed Social Procurement Commitments and reporting requirements set out in the successful Bidder’s Social Procurement Commitment Proposal. For example, a successful Bidder may propose a Social Procurement Commitment, but it is unclear how performance will be measured. </w:t>
      </w:r>
    </w:p>
    <w:p w14:paraId="348447E1" w14:textId="77777777" w:rsidR="00FE0B72" w:rsidRDefault="00FE0B72" w:rsidP="0062219B">
      <w:pPr>
        <w:pStyle w:val="LDStandardBodyText"/>
      </w:pPr>
      <w:r w:rsidRPr="00E61A6A">
        <w:rPr>
          <w:highlight w:val="yellow"/>
        </w:rPr>
        <w:t>Once these have been agreed, this document becomes the Supplier’s Agreed Social Procurement Commitment Proposal. Insert a copy of the Agreed Social Procurement Commitment Proposal here.]</w:t>
      </w:r>
    </w:p>
    <w:p w14:paraId="51C65CE0" w14:textId="77777777" w:rsidR="005E7E82" w:rsidRDefault="005E7E82">
      <w:r>
        <w:br w:type="page"/>
      </w:r>
    </w:p>
    <w:p w14:paraId="41E5EAEC" w14:textId="77777777" w:rsidR="005E7E82" w:rsidRDefault="005E7E82" w:rsidP="0062219B">
      <w:pPr>
        <w:pStyle w:val="Schedule"/>
      </w:pPr>
      <w:bookmarkStart w:id="239" w:name="_Ref146271137"/>
      <w:bookmarkStart w:id="240" w:name="_Toc147326828"/>
      <w:r>
        <w:lastRenderedPageBreak/>
        <w:t>Fair Jobs Code</w:t>
      </w:r>
      <w:bookmarkEnd w:id="239"/>
      <w:bookmarkEnd w:id="240"/>
    </w:p>
    <w:p w14:paraId="2C7228A4" w14:textId="77777777" w:rsidR="0062219B" w:rsidRPr="00E8082A" w:rsidRDefault="0062219B" w:rsidP="0062219B">
      <w:pPr>
        <w:pStyle w:val="LDStandardBodyText"/>
        <w:rPr>
          <w:rFonts w:cs="Arial"/>
          <w:lang w:eastAsia="en-AU"/>
        </w:rPr>
      </w:pPr>
      <w:r w:rsidRPr="00E8082A">
        <w:rPr>
          <w:rFonts w:cs="Arial"/>
          <w:lang w:eastAsia="en-AU"/>
        </w:rPr>
        <w:t xml:space="preserve">Item 1 - </w:t>
      </w:r>
      <w:r>
        <w:rPr>
          <w:rFonts w:cs="Arial"/>
          <w:lang w:eastAsia="en-AU"/>
        </w:rPr>
        <w:t>Fair Jobs Code</w:t>
      </w:r>
      <w:r w:rsidRPr="00E8082A">
        <w:rPr>
          <w:rFonts w:cs="Arial"/>
          <w:lang w:eastAsia="en-AU"/>
        </w:rPr>
        <w:t xml:space="preserve"> and model clauses apply to this Agreement </w:t>
      </w:r>
    </w:p>
    <w:p w14:paraId="328DEB4E" w14:textId="77777777" w:rsidR="0062219B" w:rsidRDefault="0062219B" w:rsidP="0062219B">
      <w:pPr>
        <w:pStyle w:val="LDStandardBodyText"/>
        <w:rPr>
          <w:rFonts w:cs="Arial"/>
          <w:highlight w:val="yellow"/>
          <w:lang w:eastAsia="en-AU"/>
        </w:rPr>
      </w:pPr>
      <w:r w:rsidRPr="00E8082A">
        <w:rPr>
          <w:rFonts w:ascii="Segoe UI Symbol" w:hAnsi="Segoe UI Symbol" w:cs="Segoe UI Symbol"/>
          <w:lang w:eastAsia="en-AU"/>
        </w:rPr>
        <w:t>☐</w:t>
      </w:r>
      <w:r w:rsidRPr="00E8082A">
        <w:rPr>
          <w:rFonts w:cs="Arial"/>
          <w:lang w:eastAsia="en-AU"/>
        </w:rPr>
        <w:t xml:space="preserve"> Yes </w:t>
      </w:r>
      <w:r w:rsidRPr="00E8082A">
        <w:rPr>
          <w:rFonts w:cs="Arial"/>
          <w:lang w:eastAsia="en-AU"/>
        </w:rPr>
        <w:tab/>
      </w:r>
      <w:r w:rsidRPr="00E8082A">
        <w:rPr>
          <w:rFonts w:cs="Arial"/>
          <w:lang w:eastAsia="en-AU"/>
        </w:rPr>
        <w:tab/>
        <w:t xml:space="preserve"> </w:t>
      </w:r>
      <w:r w:rsidRPr="00E8082A">
        <w:rPr>
          <w:rFonts w:ascii="Segoe UI Symbol" w:hAnsi="Segoe UI Symbol" w:cs="Segoe UI Symbol"/>
          <w:lang w:eastAsia="en-AU"/>
        </w:rPr>
        <w:t>☐</w:t>
      </w:r>
      <w:r w:rsidRPr="00E8082A">
        <w:rPr>
          <w:rFonts w:cs="Arial"/>
          <w:lang w:eastAsia="en-AU"/>
        </w:rPr>
        <w:t>No</w:t>
      </w:r>
    </w:p>
    <w:p w14:paraId="0988CD01" w14:textId="77777777" w:rsidR="0062219B" w:rsidRDefault="0062219B" w:rsidP="0062219B">
      <w:pPr>
        <w:rPr>
          <w:rFonts w:cs="Arial"/>
          <w:lang w:eastAsia="en-AU"/>
        </w:rPr>
      </w:pPr>
      <w:r w:rsidRPr="004573FA">
        <w:rPr>
          <w:rFonts w:cs="Arial"/>
          <w:lang w:eastAsia="en-AU"/>
        </w:rPr>
        <w:t>[</w:t>
      </w:r>
      <w:r w:rsidRPr="00757E6A">
        <w:rPr>
          <w:rFonts w:cs="Arial"/>
          <w:highlight w:val="yellow"/>
          <w:lang w:eastAsia="en-AU"/>
        </w:rPr>
        <w:t>Only include this Schedule if the Fair Jobs Code applies to this procurement and the value of this contract is over $3m in metropolitan Melbourne and over $1m in rural areas, but under $20m. Use High Value Procurement Contract model clauses for procurements over $20m. If the Fair Jobs Code does not apply, delete the content of this Schedule and replace it with the words ‘Not used’.  Please see the following link</w:t>
      </w:r>
      <w:r w:rsidR="00757E6A" w:rsidRPr="00757E6A">
        <w:rPr>
          <w:rFonts w:cs="Arial"/>
          <w:highlight w:val="yellow"/>
          <w:lang w:eastAsia="en-AU"/>
        </w:rPr>
        <w:t xml:space="preserve"> for further detail regarding the policy</w:t>
      </w:r>
      <w:r w:rsidRPr="00757E6A">
        <w:rPr>
          <w:rFonts w:cs="Arial"/>
          <w:highlight w:val="yellow"/>
          <w:lang w:eastAsia="en-AU"/>
        </w:rPr>
        <w:t xml:space="preserve"> </w:t>
      </w:r>
      <w:hyperlink r:id="rId33" w:history="1">
        <w:r w:rsidRPr="00757E6A">
          <w:rPr>
            <w:rStyle w:val="Hyperlink"/>
            <w:rFonts w:ascii="Tahoma" w:hAnsi="Tahoma" w:cs="Tahoma"/>
            <w:highlight w:val="yellow"/>
          </w:rPr>
          <w:t>https://www.buyingfor.vic.gov.au/fair-jobs-code-suppliers-and-businesses</w:t>
        </w:r>
      </w:hyperlink>
      <w:r w:rsidRPr="004573FA">
        <w:rPr>
          <w:rFonts w:cs="Arial"/>
          <w:lang w:eastAsia="en-AU"/>
        </w:rPr>
        <w:t xml:space="preserve"> ]</w:t>
      </w:r>
    </w:p>
    <w:p w14:paraId="602D65A5" w14:textId="77777777" w:rsidR="0062219B" w:rsidRPr="005731F9" w:rsidRDefault="0062219B" w:rsidP="005E7E82">
      <w:pPr>
        <w:pStyle w:val="LDStandardBodyText"/>
        <w:rPr>
          <w:rFonts w:cs="Arial"/>
          <w:kern w:val="0"/>
        </w:rPr>
      </w:pPr>
    </w:p>
    <w:p w14:paraId="48A15351" w14:textId="77777777" w:rsidR="005E7E82" w:rsidRPr="0062219B" w:rsidRDefault="005E7E82" w:rsidP="0062219B">
      <w:pPr>
        <w:pStyle w:val="LDStandard2"/>
        <w:numPr>
          <w:ilvl w:val="1"/>
          <w:numId w:val="46"/>
        </w:numPr>
        <w:spacing w:after="120"/>
        <w:rPr>
          <w:b w:val="0"/>
        </w:rPr>
      </w:pPr>
      <w:bookmarkStart w:id="241" w:name="_Toc146272351"/>
      <w:bookmarkStart w:id="242" w:name="_Toc147326588"/>
      <w:bookmarkStart w:id="243" w:name="_Toc147326829"/>
      <w:r w:rsidRPr="0062219B">
        <w:t>Definitions</w:t>
      </w:r>
      <w:bookmarkEnd w:id="241"/>
      <w:bookmarkEnd w:id="242"/>
      <w:bookmarkEnd w:id="243"/>
      <w:r w:rsidRPr="0062219B">
        <w:t xml:space="preserve"> </w:t>
      </w:r>
    </w:p>
    <w:p w14:paraId="7006253C" w14:textId="77777777" w:rsidR="005E7E82" w:rsidRPr="005731F9" w:rsidRDefault="005E7E82" w:rsidP="005E7E82">
      <w:pPr>
        <w:spacing w:after="120"/>
        <w:ind w:left="851"/>
        <w:rPr>
          <w:rFonts w:eastAsiaTheme="minorHAnsi" w:cs="Arial"/>
          <w:b/>
        </w:rPr>
      </w:pPr>
      <w:r w:rsidRPr="005731F9">
        <w:rPr>
          <w:rFonts w:eastAsiaTheme="minorHAnsi" w:cs="Arial"/>
        </w:rPr>
        <w:t>In this Schedule:</w:t>
      </w:r>
    </w:p>
    <w:p w14:paraId="36CF74B2" w14:textId="77777777" w:rsidR="005E7E82" w:rsidRPr="005731F9" w:rsidRDefault="005E7E82" w:rsidP="005E7E82">
      <w:pPr>
        <w:spacing w:after="240"/>
        <w:ind w:left="851"/>
        <w:rPr>
          <w:rFonts w:eastAsiaTheme="minorHAnsi" w:cs="Arial"/>
        </w:rPr>
      </w:pPr>
      <w:r w:rsidRPr="005731F9">
        <w:rPr>
          <w:rFonts w:eastAsiaTheme="minorHAnsi" w:cs="Arial"/>
          <w:b/>
        </w:rPr>
        <w:t>Adverse Ruling</w:t>
      </w:r>
      <w:r w:rsidRPr="005731F9">
        <w:rPr>
          <w:rFonts w:eastAsiaTheme="minorHAnsi"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4FBC9AEB" w14:textId="77777777" w:rsidR="005E7E82" w:rsidRPr="005731F9" w:rsidRDefault="005E7E82" w:rsidP="005E7E82">
      <w:pPr>
        <w:spacing w:after="240"/>
        <w:ind w:left="851"/>
        <w:rPr>
          <w:rFonts w:eastAsiaTheme="minorHAnsi" w:cs="Arial"/>
        </w:rPr>
      </w:pPr>
      <w:r w:rsidRPr="005731F9">
        <w:rPr>
          <w:rFonts w:eastAsiaTheme="minorHAnsi" w:cs="Arial"/>
          <w:b/>
        </w:rPr>
        <w:t>DJSIR</w:t>
      </w:r>
      <w:r w:rsidRPr="005731F9">
        <w:rPr>
          <w:rFonts w:eastAsiaTheme="minorHAnsi" w:cs="Arial"/>
        </w:rPr>
        <w:t xml:space="preserve"> means the Department of Jobs, Skills, Industry and Regions (and its successor Government department) as the Department responsible for the FJC.</w:t>
      </w:r>
    </w:p>
    <w:p w14:paraId="11900370" w14:textId="77777777" w:rsidR="005E7E82" w:rsidRPr="005731F9" w:rsidRDefault="005E7E82" w:rsidP="005E7E82">
      <w:pPr>
        <w:spacing w:after="240"/>
        <w:ind w:left="851"/>
        <w:rPr>
          <w:rFonts w:eastAsiaTheme="minorHAnsi" w:cs="Arial"/>
        </w:rPr>
      </w:pPr>
      <w:r w:rsidRPr="005731F9">
        <w:rPr>
          <w:rFonts w:eastAsiaTheme="minorHAnsi" w:cs="Arial"/>
          <w:b/>
        </w:rPr>
        <w:t>Enforceable Undertaking</w:t>
      </w:r>
      <w:r w:rsidRPr="005731F9">
        <w:rPr>
          <w:rFonts w:eastAsiaTheme="minorHAnsi"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5CE09FE6" w14:textId="77777777" w:rsidR="005E7E82" w:rsidRPr="005731F9" w:rsidRDefault="005E7E82" w:rsidP="005E7E82">
      <w:pPr>
        <w:spacing w:after="240"/>
        <w:ind w:left="851"/>
        <w:rPr>
          <w:rFonts w:eastAsiaTheme="minorHAnsi" w:cs="Arial"/>
        </w:rPr>
      </w:pPr>
      <w:r w:rsidRPr="005731F9">
        <w:rPr>
          <w:rFonts w:eastAsiaTheme="minorHAnsi" w:cs="Arial"/>
          <w:b/>
        </w:rPr>
        <w:t>FJC Guidelines</w:t>
      </w:r>
      <w:r w:rsidRPr="005731F9">
        <w:rPr>
          <w:rFonts w:eastAsiaTheme="minorHAnsi" w:cs="Arial"/>
        </w:rPr>
        <w:t xml:space="preserve"> means Fair Jobs Code Guidelines, available at www.buyingfor.vic.gov.au/fair-jobs-code-and-guides.</w:t>
      </w:r>
    </w:p>
    <w:p w14:paraId="30632DF2" w14:textId="5DC214C4" w:rsidR="005E7E82" w:rsidRPr="005731F9" w:rsidRDefault="005E7E82" w:rsidP="005E7E82">
      <w:pPr>
        <w:spacing w:after="240"/>
        <w:ind w:left="851"/>
        <w:rPr>
          <w:rFonts w:eastAsiaTheme="minorHAnsi" w:cs="Arial"/>
        </w:rPr>
      </w:pPr>
      <w:r w:rsidRPr="005731F9">
        <w:rPr>
          <w:rFonts w:eastAsiaTheme="minorHAnsi" w:cs="Arial"/>
          <w:b/>
        </w:rPr>
        <w:t xml:space="preserve">FJC </w:t>
      </w:r>
      <w:r w:rsidRPr="005731F9">
        <w:rPr>
          <w:rFonts w:eastAsiaTheme="minorHAnsi" w:cs="Arial"/>
        </w:rPr>
        <w:t>means the Fair Jobs Code issued by the State of Victoria available at www.buyingfor.vic.gov.au/fair-jobs-code</w:t>
      </w:r>
      <w:r w:rsidR="00415443" w:rsidRPr="005731F9">
        <w:rPr>
          <w:rFonts w:eastAsiaTheme="minorHAnsi" w:cs="Arial"/>
        </w:rPr>
        <w:t xml:space="preserve">. </w:t>
      </w:r>
    </w:p>
    <w:p w14:paraId="67E66C43" w14:textId="77777777" w:rsidR="005E7E82" w:rsidRPr="005731F9" w:rsidRDefault="005E7E82" w:rsidP="005E7E82">
      <w:pPr>
        <w:spacing w:after="240"/>
        <w:ind w:left="851"/>
        <w:rPr>
          <w:rFonts w:eastAsiaTheme="minorHAnsi" w:cs="Arial"/>
        </w:rPr>
      </w:pPr>
      <w:r w:rsidRPr="005731F9">
        <w:rPr>
          <w:rFonts w:eastAsiaTheme="minorHAnsi" w:cs="Arial"/>
          <w:b/>
        </w:rPr>
        <w:t>FJC Unit</w:t>
      </w:r>
      <w:r w:rsidRPr="005731F9">
        <w:rPr>
          <w:rFonts w:eastAsiaTheme="minorHAnsi" w:cs="Arial"/>
        </w:rPr>
        <w:t xml:space="preserve"> means the Fair Jobs Code Unit, an administrative group within DJSIR with responsibilities in relation to the FJC. </w:t>
      </w:r>
    </w:p>
    <w:p w14:paraId="0DD42DE5" w14:textId="77777777" w:rsidR="005E7E82" w:rsidRPr="005731F9" w:rsidRDefault="005E7E82" w:rsidP="005E7E82">
      <w:pPr>
        <w:spacing w:after="240"/>
        <w:ind w:left="851"/>
        <w:rPr>
          <w:rFonts w:eastAsiaTheme="minorHAnsi" w:cs="Arial"/>
        </w:rPr>
      </w:pPr>
      <w:r w:rsidRPr="005731F9">
        <w:rPr>
          <w:rFonts w:eastAsiaTheme="minorHAnsi" w:cs="Arial"/>
          <w:b/>
        </w:rPr>
        <w:t xml:space="preserve">Notice </w:t>
      </w:r>
      <w:r w:rsidRPr="005731F9">
        <w:rPr>
          <w:rFonts w:eastAsiaTheme="minorHAnsi" w:cs="Arial"/>
        </w:rPr>
        <w:t>means a notice given, delivered or served in accordance with this Agreement.</w:t>
      </w:r>
    </w:p>
    <w:p w14:paraId="1FF15EB8" w14:textId="77777777" w:rsidR="005E7E82" w:rsidRPr="005731F9" w:rsidRDefault="005E7E82" w:rsidP="005E7E82">
      <w:pPr>
        <w:spacing w:after="240"/>
        <w:ind w:left="851"/>
        <w:rPr>
          <w:rFonts w:eastAsiaTheme="minorHAnsi" w:cs="Arial"/>
        </w:rPr>
      </w:pPr>
      <w:r w:rsidRPr="005731F9">
        <w:rPr>
          <w:rFonts w:eastAsiaTheme="minorHAnsi" w:cs="Arial"/>
          <w:b/>
        </w:rPr>
        <w:t xml:space="preserve">Pre-Assessment Certificate </w:t>
      </w:r>
      <w:r w:rsidRPr="005731F9">
        <w:rPr>
          <w:rFonts w:eastAsiaTheme="minorHAnsi" w:cs="Arial"/>
        </w:rPr>
        <w:t xml:space="preserve">means a certificate issued to the Supplier by the FJC Unit prior to entering into this Agreement, or which is renewed during the term of this Agreement. </w:t>
      </w:r>
    </w:p>
    <w:p w14:paraId="09CB78FC" w14:textId="77777777" w:rsidR="005E7E82" w:rsidRPr="005731F9" w:rsidRDefault="005E7E82" w:rsidP="005E7E82">
      <w:pPr>
        <w:numPr>
          <w:ilvl w:val="1"/>
          <w:numId w:val="45"/>
        </w:numPr>
        <w:spacing w:after="120"/>
        <w:rPr>
          <w:rFonts w:eastAsiaTheme="minorHAnsi" w:cs="Arial"/>
          <w:b/>
          <w:sz w:val="24"/>
        </w:rPr>
      </w:pPr>
      <w:bookmarkStart w:id="244" w:name="_Ref76971759"/>
      <w:r w:rsidRPr="005731F9">
        <w:rPr>
          <w:rFonts w:eastAsiaTheme="minorHAnsi" w:cs="Arial"/>
          <w:b/>
          <w:sz w:val="24"/>
        </w:rPr>
        <w:t>Fair Jobs Code</w:t>
      </w:r>
      <w:bookmarkEnd w:id="244"/>
    </w:p>
    <w:p w14:paraId="5DED219A" w14:textId="77777777" w:rsidR="005E7E82" w:rsidRPr="005731F9" w:rsidRDefault="005E7E82" w:rsidP="005E7E82">
      <w:pPr>
        <w:keepLines/>
        <w:numPr>
          <w:ilvl w:val="3"/>
          <w:numId w:val="45"/>
        </w:numPr>
        <w:spacing w:after="240"/>
        <w:ind w:left="1560" w:hanging="709"/>
        <w:rPr>
          <w:rFonts w:eastAsiaTheme="minorHAnsi" w:cs="Arial"/>
        </w:rPr>
      </w:pPr>
      <w:r w:rsidRPr="005731F9">
        <w:rPr>
          <w:rFonts w:eastAsiaTheme="minorHAnsi" w:cs="Arial"/>
        </w:rPr>
        <w:t xml:space="preserve">The Supplier warrants that at the time of entering this Agreement it holds a valid Pre-Assessment Certificate. </w:t>
      </w:r>
    </w:p>
    <w:p w14:paraId="6D2F0AC7" w14:textId="77777777" w:rsidR="005E7E82" w:rsidRPr="005731F9" w:rsidRDefault="005E7E82" w:rsidP="005E7E82">
      <w:pPr>
        <w:keepLines/>
        <w:numPr>
          <w:ilvl w:val="3"/>
          <w:numId w:val="45"/>
        </w:numPr>
        <w:spacing w:after="240"/>
        <w:ind w:left="1560" w:hanging="709"/>
        <w:rPr>
          <w:rFonts w:eastAsiaTheme="minorHAnsi" w:cs="Arial"/>
        </w:rPr>
      </w:pPr>
      <w:r w:rsidRPr="005731F9">
        <w:rPr>
          <w:rFonts w:eastAsiaTheme="minorHAnsi" w:cs="Arial"/>
        </w:rPr>
        <w:t xml:space="preserve">In performing its obligations under this Agreement the Supplier acknowledges and agrees that it shall: </w:t>
      </w:r>
    </w:p>
    <w:p w14:paraId="40BD5B78" w14:textId="77777777" w:rsidR="005E7E82" w:rsidRPr="005731F9" w:rsidRDefault="005E7E82" w:rsidP="005E7E82">
      <w:pPr>
        <w:keepNext/>
        <w:keepLines/>
        <w:numPr>
          <w:ilvl w:val="4"/>
          <w:numId w:val="45"/>
        </w:numPr>
        <w:tabs>
          <w:tab w:val="left" w:pos="2127"/>
        </w:tabs>
        <w:spacing w:after="240"/>
        <w:ind w:hanging="1842"/>
        <w:rPr>
          <w:rFonts w:eastAsiaTheme="minorHAnsi" w:cs="Arial"/>
        </w:rPr>
      </w:pPr>
      <w:r w:rsidRPr="005731F9">
        <w:rPr>
          <w:rFonts w:eastAsiaTheme="minorHAnsi" w:cs="Arial"/>
        </w:rPr>
        <w:lastRenderedPageBreak/>
        <w:t>continue to hold a valid Pre-Assessment Certificate; and</w:t>
      </w:r>
    </w:p>
    <w:p w14:paraId="3B6AE914" w14:textId="77777777" w:rsidR="005E7E82" w:rsidRPr="005731F9" w:rsidRDefault="005E7E82" w:rsidP="005E7E82">
      <w:pPr>
        <w:keepNext/>
        <w:keepLines/>
        <w:numPr>
          <w:ilvl w:val="4"/>
          <w:numId w:val="45"/>
        </w:numPr>
        <w:tabs>
          <w:tab w:val="left" w:pos="2127"/>
        </w:tabs>
        <w:spacing w:after="240"/>
        <w:ind w:hanging="1842"/>
        <w:rPr>
          <w:rFonts w:eastAsiaTheme="minorHAnsi" w:cs="Arial"/>
        </w:rPr>
      </w:pPr>
      <w:r w:rsidRPr="005731F9">
        <w:rPr>
          <w:rFonts w:eastAsiaTheme="minorHAnsi" w:cs="Arial"/>
        </w:rPr>
        <w:t xml:space="preserve">comply with the FJC. </w:t>
      </w:r>
    </w:p>
    <w:p w14:paraId="0F7C7FFB" w14:textId="77777777" w:rsidR="005E7E82" w:rsidRPr="005731F9" w:rsidRDefault="005E7E82" w:rsidP="005E7E82">
      <w:pPr>
        <w:keepNext/>
        <w:keepLines/>
        <w:numPr>
          <w:ilvl w:val="3"/>
          <w:numId w:val="45"/>
        </w:numPr>
        <w:spacing w:after="240"/>
        <w:ind w:left="1560" w:hanging="709"/>
        <w:rPr>
          <w:rFonts w:eastAsiaTheme="minorHAnsi" w:cs="Arial"/>
        </w:rPr>
      </w:pPr>
      <w:r w:rsidRPr="005731F9">
        <w:rPr>
          <w:rFonts w:eastAsiaTheme="minorHAnsi" w:cs="Arial"/>
        </w:rPr>
        <w:t>If at any time during the term of this Agreement the Supplier's Pre-Assessment Certificate is revoked by the FJC Unit that revocation will constitute a breach of</w:t>
      </w:r>
      <w:r w:rsidRPr="005731F9">
        <w:rPr>
          <w:rFonts w:eastAsiaTheme="minorHAnsi" w:cs="Arial"/>
          <w:bdr w:val="none" w:sz="0" w:space="0" w:color="auto" w:frame="1"/>
        </w:rPr>
        <w:t xml:space="preserve"> this Schedule which will enable the Department to exercise its rights under clause </w:t>
      </w:r>
      <w:r w:rsidRPr="005731F9">
        <w:rPr>
          <w:rFonts w:eastAsiaTheme="minorHAnsi" w:cs="Arial"/>
          <w:bdr w:val="none" w:sz="0" w:space="0" w:color="auto" w:frame="1"/>
        </w:rPr>
        <w:fldChar w:fldCharType="begin"/>
      </w:r>
      <w:r w:rsidRPr="005731F9">
        <w:rPr>
          <w:rFonts w:eastAsiaTheme="minorHAnsi" w:cs="Arial"/>
          <w:bdr w:val="none" w:sz="0" w:space="0" w:color="auto" w:frame="1"/>
        </w:rPr>
        <w:instrText xml:space="preserve"> REF _Ref117842760 \r \h  \* MERGEFORMAT </w:instrText>
      </w:r>
      <w:r w:rsidRPr="005731F9">
        <w:rPr>
          <w:rFonts w:eastAsiaTheme="minorHAnsi" w:cs="Arial"/>
          <w:bdr w:val="none" w:sz="0" w:space="0" w:color="auto" w:frame="1"/>
        </w:rPr>
      </w:r>
      <w:r w:rsidRPr="005731F9">
        <w:rPr>
          <w:rFonts w:eastAsiaTheme="minorHAnsi" w:cs="Arial"/>
          <w:bdr w:val="none" w:sz="0" w:space="0" w:color="auto" w:frame="1"/>
        </w:rPr>
        <w:fldChar w:fldCharType="separate"/>
      </w:r>
      <w:r w:rsidR="0031005D">
        <w:rPr>
          <w:rFonts w:eastAsiaTheme="minorHAnsi" w:cs="Arial"/>
          <w:bdr w:val="none" w:sz="0" w:space="0" w:color="auto" w:frame="1"/>
        </w:rPr>
        <w:t>6</w:t>
      </w:r>
      <w:r w:rsidRPr="005731F9">
        <w:rPr>
          <w:rFonts w:eastAsiaTheme="minorHAnsi" w:cs="Arial"/>
          <w:bdr w:val="none" w:sz="0" w:space="0" w:color="auto" w:frame="1"/>
        </w:rPr>
        <w:fldChar w:fldCharType="end"/>
      </w:r>
      <w:r w:rsidRPr="005731F9">
        <w:rPr>
          <w:rFonts w:eastAsiaTheme="minorHAnsi" w:cs="Arial"/>
          <w:bdr w:val="none" w:sz="0" w:space="0" w:color="auto" w:frame="1"/>
        </w:rPr>
        <w:t xml:space="preserve"> of this Schedule</w:t>
      </w:r>
      <w:r w:rsidRPr="005731F9">
        <w:rPr>
          <w:rFonts w:eastAsiaTheme="minorHAnsi" w:cs="Arial"/>
        </w:rPr>
        <w:t>.</w:t>
      </w:r>
    </w:p>
    <w:p w14:paraId="36468040" w14:textId="77777777" w:rsidR="005E7E82" w:rsidRPr="005731F9" w:rsidRDefault="005E7E82" w:rsidP="005E7E82">
      <w:pPr>
        <w:keepNext/>
        <w:keepLines/>
        <w:numPr>
          <w:ilvl w:val="3"/>
          <w:numId w:val="45"/>
        </w:numPr>
        <w:spacing w:after="240"/>
        <w:ind w:left="1560" w:hanging="709"/>
        <w:rPr>
          <w:rFonts w:eastAsiaTheme="minorHAnsi" w:cs="Arial"/>
        </w:rPr>
      </w:pPr>
      <w:r w:rsidRPr="005731F9">
        <w:rPr>
          <w:rFonts w:eastAsiaTheme="minorHAnsi" w:cs="Arial"/>
        </w:rPr>
        <w:t xml:space="preserve">The Supplier acknowledges and agrees that the obligations for holding and maintaining a Pre-Assessment Certificate apply during the term of this Agreement and any extensions to the term. </w:t>
      </w:r>
    </w:p>
    <w:p w14:paraId="49B2D657" w14:textId="77777777" w:rsidR="005E7E82" w:rsidRPr="005731F9" w:rsidRDefault="005E7E82" w:rsidP="005E7E82">
      <w:pPr>
        <w:keepNext/>
        <w:numPr>
          <w:ilvl w:val="1"/>
          <w:numId w:val="45"/>
        </w:numPr>
        <w:spacing w:after="120"/>
        <w:rPr>
          <w:rFonts w:eastAsiaTheme="minorHAnsi" w:cs="Arial"/>
          <w:b/>
          <w:sz w:val="24"/>
        </w:rPr>
      </w:pPr>
      <w:bookmarkStart w:id="245" w:name="_Ref76998447"/>
      <w:r w:rsidRPr="005731F9">
        <w:rPr>
          <w:rFonts w:eastAsiaTheme="minorHAnsi" w:cs="Arial"/>
          <w:b/>
          <w:sz w:val="24"/>
        </w:rPr>
        <w:t>Verification of Supplier's compliance with the Fair Jobs Code</w:t>
      </w:r>
      <w:bookmarkEnd w:id="245"/>
    </w:p>
    <w:p w14:paraId="6CD59F32" w14:textId="77777777" w:rsidR="005E7E82" w:rsidRPr="005731F9" w:rsidRDefault="005E7E82" w:rsidP="005E7E82">
      <w:pPr>
        <w:keepNext/>
        <w:numPr>
          <w:ilvl w:val="3"/>
          <w:numId w:val="45"/>
        </w:numPr>
        <w:spacing w:after="240"/>
        <w:ind w:left="1560" w:hanging="709"/>
        <w:rPr>
          <w:rFonts w:eastAsiaTheme="minorHAnsi" w:cs="Arial"/>
        </w:rPr>
      </w:pPr>
      <w:bookmarkStart w:id="246" w:name="_Ref112927210"/>
      <w:r w:rsidRPr="005731F9">
        <w:rPr>
          <w:rFonts w:eastAsiaTheme="minorHAnsi" w:cs="Arial"/>
        </w:rPr>
        <w:t>The Supplier must, on request by the Department, provide a copy of the Pre</w:t>
      </w:r>
      <w:r w:rsidRPr="005731F9">
        <w:rPr>
          <w:rFonts w:eastAsiaTheme="minorHAnsi" w:cs="Arial"/>
        </w:rPr>
        <w:noBreakHyphen/>
        <w:t>Assessment Certificate or any related correspondence with the FJC Unit.</w:t>
      </w:r>
      <w:bookmarkEnd w:id="246"/>
      <w:r w:rsidRPr="005731F9">
        <w:rPr>
          <w:rFonts w:eastAsiaTheme="minorHAnsi" w:cs="Arial"/>
        </w:rPr>
        <w:t xml:space="preserve"> </w:t>
      </w:r>
    </w:p>
    <w:p w14:paraId="5A4927F7" w14:textId="77777777" w:rsidR="005E7E82" w:rsidRPr="005731F9" w:rsidRDefault="005E7E82" w:rsidP="005E7E82">
      <w:pPr>
        <w:keepNext/>
        <w:keepLines/>
        <w:numPr>
          <w:ilvl w:val="3"/>
          <w:numId w:val="45"/>
        </w:numPr>
        <w:spacing w:after="240"/>
        <w:ind w:left="1560" w:hanging="709"/>
        <w:rPr>
          <w:rFonts w:eastAsiaTheme="minorHAnsi" w:cs="Arial"/>
        </w:rPr>
      </w:pPr>
      <w:r w:rsidRPr="005731F9">
        <w:rPr>
          <w:rFonts w:eastAsiaTheme="minorHAnsi" w:cs="Arial"/>
        </w:rPr>
        <w:t xml:space="preserve">If, during the term of this Agreement, the Supplier's Pre-Assessment Certificate expires the Supplier must provide Notice to the Department of the expiry within 10 Business Days. </w:t>
      </w:r>
    </w:p>
    <w:p w14:paraId="438F10A9" w14:textId="77777777" w:rsidR="005E7E82" w:rsidRPr="005731F9" w:rsidRDefault="005E7E82" w:rsidP="005E7E82">
      <w:pPr>
        <w:keepNext/>
        <w:keepLines/>
        <w:numPr>
          <w:ilvl w:val="3"/>
          <w:numId w:val="45"/>
        </w:numPr>
        <w:spacing w:after="240"/>
        <w:ind w:left="1560" w:hanging="709"/>
        <w:rPr>
          <w:rFonts w:eastAsiaTheme="minorHAnsi" w:cs="Arial"/>
        </w:rPr>
      </w:pPr>
      <w:r w:rsidRPr="005731F9">
        <w:rPr>
          <w:rFonts w:eastAsiaTheme="minorHAnsi" w:cs="Arial"/>
        </w:rPr>
        <w:t>If the Supplier fails to promptly take steps to renew an expired Pre-Assessment Certificate after notifying the Department of the expiration, the expiration will constitute a breach of this Schedule which will enable the Department to exercise its rights under clause </w:t>
      </w:r>
      <w:r w:rsidRPr="005731F9">
        <w:rPr>
          <w:rFonts w:eastAsiaTheme="minorHAnsi" w:cs="Arial"/>
        </w:rPr>
        <w:fldChar w:fldCharType="begin"/>
      </w:r>
      <w:r w:rsidRPr="005731F9">
        <w:rPr>
          <w:rFonts w:eastAsiaTheme="minorHAnsi" w:cs="Arial"/>
        </w:rPr>
        <w:instrText xml:space="preserve"> REF _Ref117842760 \r \h  \* MERGEFORMAT </w:instrText>
      </w:r>
      <w:r w:rsidRPr="005731F9">
        <w:rPr>
          <w:rFonts w:eastAsiaTheme="minorHAnsi" w:cs="Arial"/>
        </w:rPr>
      </w:r>
      <w:r w:rsidRPr="005731F9">
        <w:rPr>
          <w:rFonts w:eastAsiaTheme="minorHAnsi" w:cs="Arial"/>
        </w:rPr>
        <w:fldChar w:fldCharType="separate"/>
      </w:r>
      <w:r w:rsidR="0031005D">
        <w:rPr>
          <w:rFonts w:eastAsiaTheme="minorHAnsi" w:cs="Arial"/>
        </w:rPr>
        <w:t>6</w:t>
      </w:r>
      <w:r w:rsidRPr="005731F9">
        <w:rPr>
          <w:rFonts w:eastAsiaTheme="minorHAnsi" w:cs="Arial"/>
        </w:rPr>
        <w:fldChar w:fldCharType="end"/>
      </w:r>
      <w:r w:rsidRPr="005731F9">
        <w:rPr>
          <w:rFonts w:eastAsiaTheme="minorHAnsi" w:cs="Arial"/>
        </w:rPr>
        <w:t xml:space="preserve"> of this Schedule.</w:t>
      </w:r>
    </w:p>
    <w:p w14:paraId="627F0CBE" w14:textId="77777777" w:rsidR="005E7E82" w:rsidRPr="005731F9" w:rsidRDefault="005E7E82" w:rsidP="005E7E82">
      <w:pPr>
        <w:keepNext/>
        <w:numPr>
          <w:ilvl w:val="1"/>
          <w:numId w:val="45"/>
        </w:numPr>
        <w:spacing w:after="120"/>
        <w:rPr>
          <w:rFonts w:eastAsiaTheme="minorHAnsi" w:cs="Arial"/>
          <w:b/>
          <w:sz w:val="24"/>
        </w:rPr>
      </w:pPr>
      <w:bookmarkStart w:id="247" w:name="_Ref76972944"/>
      <w:r w:rsidRPr="005731F9">
        <w:rPr>
          <w:rFonts w:eastAsiaTheme="minorHAnsi" w:cs="Arial"/>
          <w:b/>
          <w:sz w:val="24"/>
        </w:rPr>
        <w:t>Ongoing duty of disclosure and cooperation</w:t>
      </w:r>
      <w:bookmarkEnd w:id="247"/>
      <w:r w:rsidRPr="005731F9">
        <w:rPr>
          <w:rFonts w:eastAsiaTheme="minorHAnsi" w:cs="Arial"/>
          <w:b/>
          <w:sz w:val="24"/>
        </w:rPr>
        <w:t xml:space="preserve"> </w:t>
      </w:r>
    </w:p>
    <w:p w14:paraId="3F18BDB3"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 xml:space="preserve">If during the term of this Agreement, the Supplier is the subject of an Adverse Ruling or Enforceable Undertaking, it must provide Notice to the Department and the FJC Unit within 10 Business Days of the Adverse Ruling or Enforceable Undertaking being made. </w:t>
      </w:r>
    </w:p>
    <w:p w14:paraId="33324C5A"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During the term of this Agreement the Supplier must:</w:t>
      </w:r>
    </w:p>
    <w:p w14:paraId="2BA7E7BF" w14:textId="77777777" w:rsidR="005E7E82" w:rsidRPr="005731F9" w:rsidRDefault="005E7E82" w:rsidP="005E7E82">
      <w:pPr>
        <w:keepNext/>
        <w:keepLines/>
        <w:numPr>
          <w:ilvl w:val="4"/>
          <w:numId w:val="45"/>
        </w:numPr>
        <w:spacing w:after="240"/>
        <w:rPr>
          <w:rFonts w:eastAsiaTheme="minorHAnsi" w:cs="Arial"/>
        </w:rPr>
      </w:pPr>
      <w:r w:rsidRPr="005731F9">
        <w:rPr>
          <w:rFonts w:eastAsiaTheme="minorHAnsi" w:cs="Arial"/>
        </w:rPr>
        <w:t>cooperate with all reasonable requests from the Department seeking evidence of the Supplier's compliance with the FJC;</w:t>
      </w:r>
    </w:p>
    <w:p w14:paraId="63725610" w14:textId="77777777" w:rsidR="005E7E82" w:rsidRPr="005731F9" w:rsidRDefault="005E7E82" w:rsidP="005E7E82">
      <w:pPr>
        <w:keepNext/>
        <w:keepLines/>
        <w:numPr>
          <w:ilvl w:val="4"/>
          <w:numId w:val="45"/>
        </w:numPr>
        <w:spacing w:after="240"/>
        <w:rPr>
          <w:rFonts w:eastAsiaTheme="minorHAnsi" w:cs="Arial"/>
        </w:rPr>
      </w:pPr>
      <w:bookmarkStart w:id="248" w:name="_Ref117842876"/>
      <w:r w:rsidRPr="005731F9">
        <w:rPr>
          <w:rFonts w:eastAsiaTheme="minorHAnsi" w:cs="Arial"/>
        </w:rPr>
        <w:t>permit the Department's Representative, an accountant or auditor on behalf of the Department, DJSIR or any other person authorised by the Department or DJSIR, from time to time during ordinary business hours and upon Notice, to inspect and verify all records maintained by the Supplier relating to compliance with the FJC under this Agreement; and</w:t>
      </w:r>
      <w:bookmarkEnd w:id="248"/>
      <w:r w:rsidRPr="005731F9">
        <w:rPr>
          <w:rFonts w:eastAsiaTheme="minorHAnsi" w:cs="Arial"/>
        </w:rPr>
        <w:t xml:space="preserve"> </w:t>
      </w:r>
    </w:p>
    <w:p w14:paraId="345C8F30" w14:textId="77777777" w:rsidR="005E7E82" w:rsidRPr="005731F9" w:rsidRDefault="005E7E82" w:rsidP="005E7E82">
      <w:pPr>
        <w:keepNext/>
        <w:keepLines/>
        <w:numPr>
          <w:ilvl w:val="4"/>
          <w:numId w:val="45"/>
        </w:numPr>
        <w:spacing w:after="240"/>
        <w:rPr>
          <w:rFonts w:eastAsiaTheme="minorHAnsi" w:cs="Arial"/>
        </w:rPr>
      </w:pPr>
      <w:r w:rsidRPr="005731F9">
        <w:rPr>
          <w:rFonts w:eastAsiaTheme="minorHAnsi" w:cs="Arial"/>
        </w:rPr>
        <w:t>ensure that its employees, agents and subcontractors give all reasonable assistance to any person authorised by the Department or DJSIR to undertake such audit or inspection.</w:t>
      </w:r>
    </w:p>
    <w:p w14:paraId="5DEDE313"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The Department will bear all costs for any audit in accordance with clause </w:t>
      </w:r>
      <w:r w:rsidRPr="005731F9">
        <w:rPr>
          <w:rFonts w:eastAsiaTheme="minorHAnsi" w:cs="Arial"/>
        </w:rPr>
        <w:fldChar w:fldCharType="begin"/>
      </w:r>
      <w:r w:rsidRPr="005731F9">
        <w:rPr>
          <w:rFonts w:eastAsiaTheme="minorHAnsi" w:cs="Arial"/>
        </w:rPr>
        <w:instrText xml:space="preserve"> REF _Ref117842876 \w \h  \* MERGEFORMAT </w:instrText>
      </w:r>
      <w:r w:rsidRPr="005731F9">
        <w:rPr>
          <w:rFonts w:eastAsiaTheme="minorHAnsi" w:cs="Arial"/>
        </w:rPr>
      </w:r>
      <w:r w:rsidRPr="005731F9">
        <w:rPr>
          <w:rFonts w:eastAsiaTheme="minorHAnsi" w:cs="Arial"/>
        </w:rPr>
        <w:fldChar w:fldCharType="separate"/>
      </w:r>
      <w:r w:rsidR="0031005D">
        <w:rPr>
          <w:rFonts w:eastAsiaTheme="minorHAnsi" w:cs="Arial"/>
        </w:rPr>
        <w:t>4(b)(ii)</w:t>
      </w:r>
      <w:r w:rsidRPr="005731F9">
        <w:rPr>
          <w:rFonts w:eastAsiaTheme="minorHAnsi" w:cs="Arial"/>
        </w:rPr>
        <w:fldChar w:fldCharType="end"/>
      </w:r>
      <w:r w:rsidRPr="005731F9">
        <w:rPr>
          <w:rFonts w:eastAsiaTheme="minorHAnsi" w:cs="Arial"/>
        </w:rPr>
        <w:t xml:space="preserve"> of this Schedule.</w:t>
      </w:r>
    </w:p>
    <w:p w14:paraId="0A2D4A6A"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The Supplier acknowledges and agrees that the Department, DJSIR, or their duly authorised representatives (including the FJC Unit), are authorised to obtain information from any relevant persons, firms or corporations, including third parties, regarding the Supplier’s compliance with the FJC.</w:t>
      </w:r>
    </w:p>
    <w:p w14:paraId="068C7750"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lastRenderedPageBreak/>
        <w:t>The obligations set out in this clause </w:t>
      </w:r>
      <w:r w:rsidRPr="005731F9">
        <w:rPr>
          <w:rFonts w:eastAsiaTheme="minorHAnsi" w:cs="Arial"/>
        </w:rPr>
        <w:fldChar w:fldCharType="begin"/>
      </w:r>
      <w:r w:rsidRPr="005731F9">
        <w:rPr>
          <w:rFonts w:eastAsiaTheme="minorHAnsi" w:cs="Arial"/>
        </w:rPr>
        <w:instrText xml:space="preserve"> REF _Ref76972944 \w \h  \* MERGEFORMAT </w:instrText>
      </w:r>
      <w:r w:rsidRPr="005731F9">
        <w:rPr>
          <w:rFonts w:eastAsiaTheme="minorHAnsi" w:cs="Arial"/>
        </w:rPr>
      </w:r>
      <w:r w:rsidRPr="005731F9">
        <w:rPr>
          <w:rFonts w:eastAsiaTheme="minorHAnsi" w:cs="Arial"/>
        </w:rPr>
        <w:fldChar w:fldCharType="separate"/>
      </w:r>
      <w:r w:rsidR="0031005D">
        <w:rPr>
          <w:rFonts w:eastAsiaTheme="minorHAnsi" w:cs="Arial"/>
        </w:rPr>
        <w:t>4</w:t>
      </w:r>
      <w:r w:rsidRPr="005731F9">
        <w:rPr>
          <w:rFonts w:eastAsiaTheme="minorHAnsi" w:cs="Arial"/>
        </w:rPr>
        <w:fldChar w:fldCharType="end"/>
      </w:r>
      <w:r w:rsidRPr="005731F9">
        <w:rPr>
          <w:rFonts w:eastAsiaTheme="minorHAnsi" w:cs="Arial"/>
        </w:rPr>
        <w:t xml:space="preserve"> are in addition to and do not derogate from any other obligation under this Agreement. </w:t>
      </w:r>
    </w:p>
    <w:p w14:paraId="55C9F162"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A failure to comply with this clause 4 will constitute a breach of this Schedule which will enable the Department to exercise its rights under clause </w:t>
      </w:r>
      <w:r w:rsidRPr="005731F9">
        <w:rPr>
          <w:rFonts w:eastAsiaTheme="minorHAnsi" w:cs="Arial"/>
          <w:bdr w:val="none" w:sz="0" w:space="0" w:color="auto" w:frame="1"/>
        </w:rPr>
        <w:fldChar w:fldCharType="begin"/>
      </w:r>
      <w:r w:rsidRPr="005731F9">
        <w:rPr>
          <w:rFonts w:eastAsiaTheme="minorHAnsi" w:cs="Arial"/>
          <w:bdr w:val="none" w:sz="0" w:space="0" w:color="auto" w:frame="1"/>
        </w:rPr>
        <w:instrText xml:space="preserve"> REF _Ref117842760 \r \h  \* MERGEFORMAT </w:instrText>
      </w:r>
      <w:r w:rsidRPr="005731F9">
        <w:rPr>
          <w:rFonts w:eastAsiaTheme="minorHAnsi" w:cs="Arial"/>
          <w:bdr w:val="none" w:sz="0" w:space="0" w:color="auto" w:frame="1"/>
        </w:rPr>
      </w:r>
      <w:r w:rsidRPr="005731F9">
        <w:rPr>
          <w:rFonts w:eastAsiaTheme="minorHAnsi" w:cs="Arial"/>
          <w:bdr w:val="none" w:sz="0" w:space="0" w:color="auto" w:frame="1"/>
        </w:rPr>
        <w:fldChar w:fldCharType="separate"/>
      </w:r>
      <w:r w:rsidR="0031005D">
        <w:rPr>
          <w:rFonts w:eastAsiaTheme="minorHAnsi" w:cs="Arial"/>
          <w:bdr w:val="none" w:sz="0" w:space="0" w:color="auto" w:frame="1"/>
        </w:rPr>
        <w:t>6</w:t>
      </w:r>
      <w:r w:rsidRPr="005731F9">
        <w:rPr>
          <w:rFonts w:eastAsiaTheme="minorHAnsi" w:cs="Arial"/>
          <w:bdr w:val="none" w:sz="0" w:space="0" w:color="auto" w:frame="1"/>
        </w:rPr>
        <w:fldChar w:fldCharType="end"/>
      </w:r>
      <w:r w:rsidRPr="005731F9">
        <w:rPr>
          <w:rFonts w:eastAsiaTheme="minorHAnsi" w:cs="Arial"/>
          <w:bdr w:val="none" w:sz="0" w:space="0" w:color="auto" w:frame="1"/>
        </w:rPr>
        <w:t xml:space="preserve"> </w:t>
      </w:r>
      <w:r w:rsidRPr="005731F9">
        <w:rPr>
          <w:rFonts w:eastAsiaTheme="minorHAnsi" w:cs="Arial"/>
        </w:rPr>
        <w:t>of this Schedule.</w:t>
      </w:r>
    </w:p>
    <w:p w14:paraId="3F3E14B8" w14:textId="77777777" w:rsidR="005E7E82" w:rsidRPr="005731F9" w:rsidRDefault="005E7E82" w:rsidP="005E7E82">
      <w:pPr>
        <w:keepNext/>
        <w:keepLines/>
        <w:numPr>
          <w:ilvl w:val="1"/>
          <w:numId w:val="45"/>
        </w:numPr>
        <w:spacing w:after="120"/>
        <w:rPr>
          <w:rFonts w:eastAsiaTheme="minorHAnsi" w:cs="Arial"/>
          <w:b/>
          <w:sz w:val="24"/>
        </w:rPr>
      </w:pPr>
      <w:r w:rsidRPr="005731F9">
        <w:rPr>
          <w:rFonts w:eastAsiaTheme="minorHAnsi" w:cs="Arial"/>
          <w:b/>
          <w:sz w:val="24"/>
        </w:rPr>
        <w:t xml:space="preserve">Use of information </w:t>
      </w:r>
    </w:p>
    <w:p w14:paraId="4BADA1B2" w14:textId="77777777" w:rsidR="005E7E82" w:rsidRPr="005731F9" w:rsidRDefault="005E7E82" w:rsidP="005E7E82">
      <w:pPr>
        <w:keepNext/>
        <w:keepLines/>
        <w:spacing w:after="240"/>
        <w:ind w:left="851"/>
        <w:rPr>
          <w:rFonts w:eastAsiaTheme="minorHAnsi" w:cs="Arial"/>
        </w:rPr>
      </w:pPr>
      <w:r w:rsidRPr="005731F9">
        <w:rPr>
          <w:rFonts w:eastAsiaTheme="minorHAnsi" w:cs="Arial"/>
        </w:rPr>
        <w:t>The Supplier acknowledges and agrees that:</w:t>
      </w:r>
    </w:p>
    <w:p w14:paraId="5F21151C"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 xml:space="preserve">the FJC Unit will assess the Supplier’s compliance with the FJC; </w:t>
      </w:r>
    </w:p>
    <w:p w14:paraId="1333BF26"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information regarding the Supplier’s compliance with the FJC including any disclosures regarding Adverse Rulings or Enforceable Undertakings:</w:t>
      </w:r>
    </w:p>
    <w:p w14:paraId="4338BE77" w14:textId="77777777" w:rsidR="005E7E82" w:rsidRPr="005731F9" w:rsidRDefault="005E7E82" w:rsidP="005E7E82">
      <w:pPr>
        <w:keepNext/>
        <w:keepLines/>
        <w:numPr>
          <w:ilvl w:val="4"/>
          <w:numId w:val="45"/>
        </w:numPr>
        <w:spacing w:after="240"/>
        <w:ind w:left="2268" w:hanging="567"/>
        <w:rPr>
          <w:rFonts w:eastAsiaTheme="minorHAnsi" w:cs="Arial"/>
        </w:rPr>
      </w:pPr>
      <w:r w:rsidRPr="005731F9">
        <w:rPr>
          <w:rFonts w:eastAsiaTheme="minorHAnsi" w:cs="Arial"/>
        </w:rPr>
        <w:t xml:space="preserve">will be reported by the Department to the FJC Unit in compliance with the Department’s obligations under the FJC; and </w:t>
      </w:r>
    </w:p>
    <w:p w14:paraId="72EFB4C4" w14:textId="77777777" w:rsidR="005E7E82" w:rsidRPr="005731F9" w:rsidRDefault="005E7E82" w:rsidP="005E7E82">
      <w:pPr>
        <w:keepNext/>
        <w:keepLines/>
        <w:numPr>
          <w:ilvl w:val="4"/>
          <w:numId w:val="45"/>
        </w:numPr>
        <w:spacing w:after="240"/>
        <w:ind w:left="2268" w:hanging="567"/>
        <w:rPr>
          <w:rFonts w:eastAsiaTheme="minorHAnsi" w:cs="Arial"/>
        </w:rPr>
      </w:pPr>
      <w:r w:rsidRPr="005731F9">
        <w:rPr>
          <w:rFonts w:eastAsiaTheme="minorHAnsi" w:cs="Arial"/>
        </w:rPr>
        <w:t xml:space="preserve">may be disclosed in the circumstances authorised or permitted under the terms of this Agreement or as otherwise required by Law; and </w:t>
      </w:r>
    </w:p>
    <w:p w14:paraId="70F6C5BA"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nothing in this clause removes the obligation for the Supplier to report Adverse Rulings or Enforceable Undertakings to the FJC Unit as per clause </w:t>
      </w:r>
      <w:r w:rsidRPr="005731F9">
        <w:rPr>
          <w:rFonts w:eastAsiaTheme="minorHAnsi" w:cs="Arial"/>
        </w:rPr>
        <w:fldChar w:fldCharType="begin"/>
      </w:r>
      <w:r w:rsidRPr="005731F9">
        <w:rPr>
          <w:rFonts w:eastAsiaTheme="minorHAnsi" w:cs="Arial"/>
        </w:rPr>
        <w:instrText xml:space="preserve"> REF _Ref76972944 \n \h  \* MERGEFORMAT </w:instrText>
      </w:r>
      <w:r w:rsidRPr="005731F9">
        <w:rPr>
          <w:rFonts w:eastAsiaTheme="minorHAnsi" w:cs="Arial"/>
        </w:rPr>
      </w:r>
      <w:r w:rsidRPr="005731F9">
        <w:rPr>
          <w:rFonts w:eastAsiaTheme="minorHAnsi" w:cs="Arial"/>
        </w:rPr>
        <w:fldChar w:fldCharType="separate"/>
      </w:r>
      <w:r w:rsidR="0031005D">
        <w:rPr>
          <w:rFonts w:eastAsiaTheme="minorHAnsi" w:cs="Arial"/>
        </w:rPr>
        <w:t>4</w:t>
      </w:r>
      <w:r w:rsidRPr="005731F9">
        <w:rPr>
          <w:rFonts w:eastAsiaTheme="minorHAnsi" w:cs="Arial"/>
        </w:rPr>
        <w:fldChar w:fldCharType="end"/>
      </w:r>
      <w:r w:rsidRPr="005731F9">
        <w:rPr>
          <w:rFonts w:eastAsiaTheme="minorHAnsi" w:cs="Arial"/>
        </w:rPr>
        <w:t xml:space="preserve"> of this Schedule.</w:t>
      </w:r>
    </w:p>
    <w:p w14:paraId="460C5A98" w14:textId="77777777" w:rsidR="005E7E82" w:rsidRPr="005731F9" w:rsidRDefault="005E7E82" w:rsidP="005E7E82">
      <w:pPr>
        <w:keepNext/>
        <w:keepLines/>
        <w:numPr>
          <w:ilvl w:val="1"/>
          <w:numId w:val="45"/>
        </w:numPr>
        <w:spacing w:after="120"/>
        <w:rPr>
          <w:rFonts w:eastAsiaTheme="minorHAnsi" w:cs="Arial"/>
          <w:b/>
          <w:sz w:val="24"/>
        </w:rPr>
      </w:pPr>
      <w:bookmarkStart w:id="249" w:name="_Ref117842760"/>
      <w:r w:rsidRPr="005731F9">
        <w:rPr>
          <w:rFonts w:eastAsiaTheme="minorHAnsi" w:cs="Arial"/>
          <w:b/>
          <w:sz w:val="24"/>
        </w:rPr>
        <w:t>Consequences of breach</w:t>
      </w:r>
      <w:bookmarkEnd w:id="249"/>
    </w:p>
    <w:p w14:paraId="62FC53F5" w14:textId="77777777" w:rsidR="005E7E82" w:rsidRPr="005731F9" w:rsidRDefault="005E7E82" w:rsidP="005E7E82">
      <w:pPr>
        <w:keepNext/>
        <w:keepLines/>
        <w:spacing w:after="240"/>
        <w:ind w:left="851"/>
        <w:rPr>
          <w:rFonts w:eastAsiaTheme="minorHAnsi" w:cs="Arial"/>
        </w:rPr>
      </w:pPr>
      <w:r w:rsidRPr="005731F9">
        <w:rPr>
          <w:rFonts w:eastAsiaTheme="minorHAnsi" w:cs="Arial"/>
        </w:rPr>
        <w:t>Any breach of the provisions of this Schedule will enable the Department, in its absolute discretion, to do any or all of the following:</w:t>
      </w:r>
    </w:p>
    <w:p w14:paraId="052DB693"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suspend the Agreement until such time as the breach has been remedied to the satisfaction of the Department and within a timeframe acceptable to the Department;</w:t>
      </w:r>
    </w:p>
    <w:p w14:paraId="45C1CD57"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by written Notice immediately terminate the Agreement; or</w:t>
      </w:r>
    </w:p>
    <w:p w14:paraId="36EF5554" w14:textId="77777777" w:rsidR="005E7E82" w:rsidRPr="005731F9" w:rsidRDefault="005E7E82" w:rsidP="005E7E82">
      <w:pPr>
        <w:keepNext/>
        <w:keepLines/>
        <w:numPr>
          <w:ilvl w:val="3"/>
          <w:numId w:val="45"/>
        </w:numPr>
        <w:spacing w:after="240"/>
        <w:rPr>
          <w:rFonts w:eastAsiaTheme="minorHAnsi" w:cs="Arial"/>
        </w:rPr>
      </w:pPr>
      <w:r w:rsidRPr="005731F9">
        <w:rPr>
          <w:rFonts w:eastAsiaTheme="minorHAnsi" w:cs="Arial"/>
        </w:rPr>
        <w:t>exercise any rights that it has under this Agreement.</w:t>
      </w:r>
    </w:p>
    <w:p w14:paraId="16A93F60" w14:textId="77777777" w:rsidR="005E7E82" w:rsidRPr="005731F9" w:rsidRDefault="005E7E82" w:rsidP="005E7E82">
      <w:pPr>
        <w:pStyle w:val="Schedule1"/>
        <w:numPr>
          <w:ilvl w:val="0"/>
          <w:numId w:val="0"/>
        </w:numPr>
        <w:ind w:left="851" w:hanging="851"/>
      </w:pPr>
    </w:p>
    <w:p w14:paraId="75F100C4" w14:textId="77777777" w:rsidR="005E7E82" w:rsidRPr="005E7E82" w:rsidRDefault="005E7E82" w:rsidP="0062219B">
      <w:pPr>
        <w:pStyle w:val="LDStandardBodyText"/>
      </w:pPr>
    </w:p>
    <w:p w14:paraId="39B75691" w14:textId="77777777" w:rsidR="0092632A" w:rsidRDefault="0092632A">
      <w:r>
        <w:br w:type="page"/>
      </w:r>
    </w:p>
    <w:p w14:paraId="4980B9CA" w14:textId="77777777" w:rsidR="00A641C6" w:rsidRDefault="006D4CDB" w:rsidP="006D4CDB">
      <w:pPr>
        <w:pStyle w:val="Schedule"/>
      </w:pPr>
      <w:bookmarkStart w:id="250" w:name="_Toc147326830"/>
      <w:r>
        <w:lastRenderedPageBreak/>
        <w:t>Expert Determination Rules</w:t>
      </w:r>
      <w:bookmarkEnd w:id="250"/>
    </w:p>
    <w:p w14:paraId="6A644E4D" w14:textId="77777777" w:rsidR="006D4CDB" w:rsidRDefault="006D4CDB" w:rsidP="009E7675">
      <w:pPr>
        <w:pStyle w:val="LDStandardBodyText"/>
        <w:ind w:left="850" w:hanging="850"/>
      </w:pPr>
      <w:r>
        <w:t>1.</w:t>
      </w:r>
      <w:r>
        <w:tab/>
        <w:t>The parties acknowledge that their objective is to have the dispute resolved in the most efficient manner possible and authorise the expert to mandate an expedited dispute resolution process appropriate for the dispute than may include provision of written submissions, conferences and a form of hearing, as the expert considers appropriate.</w:t>
      </w:r>
    </w:p>
    <w:p w14:paraId="251CCA99" w14:textId="77777777" w:rsidR="006D4CDB" w:rsidRDefault="006D4CDB" w:rsidP="009E7675">
      <w:pPr>
        <w:pStyle w:val="LDStandardBodyText"/>
        <w:ind w:left="851" w:hanging="850"/>
      </w:pPr>
      <w:r>
        <w:t>2.</w:t>
      </w:r>
      <w:r>
        <w:tab/>
        <w:t>Liability for the costs of the parties relevant to the dispute shall be determined by the expert with the principle that costs follow the event and, failing determination, shall be shared equally by the parties.</w:t>
      </w:r>
    </w:p>
    <w:p w14:paraId="5C951544" w14:textId="77777777" w:rsidR="006D4CDB" w:rsidRDefault="006D4CDB" w:rsidP="009E7675">
      <w:pPr>
        <w:pStyle w:val="LDStandardBodyText"/>
        <w:ind w:left="851" w:hanging="731"/>
      </w:pPr>
      <w:r>
        <w:t>3.</w:t>
      </w:r>
      <w:r>
        <w:tab/>
        <w:t>The expert will act as an expert and not an arbitrator and may make a decision from his or her own knowledge and expertise.</w:t>
      </w:r>
    </w:p>
    <w:p w14:paraId="5E5DA8B1" w14:textId="77777777" w:rsidR="006D4CDB" w:rsidRPr="006D4CDB" w:rsidRDefault="006D4CDB" w:rsidP="009E7675">
      <w:pPr>
        <w:pStyle w:val="LDStandardBodyText"/>
        <w:ind w:left="850" w:hanging="850"/>
      </w:pPr>
      <w:r>
        <w:t>4.</w:t>
      </w:r>
      <w:r>
        <w:tab/>
        <w:t>The expert must make his or her determination in relation to the dispute within ten business days of the conclusion of the last of the step in the dispute resolution process as mandated by the expert.</w:t>
      </w:r>
    </w:p>
    <w:sectPr w:rsidR="006D4CDB" w:rsidRPr="006D4CDB" w:rsidSect="00DF5178">
      <w:headerReference w:type="default" r:id="rId34"/>
      <w:footerReference w:type="default" r:id="rId35"/>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79BA" w14:textId="77777777" w:rsidR="00950AE2" w:rsidRDefault="00950AE2">
      <w:r>
        <w:separator/>
      </w:r>
    </w:p>
    <w:p w14:paraId="2A39D287" w14:textId="77777777" w:rsidR="00950AE2" w:rsidRDefault="00950AE2"/>
  </w:endnote>
  <w:endnote w:type="continuationSeparator" w:id="0">
    <w:p w14:paraId="60CC619D" w14:textId="77777777" w:rsidR="00950AE2" w:rsidRDefault="00950AE2">
      <w:r>
        <w:continuationSeparator/>
      </w:r>
    </w:p>
    <w:p w14:paraId="1BC9AD63" w14:textId="77777777" w:rsidR="00950AE2" w:rsidRDefault="0095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32B" w14:textId="77777777" w:rsidR="00950AE2" w:rsidRPr="00FD6085" w:rsidRDefault="00950AE2" w:rsidP="00C0368B">
    <w:pPr>
      <w:pStyle w:val="Footer"/>
    </w:pPr>
  </w:p>
  <w:p w14:paraId="5AE1F3BC" w14:textId="77777777" w:rsidR="00950AE2" w:rsidRPr="001C2440" w:rsidRDefault="00950AE2">
    <w:pPr>
      <w:pStyle w:val="Footer"/>
      <w:spacing w:before="0"/>
    </w:pPr>
  </w:p>
  <w:p w14:paraId="29504858" w14:textId="77777777" w:rsidR="00950AE2" w:rsidRPr="00A27268" w:rsidRDefault="00950AE2" w:rsidP="00A27268">
    <w:pPr>
      <w:pStyle w:val="Footer"/>
      <w:spacing w:before="0"/>
    </w:pPr>
  </w:p>
  <w:p w14:paraId="07F411AB" w14:textId="77777777" w:rsidR="00950AE2" w:rsidRPr="00A27268" w:rsidRDefault="00950AE2" w:rsidP="00A27268">
    <w:pPr>
      <w:pStyle w:val="Footer"/>
      <w:spacing w:before="0"/>
    </w:pPr>
    <w:r w:rsidRPr="00A27268">
      <w:t>12836098_1\C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7297" w14:textId="43839139" w:rsidR="00950AE2" w:rsidRPr="00FD6085" w:rsidRDefault="00415443" w:rsidP="009E7675">
    <w:pPr>
      <w:pStyle w:val="Footer"/>
      <w:spacing w:before="0"/>
    </w:pPr>
    <w:r>
      <w:rPr>
        <w:noProof/>
      </w:rPr>
      <mc:AlternateContent>
        <mc:Choice Requires="wps">
          <w:drawing>
            <wp:anchor distT="0" distB="0" distL="114300" distR="114300" simplePos="0" relativeHeight="251667456" behindDoc="0" locked="0" layoutInCell="0" allowOverlap="1" wp14:anchorId="29670BC7" wp14:editId="1D28DF87">
              <wp:simplePos x="0" y="0"/>
              <wp:positionH relativeFrom="page">
                <wp:posOffset>0</wp:posOffset>
              </wp:positionH>
              <wp:positionV relativeFrom="page">
                <wp:posOffset>10229215</wp:posOffset>
              </wp:positionV>
              <wp:extent cx="7560945" cy="273050"/>
              <wp:effectExtent l="0" t="0" r="0" b="12700"/>
              <wp:wrapNone/>
              <wp:docPr id="9" name="MSIPCM30394297b37acb022da13aa4" descr="{&quot;HashCode&quot;:-1267603503,&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C8330" w14:textId="1E4FE8B1"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670BC7" id="_x0000_t202" coordsize="21600,21600" o:spt="202" path="m,l,21600r21600,l21600,xe">
              <v:stroke joinstyle="miter"/>
              <v:path gradientshapeok="t" o:connecttype="rect"/>
            </v:shapetype>
            <v:shape id="MSIPCM30394297b37acb022da13aa4" o:spid="_x0000_s1034" type="#_x0000_t202" alt="{&quot;HashCode&quot;:-1267603503,&quot;Height&quot;:842.0,&quot;Width&quot;:595.0,&quot;Placement&quot;:&quot;Footer&quot;,&quot;Index&quot;:&quot;Primary&quot;,&quot;Section&quot;:6,&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6RR5iB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4B2C8330" w14:textId="1E4FE8B1"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7FD2F912" w14:textId="77777777" w:rsidR="00950AE2" w:rsidRPr="00664D6F" w:rsidRDefault="00950AE2">
    <w:pPr>
      <w:pStyle w:val="Footer"/>
      <w:spacing w:before="0"/>
    </w:pPr>
  </w:p>
  <w:p w14:paraId="5BAA2F3C" w14:textId="77777777" w:rsidR="00950AE2" w:rsidRPr="001C2440" w:rsidRDefault="00950AE2">
    <w:pPr>
      <w:pStyle w:val="Footer"/>
      <w:spacing w:before="0"/>
    </w:pPr>
  </w:p>
  <w:p w14:paraId="2AE2E8D7" w14:textId="77777777" w:rsidR="00950AE2" w:rsidRDefault="00950AE2" w:rsidP="00A27268">
    <w:pPr>
      <w:pStyle w:val="Footer"/>
      <w:spacing w:before="0"/>
    </w:pPr>
  </w:p>
  <w:p w14:paraId="5E0B43FD" w14:textId="77777777" w:rsidR="00950AE2" w:rsidRPr="00AA1F5B" w:rsidRDefault="0077481E" w:rsidP="00AA1F5B">
    <w:pPr>
      <w:pStyle w:val="Footer"/>
      <w:spacing w:before="0"/>
    </w:pPr>
    <w:fldSimple w:instr=" DOCPROPERTY iManageFooter  \* MERGEFORMAT ">
      <w:r w:rsidR="00E61A6A">
        <w:t>13192020v1</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839F" w14:textId="32ADF938" w:rsidR="00950AE2" w:rsidRDefault="00415443" w:rsidP="00AE6C6C">
    <w:pPr>
      <w:pStyle w:val="Footer"/>
      <w:spacing w:before="0"/>
    </w:pPr>
    <w:r>
      <w:rPr>
        <w:noProof/>
      </w:rPr>
      <mc:AlternateContent>
        <mc:Choice Requires="wps">
          <w:drawing>
            <wp:anchor distT="0" distB="0" distL="114300" distR="114300" simplePos="0" relativeHeight="251668480" behindDoc="0" locked="0" layoutInCell="0" allowOverlap="1" wp14:anchorId="573EABD7" wp14:editId="1761327F">
              <wp:simplePos x="0" y="0"/>
              <wp:positionH relativeFrom="page">
                <wp:posOffset>0</wp:posOffset>
              </wp:positionH>
              <wp:positionV relativeFrom="page">
                <wp:posOffset>10229215</wp:posOffset>
              </wp:positionV>
              <wp:extent cx="7560945" cy="273050"/>
              <wp:effectExtent l="0" t="0" r="0" b="12700"/>
              <wp:wrapNone/>
              <wp:docPr id="10" name="MSIPCMc8494e07b0d40d04caf60671" descr="{&quot;HashCode&quot;:-1267603503,&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A0BA2" w14:textId="4660DF0B"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3EABD7" id="_x0000_t202" coordsize="21600,21600" o:spt="202" path="m,l,21600r21600,l21600,xe">
              <v:stroke joinstyle="miter"/>
              <v:path gradientshapeok="t" o:connecttype="rect"/>
            </v:shapetype>
            <v:shape id="MSIPCMc8494e07b0d40d04caf60671" o:spid="_x0000_s1035" type="#_x0000_t202" alt="{&quot;HashCode&quot;:-1267603503,&quot;Height&quot;:842.0,&quot;Width&quot;:595.0,&quot;Placement&quot;:&quot;Footer&quot;,&quot;Index&quot;:&quot;Primary&quot;,&quot;Section&quot;:7,&quot;Top&quot;:0.0,&quot;Left&quot;:0.0}" style="position:absolute;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emdMNR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488A0BA2" w14:textId="4660DF0B"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63AF51C9" w14:textId="77777777" w:rsidR="00950AE2" w:rsidRPr="00AA1F5B" w:rsidRDefault="0077481E" w:rsidP="00AA1F5B">
    <w:pPr>
      <w:pStyle w:val="Footer"/>
      <w:spacing w:before="0"/>
    </w:pPr>
    <w:fldSimple w:instr=" DOCPROPERTY iManageFooter  \* MERGEFORMAT ">
      <w:r w:rsidR="00E61A6A">
        <w:t>13192020v1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084F" w14:textId="5D0841B0" w:rsidR="00950AE2" w:rsidRPr="00FD6085" w:rsidRDefault="00415443" w:rsidP="00950208">
    <w:pPr>
      <w:pStyle w:val="Footer"/>
      <w:spacing w:before="0"/>
    </w:pPr>
    <w:r>
      <w:rPr>
        <w:noProof/>
      </w:rPr>
      <mc:AlternateContent>
        <mc:Choice Requires="wps">
          <w:drawing>
            <wp:anchor distT="0" distB="0" distL="114300" distR="114300" simplePos="1" relativeHeight="251659264" behindDoc="0" locked="0" layoutInCell="0" allowOverlap="1" wp14:anchorId="20CCDA4D" wp14:editId="457B2886">
              <wp:simplePos x="0" y="10229453"/>
              <wp:positionH relativeFrom="page">
                <wp:posOffset>0</wp:posOffset>
              </wp:positionH>
              <wp:positionV relativeFrom="page">
                <wp:posOffset>10229215</wp:posOffset>
              </wp:positionV>
              <wp:extent cx="7560945" cy="273050"/>
              <wp:effectExtent l="0" t="0" r="0" b="12700"/>
              <wp:wrapNone/>
              <wp:docPr id="1" name="MSIPCMc0d5481684b39e750f7c27c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4DA3F" w14:textId="08277FD9"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CCDA4D" id="_x0000_t202" coordsize="21600,21600" o:spt="202" path="m,l,21600r21600,l21600,xe">
              <v:stroke joinstyle="miter"/>
              <v:path gradientshapeok="t" o:connecttype="rect"/>
            </v:shapetype>
            <v:shape id="MSIPCMc0d5481684b39e750f7c27c9" o:spid="_x0000_s1026" type="#_x0000_t202" alt="{&quot;HashCode&quot;:-1267603503,&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634DA3F" w14:textId="08277FD9"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7F9685A7" w14:textId="77777777" w:rsidR="00950AE2" w:rsidRPr="001C2440" w:rsidRDefault="00950AE2">
    <w:pPr>
      <w:pStyle w:val="Footer"/>
      <w:spacing w:before="0"/>
    </w:pPr>
  </w:p>
  <w:p w14:paraId="4C925865" w14:textId="77777777" w:rsidR="00950AE2" w:rsidRDefault="00950AE2" w:rsidP="00A27268">
    <w:pPr>
      <w:pStyle w:val="Footer"/>
      <w:spacing w:before="0"/>
    </w:pPr>
  </w:p>
  <w:p w14:paraId="2555F6EE" w14:textId="77777777" w:rsidR="00950AE2" w:rsidRPr="00AA1F5B" w:rsidRDefault="0077481E" w:rsidP="00AA1F5B">
    <w:pPr>
      <w:pStyle w:val="Footer"/>
      <w:spacing w:before="0"/>
    </w:pPr>
    <w:fldSimple w:instr=" DOCPROPERTY iManageFooter  \* MERGEFORMAT ">
      <w:r w:rsidR="00E61A6A">
        <w:t>13192020v1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757C" w14:textId="73CE7DC7" w:rsidR="00950AE2" w:rsidRDefault="00415443" w:rsidP="00A27268">
    <w:pPr>
      <w:pStyle w:val="Footer"/>
      <w:spacing w:before="0"/>
    </w:pPr>
    <w:r>
      <w:rPr>
        <w:noProof/>
      </w:rPr>
      <mc:AlternateContent>
        <mc:Choice Requires="wps">
          <w:drawing>
            <wp:anchor distT="0" distB="0" distL="114300" distR="114300" simplePos="0" relativeHeight="251660288" behindDoc="0" locked="0" layoutInCell="0" allowOverlap="1" wp14:anchorId="53BC2D1C" wp14:editId="7B7CC96B">
              <wp:simplePos x="0" y="0"/>
              <wp:positionH relativeFrom="page">
                <wp:posOffset>0</wp:posOffset>
              </wp:positionH>
              <wp:positionV relativeFrom="page">
                <wp:posOffset>10229215</wp:posOffset>
              </wp:positionV>
              <wp:extent cx="7560945" cy="273050"/>
              <wp:effectExtent l="0" t="0" r="0" b="12700"/>
              <wp:wrapNone/>
              <wp:docPr id="2" name="MSIPCMca734b4c9af5ca1f135fd354"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ED142" w14:textId="5A40F61C"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BC2D1C" id="_x0000_t202" coordsize="21600,21600" o:spt="202" path="m,l,21600r21600,l21600,xe">
              <v:stroke joinstyle="miter"/>
              <v:path gradientshapeok="t" o:connecttype="rect"/>
            </v:shapetype>
            <v:shape id="MSIPCMca734b4c9af5ca1f135fd354" o:spid="_x0000_s1027" type="#_x0000_t202" alt="{&quot;HashCode&quot;:-126760350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fill o:detectmouseclick="t"/>
              <v:textbox inset="20pt,0,,0">
                <w:txbxContent>
                  <w:p w14:paraId="7E5ED142" w14:textId="5A40F61C"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4504DDAE" w14:textId="77777777" w:rsidR="00950AE2" w:rsidRPr="00AA1F5B" w:rsidRDefault="0077481E" w:rsidP="00AA1F5B">
    <w:pPr>
      <w:pStyle w:val="Footer"/>
      <w:spacing w:before="0"/>
    </w:pPr>
    <w:fldSimple w:instr=" DOCPROPERTY iManageFooter  \* MERGEFORMAT ">
      <w:r w:rsidR="00E61A6A">
        <w:t>13192020v1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7FE2" w14:textId="7B904081" w:rsidR="00950AE2" w:rsidRDefault="00415443" w:rsidP="00A27268">
    <w:pPr>
      <w:pStyle w:val="Footer"/>
      <w:spacing w:before="0"/>
    </w:pPr>
    <w:r>
      <w:rPr>
        <w:noProof/>
      </w:rPr>
      <mc:AlternateContent>
        <mc:Choice Requires="wps">
          <w:drawing>
            <wp:anchor distT="0" distB="0" distL="114300" distR="114300" simplePos="0" relativeHeight="251661312" behindDoc="0" locked="0" layoutInCell="0" allowOverlap="1" wp14:anchorId="680788ED" wp14:editId="059F8A6F">
              <wp:simplePos x="0" y="0"/>
              <wp:positionH relativeFrom="page">
                <wp:posOffset>0</wp:posOffset>
              </wp:positionH>
              <wp:positionV relativeFrom="page">
                <wp:posOffset>10229215</wp:posOffset>
              </wp:positionV>
              <wp:extent cx="7560945" cy="273050"/>
              <wp:effectExtent l="0" t="0" r="0" b="12700"/>
              <wp:wrapNone/>
              <wp:docPr id="3" name="MSIPCM59d446ea87b2c00788dc20ea"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8F969" w14:textId="10EF8079"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0788ED" id="_x0000_t202" coordsize="21600,21600" o:spt="202" path="m,l,21600r21600,l21600,xe">
              <v:stroke joinstyle="miter"/>
              <v:path gradientshapeok="t" o:connecttype="rect"/>
            </v:shapetype>
            <v:shape id="MSIPCM59d446ea87b2c00788dc20ea" o:spid="_x0000_s1028" type="#_x0000_t202" alt="{&quot;HashCode&quot;:-1267603503,&quot;Height&quot;:842.0,&quot;Width&quot;:595.0,&quot;Placement&quot;:&quot;Footer&quot;,&quot;Index&quot;:&quot;Primary&quot;,&quot;Section&quot;:2,&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7A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4ms2meR7GlGxouGbfj&#10;6RQvu8FrDs09oCzH+EIsT2bMDXowpYPmFeW9iu0wxAzHpiXdDeZ96JWMz4OL1SoloawsCxuztTyW&#10;jqBFaF+6V+bsGf+AzD3CoC5WvKOhz+3hXh0CSJU4igD3cJ5xR0km6s7PJ2r+13vKujzy5U8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0XqewB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7638F969" w14:textId="10EF8079"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15FDC3B7" w14:textId="77777777" w:rsidR="00950AE2" w:rsidRPr="00AA1F5B" w:rsidRDefault="0077481E" w:rsidP="00AA1F5B">
    <w:pPr>
      <w:pStyle w:val="Footer"/>
      <w:spacing w:before="0"/>
    </w:pPr>
    <w:fldSimple w:instr=" DOCPROPERTY iManageFooter  \* MERGEFORMAT ">
      <w:r w:rsidR="00E61A6A">
        <w:t>13192020v1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3811" w14:textId="592033FA" w:rsidR="00950AE2" w:rsidRDefault="00415443" w:rsidP="00A27268">
    <w:pPr>
      <w:pStyle w:val="Footer"/>
      <w:spacing w:before="0"/>
    </w:pPr>
    <w:r>
      <w:rPr>
        <w:noProof/>
      </w:rPr>
      <mc:AlternateContent>
        <mc:Choice Requires="wps">
          <w:drawing>
            <wp:anchor distT="0" distB="0" distL="114300" distR="114300" simplePos="0" relativeHeight="251662336" behindDoc="0" locked="0" layoutInCell="0" allowOverlap="1" wp14:anchorId="4376D0D7" wp14:editId="6529402E">
              <wp:simplePos x="0" y="0"/>
              <wp:positionH relativeFrom="page">
                <wp:posOffset>0</wp:posOffset>
              </wp:positionH>
              <wp:positionV relativeFrom="page">
                <wp:posOffset>10229215</wp:posOffset>
              </wp:positionV>
              <wp:extent cx="7560945" cy="273050"/>
              <wp:effectExtent l="0" t="0" r="0" b="12700"/>
              <wp:wrapNone/>
              <wp:docPr id="4" name="MSIPCM045b4165bf74e40305cb3fa1"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27470" w14:textId="0F682F80"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6D0D7" id="_x0000_t202" coordsize="21600,21600" o:spt="202" path="m,l,21600r21600,l21600,xe">
              <v:stroke joinstyle="miter"/>
              <v:path gradientshapeok="t" o:connecttype="rect"/>
            </v:shapetype>
            <v:shape id="MSIPCM045b4165bf74e40305cb3fa1" o:spid="_x0000_s1029" type="#_x0000_t202" alt="{&quot;HashCode&quot;:-1267603503,&quot;Height&quot;:842.0,&quot;Width&quot;:595.0,&quot;Placement&quot;:&quot;Footer&quot;,&quot;Index&quot;:&quot;FirstPage&quot;,&quot;Section&quot;:2,&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9HQ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RuNqeEY2xyM03nEdfk+rexzn8RUJNg5NQiLREt&#10;dto6jx0xdUgJzTRsKqUiNUqTJqeLKZb8LYJ/KI0/XmcNlm/3LamKnE6HPfZQnHE9Cx3zzvBNhTNs&#10;mfMvzCLVuBHK1z/jIRVgL+gtSkqwP/7mD/nIAEYpaVA6OXXfj8wKStRXjdxM5rM0DWKLNzRsNO7G&#10;sxle9oNXH+sHQFmO8YUYHs2Q69VgSgv1G8p7HdphiGmOTXO6H8wH3ykZnwcX63VMQlkZ5rd6Z3go&#10;HUAL0L62b8yaHn+PzD3BoC6WvaOhy+3gXh89yCpyFADu4OxxR0lG6vrnEzT/6z1mXR/56ic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QgmrfR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48527470" w14:textId="0F682F80"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7B219D1E" w14:textId="77777777" w:rsidR="00950AE2" w:rsidRPr="00AA1F5B" w:rsidRDefault="0077481E" w:rsidP="00AA1F5B">
    <w:pPr>
      <w:pStyle w:val="Footer"/>
      <w:spacing w:before="0"/>
    </w:pPr>
    <w:fldSimple w:instr=" DOCPROPERTY iManageFooter  \* MERGEFORMAT ">
      <w:r w:rsidR="00E61A6A">
        <w:t>13192020v1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2A32" w14:textId="537745C9" w:rsidR="00950AE2" w:rsidRDefault="00415443" w:rsidP="00A27268">
    <w:pPr>
      <w:pStyle w:val="Footer"/>
      <w:spacing w:before="0"/>
    </w:pPr>
    <w:r>
      <w:rPr>
        <w:noProof/>
      </w:rPr>
      <mc:AlternateContent>
        <mc:Choice Requires="wps">
          <w:drawing>
            <wp:anchor distT="0" distB="0" distL="114300" distR="114300" simplePos="0" relativeHeight="251663360" behindDoc="0" locked="0" layoutInCell="0" allowOverlap="1" wp14:anchorId="21BD2522" wp14:editId="6B9DA138">
              <wp:simplePos x="0" y="0"/>
              <wp:positionH relativeFrom="page">
                <wp:posOffset>0</wp:posOffset>
              </wp:positionH>
              <wp:positionV relativeFrom="page">
                <wp:posOffset>10229215</wp:posOffset>
              </wp:positionV>
              <wp:extent cx="7560945" cy="273050"/>
              <wp:effectExtent l="0" t="0" r="0" b="12700"/>
              <wp:wrapNone/>
              <wp:docPr id="5" name="MSIPCM14384e89889437e63cc959ea"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A77B3" w14:textId="4CF287B7"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BD2522" id="_x0000_t202" coordsize="21600,21600" o:spt="202" path="m,l,21600r21600,l21600,xe">
              <v:stroke joinstyle="miter"/>
              <v:path gradientshapeok="t" o:connecttype="rect"/>
            </v:shapetype>
            <v:shape id="MSIPCM14384e89889437e63cc959ea" o:spid="_x0000_s1030" type="#_x0000_t202" alt="{&quot;HashCode&quot;:-1267603503,&quot;Height&quot;:842.0,&quot;Width&quot;:595.0,&quot;Placement&quot;:&quot;Footer&quot;,&quot;Index&quot;:&quot;Primary&quot;,&quot;Section&quot;:3,&quot;Top&quot;:0.0,&quot;Left&quot;:0.0}"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P4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lXQ67LGD6oTrOeiZ95avFc6w&#10;YT48M4dU40Yo3/CEh9SAveBsUVKD+/E3f8xHBjBKSYvSKan/fmBOUKK/GuRmMpvmeRRbuqHhknE7&#10;nk7xshu85tDcA8pyjC/E8mTG3KAHUzpoXlHeq9gOQ8xwbFrS3WDeh17J+Dy4WK1SEsrKsrAxW8tj&#10;6QhahPale2XOnvEPyNwjDOpixTsa+twe7tUhgFSJowhwD+cZd5Rkou78fKLmf72nrMsjX/4E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OV/D+B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5F6A77B3" w14:textId="4CF287B7"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13DCB967" w14:textId="77777777" w:rsidR="00950AE2" w:rsidRPr="00AA1F5B" w:rsidRDefault="0077481E" w:rsidP="00AA1F5B">
    <w:pPr>
      <w:pStyle w:val="Footer"/>
      <w:spacing w:before="0"/>
    </w:pPr>
    <w:fldSimple w:instr=" DOCPROPERTY iManageFooter  \* MERGEFORMAT ">
      <w:r w:rsidR="00E61A6A">
        <w:t>13192020v1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9087" w14:textId="416694DF" w:rsidR="00950AE2" w:rsidRPr="00FD6085" w:rsidRDefault="00415443" w:rsidP="009E7675">
    <w:pPr>
      <w:pStyle w:val="Footer"/>
      <w:spacing w:before="0"/>
    </w:pPr>
    <w:r>
      <w:rPr>
        <w:noProof/>
      </w:rPr>
      <mc:AlternateContent>
        <mc:Choice Requires="wps">
          <w:drawing>
            <wp:anchor distT="0" distB="0" distL="114300" distR="114300" simplePos="1" relativeHeight="251664384" behindDoc="0" locked="0" layoutInCell="0" allowOverlap="1" wp14:anchorId="176A1691" wp14:editId="600CCE77">
              <wp:simplePos x="0" y="10229453"/>
              <wp:positionH relativeFrom="page">
                <wp:posOffset>0</wp:posOffset>
              </wp:positionH>
              <wp:positionV relativeFrom="page">
                <wp:posOffset>10229215</wp:posOffset>
              </wp:positionV>
              <wp:extent cx="7560945" cy="273050"/>
              <wp:effectExtent l="0" t="0" r="0" b="12700"/>
              <wp:wrapNone/>
              <wp:docPr id="6" name="MSIPCM20f64e93ab64581b279fce19"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C6452" w14:textId="03261505"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6A1691" id="_x0000_t202" coordsize="21600,21600" o:spt="202" path="m,l,21600r21600,l21600,xe">
              <v:stroke joinstyle="miter"/>
              <v:path gradientshapeok="t" o:connecttype="rect"/>
            </v:shapetype>
            <v:shape id="MSIPCM20f64e93ab64581b279fce19" o:spid="_x0000_s1031" type="#_x0000_t202" alt="{&quot;HashCode&quot;:-1267603503,&quot;Height&quot;:842.0,&quot;Width&quot;:595.0,&quot;Placement&quot;:&quot;Footer&quot;,&quot;Index&quot;:&quot;FirstPage&quot;,&quot;Section&quot;:3,&quot;Top&quot;:0.0,&quot;Left&quot;:0.0}" style="position:absolute;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ZF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lXQ27LGD6oTrOeiZ95avFc6w&#10;YT48M4dU40Yo3/CEh9SAveBsUVKD+/E3f8xHBjBKSYvSKan/fmBOUKK/GuRmMpvmeRRbuqHhknE7&#10;nk7xshu85tDcA8pyjC/E8mTG3KAHUzpoXlHeq9gOQ8xwbFrS3WDeh17J+Dy4WK1SEsrKsrAxW8tj&#10;6QhahPale2XOnvEPyNwjDOpixTsa+twe7tUhgFSJowhwD+cZd5Rkou78fKLmf72nrMsjX/4E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qiz2RR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7F9C6452" w14:textId="03261505"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3BFE7478" w14:textId="77777777" w:rsidR="00950AE2" w:rsidRPr="00664D6F" w:rsidRDefault="00950AE2">
    <w:pPr>
      <w:pStyle w:val="Footer"/>
      <w:spacing w:before="0"/>
    </w:pPr>
  </w:p>
  <w:p w14:paraId="2BC6E8E0" w14:textId="77777777" w:rsidR="00950AE2" w:rsidRPr="001C2440" w:rsidRDefault="00950AE2">
    <w:pPr>
      <w:pStyle w:val="Footer"/>
      <w:spacing w:before="0"/>
    </w:pPr>
  </w:p>
  <w:p w14:paraId="08E0A595" w14:textId="77777777" w:rsidR="00950AE2" w:rsidRPr="00A27268" w:rsidRDefault="00950AE2" w:rsidP="00A27268">
    <w:pPr>
      <w:pStyle w:val="Footer"/>
      <w:spacing w:before="0"/>
    </w:pPr>
  </w:p>
  <w:p w14:paraId="2D3CEE31" w14:textId="77777777" w:rsidR="00950AE2" w:rsidRPr="00A27268" w:rsidRDefault="00950AE2" w:rsidP="00A27268">
    <w:pPr>
      <w:pStyle w:val="Footer"/>
      <w:spacing w:before="0"/>
    </w:pPr>
    <w:r w:rsidRPr="00A27268">
      <w:t>12836098_1\C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AEC6" w14:textId="220AD3FF" w:rsidR="00950AE2" w:rsidRPr="00FD6085" w:rsidRDefault="00415443" w:rsidP="009E7675">
    <w:pPr>
      <w:pStyle w:val="Footer"/>
      <w:spacing w:before="0"/>
    </w:pPr>
    <w:r>
      <w:rPr>
        <w:noProof/>
      </w:rPr>
      <mc:AlternateContent>
        <mc:Choice Requires="wps">
          <w:drawing>
            <wp:anchor distT="0" distB="0" distL="114300" distR="114300" simplePos="0" relativeHeight="251665408" behindDoc="0" locked="0" layoutInCell="0" allowOverlap="1" wp14:anchorId="14739550" wp14:editId="1C69EB63">
              <wp:simplePos x="0" y="0"/>
              <wp:positionH relativeFrom="page">
                <wp:posOffset>0</wp:posOffset>
              </wp:positionH>
              <wp:positionV relativeFrom="page">
                <wp:posOffset>10229215</wp:posOffset>
              </wp:positionV>
              <wp:extent cx="7560945" cy="273050"/>
              <wp:effectExtent l="0" t="0" r="0" b="12700"/>
              <wp:wrapNone/>
              <wp:docPr id="7" name="MSIPCM639446b8bd6706fd52c06d59"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0DB8E" w14:textId="4497110D"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739550" id="_x0000_t202" coordsize="21600,21600" o:spt="202" path="m,l,21600r21600,l21600,xe">
              <v:stroke joinstyle="miter"/>
              <v:path gradientshapeok="t" o:connecttype="rect"/>
            </v:shapetype>
            <v:shape id="MSIPCM639446b8bd6706fd52c06d59" o:spid="_x0000_s1032" type="#_x0000_t202" alt="{&quot;HashCode&quot;:-1267603503,&quot;Height&quot;:842.0,&quot;Width&quot;:595.0,&quot;Placement&quot;:&quot;Footer&quot;,&quot;Index&quot;:&quot;Primary&quot;,&quot;Section&quot;:4,&quot;Top&quot;:0.0,&quot;Left&quot;:0.0}" style="position:absolute;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" o:allowincell="f" filled="f" stroked="f" strokeweight=".5pt">
              <v:fill o:detectmouseclick="t"/>
              <v:textbox inset="20pt,0,,0">
                <w:txbxContent>
                  <w:p w14:paraId="5020DB8E" w14:textId="4497110D"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3BE8A272" w14:textId="77777777" w:rsidR="00950AE2" w:rsidRPr="00664D6F" w:rsidRDefault="00950AE2">
    <w:pPr>
      <w:pStyle w:val="Footer"/>
      <w:spacing w:before="0"/>
    </w:pPr>
  </w:p>
  <w:p w14:paraId="66ACB1F3" w14:textId="77777777" w:rsidR="00950AE2" w:rsidRPr="001C2440" w:rsidRDefault="00950AE2">
    <w:pPr>
      <w:pStyle w:val="Footer"/>
      <w:spacing w:before="0"/>
    </w:pPr>
  </w:p>
  <w:p w14:paraId="0A33A7F9" w14:textId="77777777" w:rsidR="00950AE2" w:rsidRDefault="00950AE2" w:rsidP="00A27268">
    <w:pPr>
      <w:pStyle w:val="Footer"/>
      <w:spacing w:before="0"/>
    </w:pPr>
  </w:p>
  <w:p w14:paraId="7ABFB61F" w14:textId="77777777" w:rsidR="00950AE2" w:rsidRPr="00AA1F5B" w:rsidRDefault="0077481E" w:rsidP="00AA1F5B">
    <w:pPr>
      <w:pStyle w:val="Footer"/>
      <w:spacing w:before="0"/>
    </w:pPr>
    <w:fldSimple w:instr=" DOCPROPERTY iManageFooter  \* MERGEFORMAT ">
      <w:r w:rsidR="00E61A6A">
        <w:t>13192020v1</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E007" w14:textId="365736D1" w:rsidR="00950AE2" w:rsidRPr="00FD6085" w:rsidRDefault="00415443" w:rsidP="009E7675">
    <w:pPr>
      <w:pStyle w:val="Footer"/>
      <w:spacing w:before="0"/>
    </w:pPr>
    <w:r>
      <w:rPr>
        <w:noProof/>
      </w:rPr>
      <mc:AlternateContent>
        <mc:Choice Requires="wps">
          <w:drawing>
            <wp:anchor distT="0" distB="0" distL="114300" distR="114300" simplePos="0" relativeHeight="251666432" behindDoc="0" locked="0" layoutInCell="0" allowOverlap="1" wp14:anchorId="4ADED17B" wp14:editId="5FBCA449">
              <wp:simplePos x="0" y="0"/>
              <wp:positionH relativeFrom="page">
                <wp:posOffset>0</wp:posOffset>
              </wp:positionH>
              <wp:positionV relativeFrom="page">
                <wp:posOffset>10229215</wp:posOffset>
              </wp:positionV>
              <wp:extent cx="7560945" cy="273050"/>
              <wp:effectExtent l="0" t="0" r="0" b="12700"/>
              <wp:wrapNone/>
              <wp:docPr id="8" name="MSIPCMfaa549eead63d045e5cbdbe1" descr="{&quot;HashCode&quot;:-1267603503,&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EEEB4" w14:textId="7C0C8AAF"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DED17B" id="_x0000_t202" coordsize="21600,21600" o:spt="202" path="m,l,21600r21600,l21600,xe">
              <v:stroke joinstyle="miter"/>
              <v:path gradientshapeok="t" o:connecttype="rect"/>
            </v:shapetype>
            <v:shape id="MSIPCMfaa549eead63d045e5cbdbe1" o:spid="_x0000_s1033" type="#_x0000_t202" alt="{&quot;HashCode&quot;:-1267603503,&quot;Height&quot;:842.0,&quot;Width&quot;:595.0,&quot;Placement&quot;:&quot;Footer&quot;,&quot;Index&quot;:&quot;Primary&quot;,&quot;Section&quot;:5,&quot;Top&quot;:0.0,&quot;Left&quot;:0.0}" style="position:absolute;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3k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UjDHjuoTrieg555b/la4Qwb&#10;5sMzc0g1boTyDU94SA3YC84WJTW4H3/zx3xkAKOUtCidkvrvB+YEJfqrQW4ms2meR7GlGxouGbfj&#10;6RQvu8FrDs09oCzH+EIsT2bMDXowpYPmFeW9iu0wxAzHpiXdDeZ96JWMz4OL1SoloawsCxuztTyW&#10;jqBFaF+6V+bsGf+AzD3CoC5WvKOhz+3hXh0CSJU4igD3cJ5xR0km6s7PJ2r+13vKujzy5U8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zc3t5B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3F2EEEB4" w14:textId="7C0C8AAF" w:rsidR="00415443" w:rsidRPr="00415443" w:rsidRDefault="00415443" w:rsidP="00415443">
                    <w:pPr>
                      <w:rPr>
                        <w:rFonts w:ascii="Calibri" w:hAnsi="Calibri" w:cs="Calibri"/>
                        <w:color w:val="000000"/>
                      </w:rPr>
                    </w:pPr>
                    <w:r w:rsidRPr="00415443">
                      <w:rPr>
                        <w:rFonts w:ascii="Calibri" w:hAnsi="Calibri" w:cs="Calibri"/>
                        <w:color w:val="000000"/>
                      </w:rPr>
                      <w:t>OFFICIAL</w:t>
                    </w:r>
                  </w:p>
                </w:txbxContent>
              </v:textbox>
              <w10:wrap anchorx="page" anchory="page"/>
            </v:shape>
          </w:pict>
        </mc:Fallback>
      </mc:AlternateContent>
    </w:r>
  </w:p>
  <w:p w14:paraId="07AC23B2" w14:textId="77777777" w:rsidR="00950AE2" w:rsidRPr="00664D6F" w:rsidRDefault="00950AE2">
    <w:pPr>
      <w:pStyle w:val="Footer"/>
      <w:spacing w:before="0"/>
    </w:pPr>
  </w:p>
  <w:p w14:paraId="71E20B26" w14:textId="77777777" w:rsidR="00950AE2" w:rsidRPr="001C2440" w:rsidRDefault="00950AE2">
    <w:pPr>
      <w:pStyle w:val="Footer"/>
      <w:spacing w:before="0"/>
    </w:pPr>
  </w:p>
  <w:p w14:paraId="07D2A672" w14:textId="77777777" w:rsidR="00950AE2" w:rsidRDefault="00950AE2" w:rsidP="00A27268">
    <w:pPr>
      <w:pStyle w:val="Footer"/>
      <w:spacing w:before="0"/>
    </w:pPr>
  </w:p>
  <w:p w14:paraId="37481DC9" w14:textId="77777777" w:rsidR="00950AE2" w:rsidRPr="00AA1F5B" w:rsidRDefault="0077481E" w:rsidP="00AA1F5B">
    <w:pPr>
      <w:pStyle w:val="Footer"/>
      <w:spacing w:before="0"/>
    </w:pPr>
    <w:fldSimple w:instr=" DOCPROPERTY iManageFooter  \* MERGEFORMAT ">
      <w:r w:rsidR="00E61A6A">
        <w:t>13192020v1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8A15" w14:textId="77777777" w:rsidR="00950AE2" w:rsidRDefault="00950AE2">
      <w:r>
        <w:separator/>
      </w:r>
    </w:p>
    <w:p w14:paraId="6A47242A" w14:textId="77777777" w:rsidR="00950AE2" w:rsidRDefault="00950AE2"/>
  </w:footnote>
  <w:footnote w:type="continuationSeparator" w:id="0">
    <w:p w14:paraId="1DD25029" w14:textId="77777777" w:rsidR="00950AE2" w:rsidRDefault="00950AE2">
      <w:r>
        <w:continuationSeparator/>
      </w:r>
    </w:p>
    <w:p w14:paraId="2859EA3F" w14:textId="77777777" w:rsidR="00950AE2" w:rsidRDefault="00950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811D" w14:textId="77777777" w:rsidR="00950AE2" w:rsidRDefault="00950A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0F2E" w14:textId="2255D4B6" w:rsidR="00950AE2" w:rsidRDefault="00950AE2" w:rsidP="0093200D">
    <w:pPr>
      <w:pStyle w:val="Header"/>
    </w:pPr>
    <w:r>
      <w:rPr>
        <w:noProof/>
      </w:rPr>
      <w:fldChar w:fldCharType="begin"/>
    </w:r>
    <w:r>
      <w:rPr>
        <w:noProof/>
      </w:rPr>
      <w:instrText xml:space="preserve"> STYLEREF  Schedule \n  \* MERGEFORMAT </w:instrText>
    </w:r>
    <w:r>
      <w:rPr>
        <w:noProof/>
      </w:rPr>
      <w:fldChar w:fldCharType="separate"/>
    </w:r>
    <w:r w:rsidR="00415443">
      <w:rPr>
        <w:noProof/>
      </w:rPr>
      <w:t>Schedule 1</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sidR="0077481E">
      <w:rPr>
        <w:rStyle w:val="PageNumber"/>
        <w:noProof/>
      </w:rPr>
      <w:t>42</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E7D5" w14:textId="77777777" w:rsidR="00950AE2" w:rsidRDefault="00950A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20C9" w14:textId="6141435F" w:rsidR="00950AE2" w:rsidRDefault="00950AE2" w:rsidP="0093200D">
    <w:pPr>
      <w:pStyle w:val="Header"/>
    </w:pPr>
    <w:r>
      <w:rPr>
        <w:noProof/>
      </w:rPr>
      <w:fldChar w:fldCharType="begin"/>
    </w:r>
    <w:r>
      <w:rPr>
        <w:noProof/>
      </w:rPr>
      <w:instrText xml:space="preserve"> STYLEREF  Schedule \n  \* MERGEFORMAT </w:instrText>
    </w:r>
    <w:r>
      <w:rPr>
        <w:noProof/>
      </w:rPr>
      <w:fldChar w:fldCharType="separate"/>
    </w:r>
    <w:r w:rsidR="00415443">
      <w:rPr>
        <w:noProof/>
      </w:rPr>
      <w:t>Schedule 2</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sidR="0077481E">
      <w:rPr>
        <w:rStyle w:val="PageNumber"/>
        <w:noProof/>
      </w:rPr>
      <w:t>44</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A3EB" w14:textId="77777777" w:rsidR="00950AE2" w:rsidRDefault="00950AE2">
    <w:pPr>
      <w:pStyle w:val="Header"/>
    </w:pPr>
    <w:r>
      <w:t>Memorandum of Understanding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9C27" w14:textId="35AC1E14" w:rsidR="00950AE2" w:rsidRDefault="00950AE2" w:rsidP="0093200D">
    <w:pPr>
      <w:pStyle w:val="Header"/>
    </w:pPr>
    <w:r>
      <w:rPr>
        <w:noProof/>
      </w:rPr>
      <w:fldChar w:fldCharType="begin"/>
    </w:r>
    <w:r>
      <w:rPr>
        <w:noProof/>
      </w:rPr>
      <w:instrText xml:space="preserve"> STYLEREF  Attachment \n  \* MERGEFORMAT </w:instrText>
    </w:r>
    <w:r>
      <w:rPr>
        <w:noProof/>
      </w:rPr>
      <w:fldChar w:fldCharType="separate"/>
    </w:r>
    <w:r w:rsidR="00415443" w:rsidRPr="00415443">
      <w:rPr>
        <w:b/>
        <w:bCs/>
        <w:noProof/>
        <w:lang w:val="en-US"/>
      </w:rPr>
      <w:t>Attachment 1</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sidR="0077481E">
      <w:rPr>
        <w:rStyle w:val="PageNumber"/>
        <w:noProof/>
      </w:rPr>
      <w:t>62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77F4" w14:textId="77777777" w:rsidR="00950AE2" w:rsidRPr="005E6A70" w:rsidRDefault="00950AE2" w:rsidP="005E6A7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3027" w14:textId="77777777" w:rsidR="00950AE2" w:rsidRDefault="00950AE2" w:rsidP="006C0AA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9AC" w14:textId="77777777" w:rsidR="00950AE2" w:rsidRDefault="00950A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0D5B" w14:textId="77777777" w:rsidR="00950AE2" w:rsidRDefault="00950AE2"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sidR="0077481E">
      <w:rPr>
        <w:rStyle w:val="PageNumber"/>
        <w:noProof/>
      </w:rPr>
      <w:t>iii</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26FF" w14:textId="77777777" w:rsidR="00950AE2" w:rsidRPr="00EB5A1C" w:rsidRDefault="00950AE2" w:rsidP="009F48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1C17" w14:textId="77777777" w:rsidR="00950AE2" w:rsidRDefault="00950A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22DD" w14:textId="77777777" w:rsidR="00950AE2" w:rsidRDefault="00950AE2" w:rsidP="006D47CB">
    <w:pPr>
      <w:pStyle w:val="Header"/>
    </w:pPr>
    <w:r>
      <w:t>Energy Performance Contract</w:t>
    </w:r>
    <w:r>
      <w:tab/>
      <w:t xml:space="preserve">Page </w:t>
    </w:r>
    <w:r>
      <w:rPr>
        <w:rStyle w:val="PageNumber"/>
      </w:rPr>
      <w:fldChar w:fldCharType="begin"/>
    </w:r>
    <w:r>
      <w:rPr>
        <w:rStyle w:val="PageNumber"/>
      </w:rPr>
      <w:instrText xml:space="preserve"> PAGE </w:instrText>
    </w:r>
    <w:r>
      <w:rPr>
        <w:rStyle w:val="PageNumber"/>
      </w:rPr>
      <w:fldChar w:fldCharType="separate"/>
    </w:r>
    <w:r w:rsidR="0077481E">
      <w:rPr>
        <w:rStyle w:val="PageNumber"/>
        <w:noProof/>
      </w:rPr>
      <w:t>17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4497" w14:textId="77777777" w:rsidR="00950AE2" w:rsidRDefault="00950AE2" w:rsidP="00712DBF">
    <w:pPr>
      <w:pStyle w:val="LDStandard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65"/>
    <w:multiLevelType w:val="multilevel"/>
    <w:tmpl w:val="E236F36A"/>
    <w:styleLink w:val="DeedSchedule"/>
    <w:lvl w:ilvl="0">
      <w:start w:val="1"/>
      <w:numFmt w:val="decimal"/>
      <w:lvlText w:val="Schedule %1"/>
      <w:lvlJc w:val="left"/>
      <w:pPr>
        <w:tabs>
          <w:tab w:val="num" w:pos="1985"/>
        </w:tabs>
        <w:ind w:left="1985" w:hanging="1985"/>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70DFE"/>
    <w:multiLevelType w:val="multilevel"/>
    <w:tmpl w:val="7982E97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4679"/>
        </w:tabs>
        <w:ind w:left="4679"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E81A68"/>
    <w:multiLevelType w:val="multilevel"/>
    <w:tmpl w:val="81A4D6BC"/>
    <w:styleLink w:val="DeedRecitals"/>
    <w:lvl w:ilvl="0">
      <w:start w:val="1"/>
      <w:numFmt w:val="upperLetter"/>
      <w:pStyle w:val="RecitalNo"/>
      <w:lvlText w:val="%1."/>
      <w:lvlJc w:val="left"/>
      <w:pPr>
        <w:ind w:left="851" w:hanging="851"/>
      </w:pPr>
      <w:rPr>
        <w:rFonts w:hint="default"/>
      </w:rPr>
    </w:lvl>
    <w:lvl w:ilvl="1">
      <w:start w:val="1"/>
      <w:numFmt w:val="lowerLetter"/>
      <w:pStyle w:val="Recital2"/>
      <w:lvlText w:val="(%2)"/>
      <w:lvlJc w:val="left"/>
      <w:pPr>
        <w:ind w:left="1701" w:hanging="8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5" w15:restartNumberingAfterBreak="0">
    <w:nsid w:val="156E5541"/>
    <w:multiLevelType w:val="multilevel"/>
    <w:tmpl w:val="ABA0CF5E"/>
    <w:lvl w:ilvl="0">
      <w:start w:val="1"/>
      <w:numFmt w:val="decimal"/>
      <w:lvlText w:val="Schedule %1"/>
      <w:lvlJc w:val="left"/>
      <w:pPr>
        <w:tabs>
          <w:tab w:val="num" w:pos="1985"/>
        </w:tabs>
        <w:ind w:left="1985" w:hanging="1985"/>
      </w:pPr>
      <w:rPr>
        <w:rFonts w:hint="default"/>
      </w:rPr>
    </w:lvl>
    <w:lvl w:ilvl="1">
      <w:start w:val="1"/>
      <w:numFmt w:val="decimal"/>
      <w:lvlText w:val="%2."/>
      <w:lvlJc w:val="left"/>
      <w:pPr>
        <w:ind w:left="851" w:hanging="851"/>
      </w:pPr>
      <w:rPr>
        <w:rFonts w:hint="default"/>
      </w:rPr>
    </w:lvl>
    <w:lvl w:ilvl="2">
      <w:start w:val="1"/>
      <w:numFmt w:val="lowerLetter"/>
      <w:lvlText w:val="%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D0728C"/>
    <w:multiLevelType w:val="hybridMultilevel"/>
    <w:tmpl w:val="5F20E1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21BDA"/>
    <w:multiLevelType w:val="hybridMultilevel"/>
    <w:tmpl w:val="68FE3DFA"/>
    <w:lvl w:ilvl="0" w:tplc="B0E01300">
      <w:numFmt w:val="bullet"/>
      <w:lvlText w:val="•"/>
      <w:lvlJc w:val="left"/>
      <w:pPr>
        <w:ind w:left="1701" w:hanging="850"/>
      </w:pPr>
      <w:rPr>
        <w:rFonts w:ascii="Arial" w:eastAsia="Times New Roman"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211F4B94"/>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267C237E"/>
    <w:multiLevelType w:val="multilevel"/>
    <w:tmpl w:val="9848B040"/>
    <w:lvl w:ilvl="0">
      <w:numFmt w:val="none"/>
      <w:pStyle w:val="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initionNum2"/>
      <w:lvlText w:val="(%2)"/>
      <w:lvlJc w:val="left"/>
      <w:pPr>
        <w:ind w:left="425" w:hanging="425"/>
      </w:pPr>
      <w:rPr>
        <w:rFonts w:ascii="Arial" w:hAnsi="Arial" w:hint="default"/>
        <w:b w:val="0"/>
        <w:i w:val="0"/>
        <w:sz w:val="18"/>
        <w:szCs w:val="22"/>
        <w:u w:val="none"/>
      </w:rPr>
    </w:lvl>
    <w:lvl w:ilvl="2">
      <w:start w:val="1"/>
      <w:numFmt w:val="lowerRoman"/>
      <w:pStyle w:val="DefinitionNum3"/>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27C037BC"/>
    <w:multiLevelType w:val="multilevel"/>
    <w:tmpl w:val="36C6A054"/>
    <w:styleLink w:val="DeedDefns"/>
    <w:lvl w:ilvl="0">
      <w:start w:val="1"/>
      <w:numFmt w:val="none"/>
      <w:pStyle w:val="Defn1"/>
      <w:suff w:val="nothing"/>
      <w:lvlText w:val=""/>
      <w:lvlJc w:val="left"/>
      <w:pPr>
        <w:ind w:left="851" w:firstLine="0"/>
      </w:pPr>
      <w:rPr>
        <w:rFonts w:hint="default"/>
      </w:rPr>
    </w:lvl>
    <w:lvl w:ilvl="1">
      <w:start w:val="1"/>
      <w:numFmt w:val="lowerLetter"/>
      <w:pStyle w:val="Defn2"/>
      <w:lvlText w:val="(%2)"/>
      <w:lvlJc w:val="left"/>
      <w:pPr>
        <w:tabs>
          <w:tab w:val="num" w:pos="851"/>
        </w:tabs>
        <w:ind w:left="1701" w:hanging="850"/>
      </w:pPr>
      <w:rPr>
        <w:rFonts w:hint="default"/>
      </w:rPr>
    </w:lvl>
    <w:lvl w:ilvl="2">
      <w:start w:val="1"/>
      <w:numFmt w:val="lowerRoman"/>
      <w:pStyle w:val="Defn3"/>
      <w:lvlText w:val="(%3)"/>
      <w:lvlJc w:val="left"/>
      <w:pPr>
        <w:tabs>
          <w:tab w:val="num" w:pos="1701"/>
        </w:tabs>
        <w:ind w:left="2552"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941EC9"/>
    <w:multiLevelType w:val="multilevel"/>
    <w:tmpl w:val="905E0B52"/>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2"/>
        <w:szCs w:val="22"/>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2" w15:restartNumberingAfterBreak="0">
    <w:nsid w:val="31A25437"/>
    <w:multiLevelType w:val="hybridMultilevel"/>
    <w:tmpl w:val="13A4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FB06B4"/>
    <w:multiLevelType w:val="multilevel"/>
    <w:tmpl w:val="81A4D6BC"/>
    <w:numStyleLink w:val="DeedRecitals"/>
  </w:abstractNum>
  <w:abstractNum w:abstractNumId="14" w15:restartNumberingAfterBreak="0">
    <w:nsid w:val="34D22A3F"/>
    <w:multiLevelType w:val="multilevel"/>
    <w:tmpl w:val="7982E972"/>
    <w:numStyleLink w:val="LDStandardList"/>
  </w:abstractNum>
  <w:abstractNum w:abstractNumId="15" w15:restartNumberingAfterBreak="0">
    <w:nsid w:val="35BA6FC0"/>
    <w:multiLevelType w:val="multilevel"/>
    <w:tmpl w:val="F28EB620"/>
    <w:styleLink w:val="DeedAttachments"/>
    <w:lvl w:ilvl="0">
      <w:start w:val="1"/>
      <w:numFmt w:val="decimal"/>
      <w:pStyle w:val="Attachment"/>
      <w:lvlText w:val="Attachment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7E6095"/>
    <w:multiLevelType w:val="multilevel"/>
    <w:tmpl w:val="F28EB620"/>
    <w:numStyleLink w:val="DeedAttachments"/>
  </w:abstractNum>
  <w:abstractNum w:abstractNumId="17" w15:restartNumberingAfterBreak="0">
    <w:nsid w:val="42F32609"/>
    <w:multiLevelType w:val="hybridMultilevel"/>
    <w:tmpl w:val="E23A6A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C74F77"/>
    <w:multiLevelType w:val="multilevel"/>
    <w:tmpl w:val="E236F36A"/>
    <w:lvl w:ilvl="0">
      <w:start w:val="1"/>
      <w:numFmt w:val="decimal"/>
      <w:pStyle w:val="Schedule"/>
      <w:lvlText w:val="Schedule %1"/>
      <w:lvlJc w:val="left"/>
      <w:pPr>
        <w:tabs>
          <w:tab w:val="num" w:pos="1985"/>
        </w:tabs>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B36C4F"/>
    <w:multiLevelType w:val="multilevel"/>
    <w:tmpl w:val="B374D8EE"/>
    <w:lvl w:ilvl="0">
      <w:start w:val="1"/>
      <w:numFmt w:val="decimal"/>
      <w:lvlText w:val="%1."/>
      <w:lvlJc w:val="left"/>
      <w:pPr>
        <w:ind w:left="425" w:hanging="425"/>
      </w:pPr>
      <w:rPr>
        <w:rFonts w:ascii="Arial Narrow" w:hAnsi="Arial Narrow" w:hint="default"/>
        <w:b/>
        <w:i w:val="0"/>
        <w:caps/>
        <w:smallCaps w:val="0"/>
        <w:sz w:val="20"/>
      </w:rPr>
    </w:lvl>
    <w:lvl w:ilvl="1">
      <w:start w:val="1"/>
      <w:numFmt w:val="decimal"/>
      <w:lvlText w:val="%1.%2"/>
      <w:lvlJc w:val="left"/>
      <w:pPr>
        <w:ind w:left="851" w:hanging="425"/>
      </w:pPr>
      <w:rPr>
        <w:rFonts w:hint="default"/>
        <w:b/>
        <w:bCs w:val="0"/>
        <w:i w:val="0"/>
        <w:caps w:val="0"/>
        <w:smallCaps w:val="0"/>
        <w:sz w:val="18"/>
        <w:szCs w:val="18"/>
      </w:rPr>
    </w:lvl>
    <w:lvl w:ilvl="2">
      <w:start w:val="1"/>
      <w:numFmt w:val="decimal"/>
      <w:lvlText w:val="%3."/>
      <w:lvlJc w:val="left"/>
      <w:pPr>
        <w:ind w:left="425" w:hanging="425"/>
      </w:pPr>
      <w:rPr>
        <w:rFonts w:hint="default"/>
        <w:b w:val="0"/>
        <w:i w:val="0"/>
        <w:sz w:val="18"/>
      </w:rPr>
    </w:lvl>
    <w:lvl w:ilvl="3">
      <w:start w:val="1"/>
      <w:numFmt w:val="lowerRoman"/>
      <w:lvlText w:val="(%4)"/>
      <w:lvlJc w:val="left"/>
      <w:pPr>
        <w:ind w:left="851" w:hanging="426"/>
      </w:pPr>
      <w:rPr>
        <w:rFonts w:ascii="Arial" w:hAnsi="Arial" w:hint="default"/>
        <w:b w:val="0"/>
        <w:i w:val="0"/>
        <w:sz w:val="18"/>
      </w:rPr>
    </w:lvl>
    <w:lvl w:ilvl="4">
      <w:start w:val="1"/>
      <w:numFmt w:val="upperLetter"/>
      <w:lvlText w:val="(%5)"/>
      <w:lvlJc w:val="left"/>
      <w:pPr>
        <w:ind w:left="1843" w:hanging="992"/>
      </w:pPr>
      <w:rPr>
        <w:rFonts w:ascii="Arial" w:hAnsi="Arial" w:hint="default"/>
        <w:b w:val="0"/>
        <w:i w:val="0"/>
        <w:sz w:val="18"/>
      </w:rPr>
    </w:lvl>
    <w:lvl w:ilvl="5">
      <w:start w:val="1"/>
      <w:numFmt w:val="upperRoman"/>
      <w:lvlText w:val="(%6)"/>
      <w:lvlJc w:val="left"/>
      <w:pPr>
        <w:tabs>
          <w:tab w:val="num" w:pos="4252"/>
        </w:tabs>
        <w:ind w:left="850" w:firstLine="2552"/>
      </w:pPr>
      <w:rPr>
        <w:rFonts w:ascii="Times New Roman" w:hAnsi="Times New Roman" w:hint="default"/>
        <w:b w:val="0"/>
        <w:i w:val="0"/>
        <w:sz w:val="24"/>
      </w:rPr>
    </w:lvl>
    <w:lvl w:ilvl="6">
      <w:start w:val="1"/>
      <w:numFmt w:val="none"/>
      <w:lvlText w:val=""/>
      <w:lvlJc w:val="center"/>
      <w:pPr>
        <w:tabs>
          <w:tab w:val="num" w:pos="0"/>
        </w:tabs>
        <w:ind w:left="0" w:firstLine="0"/>
      </w:pPr>
      <w:rPr>
        <w:rFonts w:ascii="Times New Roman" w:hAnsi="Times New Roman" w:hint="default"/>
        <w:b/>
        <w:i w:val="0"/>
        <w:caps/>
        <w:smallCaps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332562"/>
    <w:multiLevelType w:val="multilevel"/>
    <w:tmpl w:val="C14E8878"/>
    <w:lvl w:ilvl="0">
      <w:start w:val="1"/>
      <w:numFmt w:val="lowerLetter"/>
      <w:lvlText w:val="%1)"/>
      <w:lvlJc w:val="left"/>
      <w:pPr>
        <w:tabs>
          <w:tab w:val="num" w:pos="1985"/>
        </w:tabs>
        <w:ind w:left="1985" w:hanging="1985"/>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1721773">
    <w:abstractNumId w:val="2"/>
  </w:num>
  <w:num w:numId="2" w16cid:durableId="935135014">
    <w:abstractNumId w:val="3"/>
  </w:num>
  <w:num w:numId="3" w16cid:durableId="1090081100">
    <w:abstractNumId w:val="15"/>
  </w:num>
  <w:num w:numId="4" w16cid:durableId="1696032178">
    <w:abstractNumId w:val="0"/>
  </w:num>
  <w:num w:numId="5" w16cid:durableId="92482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0240090">
    <w:abstractNumId w:val="1"/>
  </w:num>
  <w:num w:numId="7" w16cid:durableId="431900847">
    <w:abstractNumId w:val="4"/>
  </w:num>
  <w:num w:numId="8" w16cid:durableId="1002394698">
    <w:abstractNumId w:val="14"/>
  </w:num>
  <w:num w:numId="9" w16cid:durableId="795565355">
    <w:abstractNumId w:val="10"/>
  </w:num>
  <w:num w:numId="10" w16cid:durableId="793914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3138809">
    <w:abstractNumId w:val="13"/>
  </w:num>
  <w:num w:numId="12" w16cid:durableId="1189291292">
    <w:abstractNumId w:val="18"/>
  </w:num>
  <w:num w:numId="13" w16cid:durableId="2037652857">
    <w:abstractNumId w:val="16"/>
  </w:num>
  <w:num w:numId="14" w16cid:durableId="553273225">
    <w:abstractNumId w:val="17"/>
  </w:num>
  <w:num w:numId="15" w16cid:durableId="672337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3708293">
    <w:abstractNumId w:val="12"/>
  </w:num>
  <w:num w:numId="17" w16cid:durableId="1033729518">
    <w:abstractNumId w:val="7"/>
  </w:num>
  <w:num w:numId="18" w16cid:durableId="1186675581">
    <w:abstractNumId w:val="5"/>
  </w:num>
  <w:num w:numId="19" w16cid:durableId="1441101984">
    <w:abstractNumId w:val="20"/>
  </w:num>
  <w:num w:numId="20" w16cid:durableId="1039354738">
    <w:abstractNumId w:val="6"/>
  </w:num>
  <w:num w:numId="21" w16cid:durableId="425271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549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5066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6014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385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64344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41746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6633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0854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9538917">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708653509">
    <w:abstractNumId w:val="14"/>
  </w:num>
  <w:num w:numId="32" w16cid:durableId="649750743">
    <w:abstractNumId w:val="19"/>
  </w:num>
  <w:num w:numId="33" w16cid:durableId="109983748">
    <w:abstractNumId w:val="9"/>
  </w:num>
  <w:num w:numId="34" w16cid:durableId="1400975968">
    <w:abstractNumId w:val="8"/>
  </w:num>
  <w:num w:numId="35" w16cid:durableId="904418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7400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826751">
    <w:abstractNumId w:val="14"/>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851"/>
          </w:tabs>
          <w:ind w:left="851"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hint="default"/>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564267948">
    <w:abstractNumId w:val="14"/>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851"/>
          </w:tabs>
          <w:ind w:left="851"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439035224">
    <w:abstractNumId w:val="1"/>
    <w:lvlOverride w:ilvl="0">
      <w:startOverride w:val="1"/>
      <w:lvl w:ilvl="0">
        <w:start w:val="1"/>
        <w:numFmt w:val="none"/>
        <w:pStyle w:val="LDStandard1"/>
        <w:suff w:val="nothing"/>
        <w:lvlText w:val=""/>
        <w:lvlJc w:val="left"/>
        <w:pPr>
          <w:ind w:left="0" w:firstLine="0"/>
        </w:pPr>
      </w:lvl>
    </w:lvlOverride>
    <w:lvlOverride w:ilvl="1">
      <w:startOverride w:val="1"/>
      <w:lvl w:ilvl="1">
        <w:start w:val="1"/>
        <w:numFmt w:val="decimal"/>
        <w:pStyle w:val="LDStandard2"/>
        <w:lvlText w:val="%2."/>
        <w:lvlJc w:val="left"/>
        <w:pPr>
          <w:tabs>
            <w:tab w:val="num" w:pos="851"/>
          </w:tabs>
          <w:ind w:left="851" w:hanging="851"/>
        </w:pPr>
      </w:lvl>
    </w:lvlOverride>
    <w:lvlOverride w:ilvl="2">
      <w:startOverride w:val="1"/>
      <w:lvl w:ilvl="2">
        <w:start w:val="1"/>
        <w:numFmt w:val="decimal"/>
        <w:pStyle w:val="LDStandard3"/>
        <w:lvlText w:val="%2.%3"/>
        <w:lvlJc w:val="left"/>
        <w:pPr>
          <w:tabs>
            <w:tab w:val="num" w:pos="1701"/>
          </w:tabs>
          <w:ind w:left="1701" w:hanging="850"/>
        </w:pPr>
      </w:lvl>
    </w:lvlOverride>
    <w:lvlOverride w:ilvl="3">
      <w:startOverride w:val="1"/>
      <w:lvl w:ilvl="3">
        <w:start w:val="1"/>
        <w:numFmt w:val="lowerLetter"/>
        <w:pStyle w:val="LDStandard4"/>
        <w:lvlText w:val="(%4)"/>
        <w:lvlJc w:val="left"/>
        <w:pPr>
          <w:tabs>
            <w:tab w:val="num" w:pos="2552"/>
          </w:tabs>
          <w:ind w:left="2552" w:hanging="851"/>
        </w:pPr>
        <w:rPr>
          <w:b w:val="0"/>
          <w:i w:val="0"/>
        </w:rPr>
      </w:lvl>
    </w:lvlOverride>
    <w:lvlOverride w:ilvl="4">
      <w:startOverride w:val="1"/>
      <w:lvl w:ilvl="4">
        <w:start w:val="1"/>
        <w:numFmt w:val="lowerRoman"/>
        <w:pStyle w:val="LDStandard5"/>
        <w:lvlText w:val="(%5)"/>
        <w:lvlJc w:val="left"/>
        <w:pPr>
          <w:tabs>
            <w:tab w:val="num" w:pos="3686"/>
          </w:tabs>
          <w:ind w:left="3686" w:hanging="850"/>
        </w:pPr>
      </w:lvl>
    </w:lvlOverride>
    <w:lvlOverride w:ilvl="5">
      <w:startOverride w:val="1"/>
      <w:lvl w:ilvl="5">
        <w:start w:val="1"/>
        <w:numFmt w:val="upperLetter"/>
        <w:pStyle w:val="LDStandard6"/>
        <w:lvlText w:val="(%6)"/>
        <w:lvlJc w:val="left"/>
        <w:pPr>
          <w:tabs>
            <w:tab w:val="num" w:pos="4253"/>
          </w:tabs>
          <w:ind w:left="4253" w:hanging="851"/>
        </w:pPr>
      </w:lvl>
    </w:lvlOverride>
    <w:lvlOverride w:ilvl="6">
      <w:startOverride w:val="1"/>
      <w:lvl w:ilvl="6">
        <w:start w:val="1"/>
        <w:numFmt w:val="upperRoman"/>
        <w:pStyle w:val="LDStandard7"/>
        <w:lvlText w:val="(%7)"/>
        <w:lvlJc w:val="left"/>
        <w:pPr>
          <w:tabs>
            <w:tab w:val="num" w:pos="5103"/>
          </w:tabs>
          <w:ind w:left="5103" w:hanging="85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40" w16cid:durableId="1801192093">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851"/>
          </w:tabs>
          <w:ind w:left="851"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hint="default"/>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911353420">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851"/>
          </w:tabs>
          <w:ind w:left="851"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727529900">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851"/>
          </w:tabs>
          <w:ind w:left="851"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hint="default"/>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704014936">
    <w:abstractNumId w:val="14"/>
    <w:lvlOverride w:ilvl="0">
      <w:startOverride w:val="1"/>
    </w:lvlOverride>
    <w:lvlOverride w:ilvl="1">
      <w:startOverride w:val="27"/>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63832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0457065">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4679"/>
          </w:tabs>
          <w:ind w:left="4679"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hint="default"/>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945653536">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4679"/>
          </w:tabs>
          <w:ind w:left="4679"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47"/>
    <w:rsid w:val="00000160"/>
    <w:rsid w:val="000004D8"/>
    <w:rsid w:val="000017CF"/>
    <w:rsid w:val="000028FD"/>
    <w:rsid w:val="00003C8B"/>
    <w:rsid w:val="00003E85"/>
    <w:rsid w:val="00004E63"/>
    <w:rsid w:val="00005686"/>
    <w:rsid w:val="00007355"/>
    <w:rsid w:val="0001231C"/>
    <w:rsid w:val="00014295"/>
    <w:rsid w:val="00014ED0"/>
    <w:rsid w:val="00015F5F"/>
    <w:rsid w:val="00016FAB"/>
    <w:rsid w:val="0002038B"/>
    <w:rsid w:val="00022156"/>
    <w:rsid w:val="00024591"/>
    <w:rsid w:val="00024791"/>
    <w:rsid w:val="00024A0B"/>
    <w:rsid w:val="000274CD"/>
    <w:rsid w:val="00030D82"/>
    <w:rsid w:val="00032A7C"/>
    <w:rsid w:val="000334B0"/>
    <w:rsid w:val="00033533"/>
    <w:rsid w:val="00033A24"/>
    <w:rsid w:val="00033B32"/>
    <w:rsid w:val="00033C7C"/>
    <w:rsid w:val="00033FB9"/>
    <w:rsid w:val="00034D1E"/>
    <w:rsid w:val="00035B2C"/>
    <w:rsid w:val="000364F3"/>
    <w:rsid w:val="00036FDD"/>
    <w:rsid w:val="00037C1B"/>
    <w:rsid w:val="00040A83"/>
    <w:rsid w:val="00042CBB"/>
    <w:rsid w:val="00043860"/>
    <w:rsid w:val="00043EB2"/>
    <w:rsid w:val="0004457F"/>
    <w:rsid w:val="00045DA8"/>
    <w:rsid w:val="00045F9A"/>
    <w:rsid w:val="0004667F"/>
    <w:rsid w:val="0004706B"/>
    <w:rsid w:val="000475A1"/>
    <w:rsid w:val="000501B5"/>
    <w:rsid w:val="00050609"/>
    <w:rsid w:val="00050FEF"/>
    <w:rsid w:val="000518B0"/>
    <w:rsid w:val="00054580"/>
    <w:rsid w:val="00054F36"/>
    <w:rsid w:val="0005504A"/>
    <w:rsid w:val="000562FC"/>
    <w:rsid w:val="00061548"/>
    <w:rsid w:val="00061706"/>
    <w:rsid w:val="0006260F"/>
    <w:rsid w:val="00063A7E"/>
    <w:rsid w:val="00064F37"/>
    <w:rsid w:val="00067E3C"/>
    <w:rsid w:val="00071518"/>
    <w:rsid w:val="00071A89"/>
    <w:rsid w:val="0007214B"/>
    <w:rsid w:val="000738A5"/>
    <w:rsid w:val="0007480A"/>
    <w:rsid w:val="0007580A"/>
    <w:rsid w:val="00077801"/>
    <w:rsid w:val="00077B96"/>
    <w:rsid w:val="0008039C"/>
    <w:rsid w:val="000804ED"/>
    <w:rsid w:val="00082C71"/>
    <w:rsid w:val="000833DE"/>
    <w:rsid w:val="000911A5"/>
    <w:rsid w:val="000920CF"/>
    <w:rsid w:val="000926CF"/>
    <w:rsid w:val="00092BF7"/>
    <w:rsid w:val="00094400"/>
    <w:rsid w:val="00094A25"/>
    <w:rsid w:val="00095175"/>
    <w:rsid w:val="00097334"/>
    <w:rsid w:val="000A066C"/>
    <w:rsid w:val="000A0B08"/>
    <w:rsid w:val="000A2BA6"/>
    <w:rsid w:val="000A2EAC"/>
    <w:rsid w:val="000A405D"/>
    <w:rsid w:val="000A4517"/>
    <w:rsid w:val="000A4AC5"/>
    <w:rsid w:val="000A52FA"/>
    <w:rsid w:val="000A754E"/>
    <w:rsid w:val="000A78C2"/>
    <w:rsid w:val="000A7AB2"/>
    <w:rsid w:val="000B136B"/>
    <w:rsid w:val="000B1716"/>
    <w:rsid w:val="000B17C3"/>
    <w:rsid w:val="000B1ACF"/>
    <w:rsid w:val="000B1DEC"/>
    <w:rsid w:val="000B34A6"/>
    <w:rsid w:val="000B3872"/>
    <w:rsid w:val="000B4426"/>
    <w:rsid w:val="000B50EF"/>
    <w:rsid w:val="000B54DF"/>
    <w:rsid w:val="000B5B75"/>
    <w:rsid w:val="000B7199"/>
    <w:rsid w:val="000B73C4"/>
    <w:rsid w:val="000B7E32"/>
    <w:rsid w:val="000C1DA3"/>
    <w:rsid w:val="000C24BD"/>
    <w:rsid w:val="000C32E5"/>
    <w:rsid w:val="000C38E7"/>
    <w:rsid w:val="000C3BE7"/>
    <w:rsid w:val="000C474D"/>
    <w:rsid w:val="000C57EF"/>
    <w:rsid w:val="000C5B6C"/>
    <w:rsid w:val="000D0595"/>
    <w:rsid w:val="000D1536"/>
    <w:rsid w:val="000D1849"/>
    <w:rsid w:val="000D197C"/>
    <w:rsid w:val="000D58B5"/>
    <w:rsid w:val="000D5A43"/>
    <w:rsid w:val="000D5C0D"/>
    <w:rsid w:val="000D6218"/>
    <w:rsid w:val="000D6727"/>
    <w:rsid w:val="000D72D0"/>
    <w:rsid w:val="000E01A0"/>
    <w:rsid w:val="000E1DB0"/>
    <w:rsid w:val="000E2021"/>
    <w:rsid w:val="000E23C0"/>
    <w:rsid w:val="000E2DFE"/>
    <w:rsid w:val="000E440D"/>
    <w:rsid w:val="000E5739"/>
    <w:rsid w:val="000E61DC"/>
    <w:rsid w:val="000E67F3"/>
    <w:rsid w:val="000F0E10"/>
    <w:rsid w:val="000F1521"/>
    <w:rsid w:val="000F1ECA"/>
    <w:rsid w:val="000F61A2"/>
    <w:rsid w:val="000F6540"/>
    <w:rsid w:val="000F671B"/>
    <w:rsid w:val="000F74EF"/>
    <w:rsid w:val="000F7854"/>
    <w:rsid w:val="000F7F07"/>
    <w:rsid w:val="000F7FB9"/>
    <w:rsid w:val="00100AB3"/>
    <w:rsid w:val="00102212"/>
    <w:rsid w:val="00104B73"/>
    <w:rsid w:val="00107A95"/>
    <w:rsid w:val="00107C1D"/>
    <w:rsid w:val="00107EB4"/>
    <w:rsid w:val="00110540"/>
    <w:rsid w:val="0011195A"/>
    <w:rsid w:val="00115F10"/>
    <w:rsid w:val="001166FD"/>
    <w:rsid w:val="00116C0C"/>
    <w:rsid w:val="00117779"/>
    <w:rsid w:val="001203BD"/>
    <w:rsid w:val="00120FE2"/>
    <w:rsid w:val="001210D1"/>
    <w:rsid w:val="001212E3"/>
    <w:rsid w:val="00121A96"/>
    <w:rsid w:val="00121ACB"/>
    <w:rsid w:val="0012251A"/>
    <w:rsid w:val="0012297A"/>
    <w:rsid w:val="00123946"/>
    <w:rsid w:val="001242DA"/>
    <w:rsid w:val="00125B21"/>
    <w:rsid w:val="001262DF"/>
    <w:rsid w:val="00126DCE"/>
    <w:rsid w:val="001272A9"/>
    <w:rsid w:val="00130010"/>
    <w:rsid w:val="0013002B"/>
    <w:rsid w:val="0013078D"/>
    <w:rsid w:val="00132962"/>
    <w:rsid w:val="00132F42"/>
    <w:rsid w:val="0013364E"/>
    <w:rsid w:val="00133DD0"/>
    <w:rsid w:val="00133EF8"/>
    <w:rsid w:val="00135110"/>
    <w:rsid w:val="001354D6"/>
    <w:rsid w:val="00140234"/>
    <w:rsid w:val="0014071F"/>
    <w:rsid w:val="00140EB0"/>
    <w:rsid w:val="00141B7F"/>
    <w:rsid w:val="00143E50"/>
    <w:rsid w:val="00144214"/>
    <w:rsid w:val="00145124"/>
    <w:rsid w:val="00146C92"/>
    <w:rsid w:val="00147ECC"/>
    <w:rsid w:val="00153422"/>
    <w:rsid w:val="00154032"/>
    <w:rsid w:val="00154308"/>
    <w:rsid w:val="00155B10"/>
    <w:rsid w:val="00157116"/>
    <w:rsid w:val="001578F9"/>
    <w:rsid w:val="00161625"/>
    <w:rsid w:val="00161A0B"/>
    <w:rsid w:val="0016276B"/>
    <w:rsid w:val="0016286C"/>
    <w:rsid w:val="001628D4"/>
    <w:rsid w:val="00162E5E"/>
    <w:rsid w:val="001638C5"/>
    <w:rsid w:val="0016453A"/>
    <w:rsid w:val="001654BE"/>
    <w:rsid w:val="00166D82"/>
    <w:rsid w:val="00170F76"/>
    <w:rsid w:val="001716D6"/>
    <w:rsid w:val="0017258C"/>
    <w:rsid w:val="00172F2F"/>
    <w:rsid w:val="00173687"/>
    <w:rsid w:val="00173DD2"/>
    <w:rsid w:val="0017559A"/>
    <w:rsid w:val="001768ED"/>
    <w:rsid w:val="00176D62"/>
    <w:rsid w:val="00176E3A"/>
    <w:rsid w:val="0018043C"/>
    <w:rsid w:val="00181DAF"/>
    <w:rsid w:val="0018330C"/>
    <w:rsid w:val="00183E39"/>
    <w:rsid w:val="00183FD3"/>
    <w:rsid w:val="001843A7"/>
    <w:rsid w:val="001845F1"/>
    <w:rsid w:val="00184C8D"/>
    <w:rsid w:val="00187626"/>
    <w:rsid w:val="0019007F"/>
    <w:rsid w:val="0019090D"/>
    <w:rsid w:val="0019131C"/>
    <w:rsid w:val="00192051"/>
    <w:rsid w:val="00192DE6"/>
    <w:rsid w:val="00194E6F"/>
    <w:rsid w:val="001A1CBF"/>
    <w:rsid w:val="001A230D"/>
    <w:rsid w:val="001A480B"/>
    <w:rsid w:val="001A6D76"/>
    <w:rsid w:val="001A76A3"/>
    <w:rsid w:val="001B0064"/>
    <w:rsid w:val="001B08EE"/>
    <w:rsid w:val="001B37BA"/>
    <w:rsid w:val="001B3A5E"/>
    <w:rsid w:val="001B3C77"/>
    <w:rsid w:val="001B60ED"/>
    <w:rsid w:val="001B64C3"/>
    <w:rsid w:val="001C00C1"/>
    <w:rsid w:val="001C05D3"/>
    <w:rsid w:val="001C134C"/>
    <w:rsid w:val="001C15B3"/>
    <w:rsid w:val="001C1CFA"/>
    <w:rsid w:val="001C1DCC"/>
    <w:rsid w:val="001C2440"/>
    <w:rsid w:val="001C3550"/>
    <w:rsid w:val="001C386F"/>
    <w:rsid w:val="001C4395"/>
    <w:rsid w:val="001C6A93"/>
    <w:rsid w:val="001C6D09"/>
    <w:rsid w:val="001C7AE9"/>
    <w:rsid w:val="001C7EDE"/>
    <w:rsid w:val="001D0896"/>
    <w:rsid w:val="001D0ECE"/>
    <w:rsid w:val="001D320D"/>
    <w:rsid w:val="001D4498"/>
    <w:rsid w:val="001D4C88"/>
    <w:rsid w:val="001D7737"/>
    <w:rsid w:val="001E02CF"/>
    <w:rsid w:val="001E1E64"/>
    <w:rsid w:val="001E2086"/>
    <w:rsid w:val="001E51B1"/>
    <w:rsid w:val="001E5CB7"/>
    <w:rsid w:val="001E5D09"/>
    <w:rsid w:val="001E5EE7"/>
    <w:rsid w:val="001E655B"/>
    <w:rsid w:val="001E78EF"/>
    <w:rsid w:val="001F105A"/>
    <w:rsid w:val="001F1E20"/>
    <w:rsid w:val="001F1F5A"/>
    <w:rsid w:val="001F2573"/>
    <w:rsid w:val="001F5858"/>
    <w:rsid w:val="001F5891"/>
    <w:rsid w:val="001F5BF0"/>
    <w:rsid w:val="001F65FB"/>
    <w:rsid w:val="001F6885"/>
    <w:rsid w:val="001F7E1D"/>
    <w:rsid w:val="00200975"/>
    <w:rsid w:val="00201B39"/>
    <w:rsid w:val="0020325C"/>
    <w:rsid w:val="002055B1"/>
    <w:rsid w:val="002076B0"/>
    <w:rsid w:val="00210E30"/>
    <w:rsid w:val="00211396"/>
    <w:rsid w:val="002114A9"/>
    <w:rsid w:val="00212909"/>
    <w:rsid w:val="00212CC1"/>
    <w:rsid w:val="00216F45"/>
    <w:rsid w:val="0021785B"/>
    <w:rsid w:val="0022063C"/>
    <w:rsid w:val="00220A3D"/>
    <w:rsid w:val="00220F13"/>
    <w:rsid w:val="002215EF"/>
    <w:rsid w:val="0022466A"/>
    <w:rsid w:val="00224DD9"/>
    <w:rsid w:val="00225C2E"/>
    <w:rsid w:val="00226869"/>
    <w:rsid w:val="002274C3"/>
    <w:rsid w:val="002275CB"/>
    <w:rsid w:val="00230E8A"/>
    <w:rsid w:val="00233AE7"/>
    <w:rsid w:val="002342D3"/>
    <w:rsid w:val="0023436B"/>
    <w:rsid w:val="00235860"/>
    <w:rsid w:val="00237BAF"/>
    <w:rsid w:val="00237C88"/>
    <w:rsid w:val="002409B1"/>
    <w:rsid w:val="00242C51"/>
    <w:rsid w:val="002432BB"/>
    <w:rsid w:val="002438ED"/>
    <w:rsid w:val="00243AEB"/>
    <w:rsid w:val="00244801"/>
    <w:rsid w:val="0024586D"/>
    <w:rsid w:val="00247847"/>
    <w:rsid w:val="00250BA3"/>
    <w:rsid w:val="00250CC1"/>
    <w:rsid w:val="00253C0B"/>
    <w:rsid w:val="00253D92"/>
    <w:rsid w:val="002543E5"/>
    <w:rsid w:val="00254DA5"/>
    <w:rsid w:val="00255D21"/>
    <w:rsid w:val="00255DCE"/>
    <w:rsid w:val="0025720F"/>
    <w:rsid w:val="002577B1"/>
    <w:rsid w:val="00260086"/>
    <w:rsid w:val="00260F89"/>
    <w:rsid w:val="00264568"/>
    <w:rsid w:val="00264BD2"/>
    <w:rsid w:val="00265708"/>
    <w:rsid w:val="00265A8A"/>
    <w:rsid w:val="00265FE1"/>
    <w:rsid w:val="00266585"/>
    <w:rsid w:val="00266974"/>
    <w:rsid w:val="00267948"/>
    <w:rsid w:val="0027073B"/>
    <w:rsid w:val="002711A7"/>
    <w:rsid w:val="00271355"/>
    <w:rsid w:val="00271EAB"/>
    <w:rsid w:val="00272A7A"/>
    <w:rsid w:val="00273B80"/>
    <w:rsid w:val="00274D62"/>
    <w:rsid w:val="0027512E"/>
    <w:rsid w:val="00275917"/>
    <w:rsid w:val="0027621F"/>
    <w:rsid w:val="00276D3D"/>
    <w:rsid w:val="00276EE2"/>
    <w:rsid w:val="00277CA0"/>
    <w:rsid w:val="00282D86"/>
    <w:rsid w:val="00283AE0"/>
    <w:rsid w:val="00283DA0"/>
    <w:rsid w:val="00284B0E"/>
    <w:rsid w:val="00284DAA"/>
    <w:rsid w:val="002856BC"/>
    <w:rsid w:val="00285D0D"/>
    <w:rsid w:val="00285D96"/>
    <w:rsid w:val="00286F02"/>
    <w:rsid w:val="002910B0"/>
    <w:rsid w:val="00291389"/>
    <w:rsid w:val="00291426"/>
    <w:rsid w:val="00293DEC"/>
    <w:rsid w:val="002942B1"/>
    <w:rsid w:val="0029451C"/>
    <w:rsid w:val="00295FD6"/>
    <w:rsid w:val="002960C7"/>
    <w:rsid w:val="002961A8"/>
    <w:rsid w:val="0029634D"/>
    <w:rsid w:val="002973B1"/>
    <w:rsid w:val="002973D1"/>
    <w:rsid w:val="002A1914"/>
    <w:rsid w:val="002A1D49"/>
    <w:rsid w:val="002A3EF0"/>
    <w:rsid w:val="002A3F51"/>
    <w:rsid w:val="002A77FC"/>
    <w:rsid w:val="002A7E8F"/>
    <w:rsid w:val="002B04E1"/>
    <w:rsid w:val="002B071D"/>
    <w:rsid w:val="002B1DCA"/>
    <w:rsid w:val="002B1F98"/>
    <w:rsid w:val="002B22E3"/>
    <w:rsid w:val="002B2467"/>
    <w:rsid w:val="002B4445"/>
    <w:rsid w:val="002B5281"/>
    <w:rsid w:val="002B64A1"/>
    <w:rsid w:val="002B6619"/>
    <w:rsid w:val="002B676D"/>
    <w:rsid w:val="002B6810"/>
    <w:rsid w:val="002B6B05"/>
    <w:rsid w:val="002C10DD"/>
    <w:rsid w:val="002C3DC4"/>
    <w:rsid w:val="002C44A6"/>
    <w:rsid w:val="002C4BEF"/>
    <w:rsid w:val="002C4D96"/>
    <w:rsid w:val="002C52F0"/>
    <w:rsid w:val="002C5FCE"/>
    <w:rsid w:val="002C69AA"/>
    <w:rsid w:val="002D2400"/>
    <w:rsid w:val="002D2BEB"/>
    <w:rsid w:val="002D3CEA"/>
    <w:rsid w:val="002D4A59"/>
    <w:rsid w:val="002D556C"/>
    <w:rsid w:val="002D59DD"/>
    <w:rsid w:val="002D7814"/>
    <w:rsid w:val="002D793A"/>
    <w:rsid w:val="002D7980"/>
    <w:rsid w:val="002E29E8"/>
    <w:rsid w:val="002E4B78"/>
    <w:rsid w:val="002E5901"/>
    <w:rsid w:val="002E6EF9"/>
    <w:rsid w:val="002E753B"/>
    <w:rsid w:val="002F0E49"/>
    <w:rsid w:val="002F16EC"/>
    <w:rsid w:val="002F2036"/>
    <w:rsid w:val="002F21DE"/>
    <w:rsid w:val="002F2820"/>
    <w:rsid w:val="002F35F8"/>
    <w:rsid w:val="002F37A6"/>
    <w:rsid w:val="002F5D39"/>
    <w:rsid w:val="002F616F"/>
    <w:rsid w:val="002F62B6"/>
    <w:rsid w:val="002F77EE"/>
    <w:rsid w:val="002F7BE0"/>
    <w:rsid w:val="0030115B"/>
    <w:rsid w:val="00305275"/>
    <w:rsid w:val="00305D18"/>
    <w:rsid w:val="00305F77"/>
    <w:rsid w:val="0031005D"/>
    <w:rsid w:val="0031028D"/>
    <w:rsid w:val="00310C51"/>
    <w:rsid w:val="00310DAD"/>
    <w:rsid w:val="003110CD"/>
    <w:rsid w:val="003119C3"/>
    <w:rsid w:val="00311EDD"/>
    <w:rsid w:val="0031264A"/>
    <w:rsid w:val="003132CF"/>
    <w:rsid w:val="00313A20"/>
    <w:rsid w:val="00314657"/>
    <w:rsid w:val="003159D9"/>
    <w:rsid w:val="003177B0"/>
    <w:rsid w:val="00317BF2"/>
    <w:rsid w:val="00317C62"/>
    <w:rsid w:val="00323E5C"/>
    <w:rsid w:val="003247EA"/>
    <w:rsid w:val="00324FFD"/>
    <w:rsid w:val="00325904"/>
    <w:rsid w:val="003267A9"/>
    <w:rsid w:val="00326A47"/>
    <w:rsid w:val="00326F44"/>
    <w:rsid w:val="0032745F"/>
    <w:rsid w:val="003274AD"/>
    <w:rsid w:val="0032763E"/>
    <w:rsid w:val="00331781"/>
    <w:rsid w:val="003327D7"/>
    <w:rsid w:val="00332984"/>
    <w:rsid w:val="00332AF6"/>
    <w:rsid w:val="00332DB4"/>
    <w:rsid w:val="0033302A"/>
    <w:rsid w:val="003348BD"/>
    <w:rsid w:val="003348DF"/>
    <w:rsid w:val="00334B8E"/>
    <w:rsid w:val="003353CC"/>
    <w:rsid w:val="00335942"/>
    <w:rsid w:val="00335EE8"/>
    <w:rsid w:val="0033633E"/>
    <w:rsid w:val="00336DE0"/>
    <w:rsid w:val="003407D7"/>
    <w:rsid w:val="00340BBE"/>
    <w:rsid w:val="003411BD"/>
    <w:rsid w:val="00341487"/>
    <w:rsid w:val="00341685"/>
    <w:rsid w:val="003430F5"/>
    <w:rsid w:val="00345348"/>
    <w:rsid w:val="0034550D"/>
    <w:rsid w:val="003456C8"/>
    <w:rsid w:val="00345D57"/>
    <w:rsid w:val="003466AA"/>
    <w:rsid w:val="003514FA"/>
    <w:rsid w:val="00352C25"/>
    <w:rsid w:val="003542BB"/>
    <w:rsid w:val="00357BBD"/>
    <w:rsid w:val="0036101C"/>
    <w:rsid w:val="003625AB"/>
    <w:rsid w:val="003627D6"/>
    <w:rsid w:val="00362E0E"/>
    <w:rsid w:val="00363469"/>
    <w:rsid w:val="00364058"/>
    <w:rsid w:val="00364D47"/>
    <w:rsid w:val="00364E72"/>
    <w:rsid w:val="00364FE7"/>
    <w:rsid w:val="00365243"/>
    <w:rsid w:val="00366997"/>
    <w:rsid w:val="00366E29"/>
    <w:rsid w:val="00366F2A"/>
    <w:rsid w:val="0036777B"/>
    <w:rsid w:val="00367DC2"/>
    <w:rsid w:val="00371BE9"/>
    <w:rsid w:val="003739C3"/>
    <w:rsid w:val="003740B1"/>
    <w:rsid w:val="0037554E"/>
    <w:rsid w:val="0037567C"/>
    <w:rsid w:val="00375D25"/>
    <w:rsid w:val="00376E70"/>
    <w:rsid w:val="00377C6C"/>
    <w:rsid w:val="00380CF8"/>
    <w:rsid w:val="00380FCD"/>
    <w:rsid w:val="0038148C"/>
    <w:rsid w:val="003822A5"/>
    <w:rsid w:val="0038259A"/>
    <w:rsid w:val="003825D1"/>
    <w:rsid w:val="00382A93"/>
    <w:rsid w:val="0038431B"/>
    <w:rsid w:val="003846A5"/>
    <w:rsid w:val="00385076"/>
    <w:rsid w:val="0038640F"/>
    <w:rsid w:val="00391077"/>
    <w:rsid w:val="003912CF"/>
    <w:rsid w:val="003923EF"/>
    <w:rsid w:val="00394195"/>
    <w:rsid w:val="00397CBA"/>
    <w:rsid w:val="003A225A"/>
    <w:rsid w:val="003A2AA9"/>
    <w:rsid w:val="003A3A8F"/>
    <w:rsid w:val="003A507E"/>
    <w:rsid w:val="003A5B9F"/>
    <w:rsid w:val="003A62B3"/>
    <w:rsid w:val="003A67DE"/>
    <w:rsid w:val="003A7558"/>
    <w:rsid w:val="003A7815"/>
    <w:rsid w:val="003B1E6C"/>
    <w:rsid w:val="003B43BC"/>
    <w:rsid w:val="003B6063"/>
    <w:rsid w:val="003C2172"/>
    <w:rsid w:val="003C3D28"/>
    <w:rsid w:val="003C4367"/>
    <w:rsid w:val="003C49D5"/>
    <w:rsid w:val="003C536A"/>
    <w:rsid w:val="003D1C85"/>
    <w:rsid w:val="003D2788"/>
    <w:rsid w:val="003D3D7C"/>
    <w:rsid w:val="003D3FA4"/>
    <w:rsid w:val="003D54FC"/>
    <w:rsid w:val="003D6E48"/>
    <w:rsid w:val="003E0362"/>
    <w:rsid w:val="003E0542"/>
    <w:rsid w:val="003E072C"/>
    <w:rsid w:val="003E096C"/>
    <w:rsid w:val="003E157C"/>
    <w:rsid w:val="003E16A3"/>
    <w:rsid w:val="003E173C"/>
    <w:rsid w:val="003E19C2"/>
    <w:rsid w:val="003E453E"/>
    <w:rsid w:val="003E4A55"/>
    <w:rsid w:val="003E612A"/>
    <w:rsid w:val="003E642B"/>
    <w:rsid w:val="003E65FD"/>
    <w:rsid w:val="003E67EE"/>
    <w:rsid w:val="003F1E38"/>
    <w:rsid w:val="003F53D8"/>
    <w:rsid w:val="003F5F22"/>
    <w:rsid w:val="003F6241"/>
    <w:rsid w:val="003F6860"/>
    <w:rsid w:val="003F6C4A"/>
    <w:rsid w:val="0040050B"/>
    <w:rsid w:val="00401224"/>
    <w:rsid w:val="004012B5"/>
    <w:rsid w:val="00402873"/>
    <w:rsid w:val="00404F1A"/>
    <w:rsid w:val="00405144"/>
    <w:rsid w:val="00405279"/>
    <w:rsid w:val="00406636"/>
    <w:rsid w:val="00406DAB"/>
    <w:rsid w:val="00406E7E"/>
    <w:rsid w:val="00410367"/>
    <w:rsid w:val="00413430"/>
    <w:rsid w:val="00413D6F"/>
    <w:rsid w:val="00413D80"/>
    <w:rsid w:val="0041447E"/>
    <w:rsid w:val="00414B0F"/>
    <w:rsid w:val="00414C88"/>
    <w:rsid w:val="004151E3"/>
    <w:rsid w:val="00415443"/>
    <w:rsid w:val="0041682B"/>
    <w:rsid w:val="00420B4F"/>
    <w:rsid w:val="00420C6A"/>
    <w:rsid w:val="00421708"/>
    <w:rsid w:val="00421D07"/>
    <w:rsid w:val="0042272C"/>
    <w:rsid w:val="004233C3"/>
    <w:rsid w:val="0042419B"/>
    <w:rsid w:val="004241E3"/>
    <w:rsid w:val="00424633"/>
    <w:rsid w:val="00425DF2"/>
    <w:rsid w:val="00426161"/>
    <w:rsid w:val="00427557"/>
    <w:rsid w:val="00427D55"/>
    <w:rsid w:val="00431DC9"/>
    <w:rsid w:val="004322C5"/>
    <w:rsid w:val="004329D4"/>
    <w:rsid w:val="00432E1E"/>
    <w:rsid w:val="00433536"/>
    <w:rsid w:val="00435074"/>
    <w:rsid w:val="0043575A"/>
    <w:rsid w:val="004358C3"/>
    <w:rsid w:val="00436059"/>
    <w:rsid w:val="00436361"/>
    <w:rsid w:val="0043638F"/>
    <w:rsid w:val="00436F27"/>
    <w:rsid w:val="00437772"/>
    <w:rsid w:val="004416E5"/>
    <w:rsid w:val="00441A37"/>
    <w:rsid w:val="004422BC"/>
    <w:rsid w:val="0044274B"/>
    <w:rsid w:val="004427A3"/>
    <w:rsid w:val="004449AE"/>
    <w:rsid w:val="00445E58"/>
    <w:rsid w:val="0044620E"/>
    <w:rsid w:val="00447C63"/>
    <w:rsid w:val="00447D39"/>
    <w:rsid w:val="004512EA"/>
    <w:rsid w:val="004519DA"/>
    <w:rsid w:val="00453405"/>
    <w:rsid w:val="00453B0E"/>
    <w:rsid w:val="00453BF6"/>
    <w:rsid w:val="004549C0"/>
    <w:rsid w:val="00455650"/>
    <w:rsid w:val="00456317"/>
    <w:rsid w:val="00456413"/>
    <w:rsid w:val="00456F3F"/>
    <w:rsid w:val="00456F7D"/>
    <w:rsid w:val="004575CD"/>
    <w:rsid w:val="00457FA1"/>
    <w:rsid w:val="00463807"/>
    <w:rsid w:val="00463D21"/>
    <w:rsid w:val="00465F47"/>
    <w:rsid w:val="00466056"/>
    <w:rsid w:val="00466E47"/>
    <w:rsid w:val="00466FCE"/>
    <w:rsid w:val="00467182"/>
    <w:rsid w:val="00467D09"/>
    <w:rsid w:val="0047139F"/>
    <w:rsid w:val="0047141C"/>
    <w:rsid w:val="0047216F"/>
    <w:rsid w:val="0047446B"/>
    <w:rsid w:val="004744C9"/>
    <w:rsid w:val="0047551A"/>
    <w:rsid w:val="0048007B"/>
    <w:rsid w:val="00483B71"/>
    <w:rsid w:val="00490053"/>
    <w:rsid w:val="004908A4"/>
    <w:rsid w:val="004923E6"/>
    <w:rsid w:val="00492B40"/>
    <w:rsid w:val="00494C4F"/>
    <w:rsid w:val="00495BAC"/>
    <w:rsid w:val="00495BC5"/>
    <w:rsid w:val="004961B9"/>
    <w:rsid w:val="004976E7"/>
    <w:rsid w:val="00497BC6"/>
    <w:rsid w:val="004A0A9C"/>
    <w:rsid w:val="004A27DA"/>
    <w:rsid w:val="004A31BB"/>
    <w:rsid w:val="004A33D8"/>
    <w:rsid w:val="004A5408"/>
    <w:rsid w:val="004A5616"/>
    <w:rsid w:val="004A61E3"/>
    <w:rsid w:val="004A70A8"/>
    <w:rsid w:val="004A7CF1"/>
    <w:rsid w:val="004B1A9D"/>
    <w:rsid w:val="004B2266"/>
    <w:rsid w:val="004B4127"/>
    <w:rsid w:val="004B4DA6"/>
    <w:rsid w:val="004B5A70"/>
    <w:rsid w:val="004B72B1"/>
    <w:rsid w:val="004C016F"/>
    <w:rsid w:val="004C041E"/>
    <w:rsid w:val="004C0C80"/>
    <w:rsid w:val="004C1E13"/>
    <w:rsid w:val="004C2F6A"/>
    <w:rsid w:val="004C3777"/>
    <w:rsid w:val="004C7EEA"/>
    <w:rsid w:val="004C7FCC"/>
    <w:rsid w:val="004D1264"/>
    <w:rsid w:val="004D12D0"/>
    <w:rsid w:val="004D285D"/>
    <w:rsid w:val="004D4A90"/>
    <w:rsid w:val="004D5951"/>
    <w:rsid w:val="004E05DC"/>
    <w:rsid w:val="004E075B"/>
    <w:rsid w:val="004E1580"/>
    <w:rsid w:val="004E33F6"/>
    <w:rsid w:val="004E3620"/>
    <w:rsid w:val="004E39F2"/>
    <w:rsid w:val="004E57C8"/>
    <w:rsid w:val="004E5961"/>
    <w:rsid w:val="004E5BF2"/>
    <w:rsid w:val="004E69AC"/>
    <w:rsid w:val="004E6DDA"/>
    <w:rsid w:val="004E6FFA"/>
    <w:rsid w:val="004E7033"/>
    <w:rsid w:val="004E7D5B"/>
    <w:rsid w:val="004F01A7"/>
    <w:rsid w:val="004F0843"/>
    <w:rsid w:val="004F0DD6"/>
    <w:rsid w:val="004F238F"/>
    <w:rsid w:val="004F23D8"/>
    <w:rsid w:val="004F26BE"/>
    <w:rsid w:val="004F29FF"/>
    <w:rsid w:val="004F2B6D"/>
    <w:rsid w:val="004F3594"/>
    <w:rsid w:val="004F3F66"/>
    <w:rsid w:val="004F4C29"/>
    <w:rsid w:val="004F532E"/>
    <w:rsid w:val="004F58B1"/>
    <w:rsid w:val="004F5A6E"/>
    <w:rsid w:val="004F5FCF"/>
    <w:rsid w:val="004F6D22"/>
    <w:rsid w:val="004F76F1"/>
    <w:rsid w:val="00501217"/>
    <w:rsid w:val="00502D27"/>
    <w:rsid w:val="005048D1"/>
    <w:rsid w:val="00504BB4"/>
    <w:rsid w:val="0050518F"/>
    <w:rsid w:val="00505B9F"/>
    <w:rsid w:val="00505D50"/>
    <w:rsid w:val="005071E5"/>
    <w:rsid w:val="00507819"/>
    <w:rsid w:val="00507DE7"/>
    <w:rsid w:val="00510559"/>
    <w:rsid w:val="00512A81"/>
    <w:rsid w:val="0051320C"/>
    <w:rsid w:val="00513C39"/>
    <w:rsid w:val="00515AC2"/>
    <w:rsid w:val="00516386"/>
    <w:rsid w:val="00516F62"/>
    <w:rsid w:val="005207D5"/>
    <w:rsid w:val="005208EE"/>
    <w:rsid w:val="005213DD"/>
    <w:rsid w:val="00521498"/>
    <w:rsid w:val="00522A79"/>
    <w:rsid w:val="00522B2B"/>
    <w:rsid w:val="00522F9B"/>
    <w:rsid w:val="005233D1"/>
    <w:rsid w:val="0052465A"/>
    <w:rsid w:val="005247C6"/>
    <w:rsid w:val="00527C94"/>
    <w:rsid w:val="00530C9D"/>
    <w:rsid w:val="00531FB0"/>
    <w:rsid w:val="00532171"/>
    <w:rsid w:val="005333C5"/>
    <w:rsid w:val="00533A01"/>
    <w:rsid w:val="00534039"/>
    <w:rsid w:val="00535ED1"/>
    <w:rsid w:val="00536881"/>
    <w:rsid w:val="00536C5B"/>
    <w:rsid w:val="005374D0"/>
    <w:rsid w:val="00540621"/>
    <w:rsid w:val="00540990"/>
    <w:rsid w:val="00541098"/>
    <w:rsid w:val="00541DE1"/>
    <w:rsid w:val="005420DE"/>
    <w:rsid w:val="00543235"/>
    <w:rsid w:val="00544025"/>
    <w:rsid w:val="00545321"/>
    <w:rsid w:val="0054538C"/>
    <w:rsid w:val="00545E1D"/>
    <w:rsid w:val="0054764A"/>
    <w:rsid w:val="0055043B"/>
    <w:rsid w:val="00550E04"/>
    <w:rsid w:val="005515BE"/>
    <w:rsid w:val="00553ED3"/>
    <w:rsid w:val="00554473"/>
    <w:rsid w:val="00554812"/>
    <w:rsid w:val="005559FE"/>
    <w:rsid w:val="00555EE9"/>
    <w:rsid w:val="005579ED"/>
    <w:rsid w:val="00557B9D"/>
    <w:rsid w:val="0056108A"/>
    <w:rsid w:val="00561913"/>
    <w:rsid w:val="00563047"/>
    <w:rsid w:val="00563132"/>
    <w:rsid w:val="00563FF3"/>
    <w:rsid w:val="00565086"/>
    <w:rsid w:val="00565F3A"/>
    <w:rsid w:val="00567AF7"/>
    <w:rsid w:val="00567E11"/>
    <w:rsid w:val="00570CC5"/>
    <w:rsid w:val="005737CD"/>
    <w:rsid w:val="00573EB2"/>
    <w:rsid w:val="00574A04"/>
    <w:rsid w:val="00574BF2"/>
    <w:rsid w:val="00575C5F"/>
    <w:rsid w:val="00576706"/>
    <w:rsid w:val="005801C9"/>
    <w:rsid w:val="00581553"/>
    <w:rsid w:val="00582219"/>
    <w:rsid w:val="00583F7B"/>
    <w:rsid w:val="00584749"/>
    <w:rsid w:val="0058474C"/>
    <w:rsid w:val="00584B17"/>
    <w:rsid w:val="005852D8"/>
    <w:rsid w:val="00585E95"/>
    <w:rsid w:val="00586080"/>
    <w:rsid w:val="005866E7"/>
    <w:rsid w:val="00587312"/>
    <w:rsid w:val="00587440"/>
    <w:rsid w:val="00587A4A"/>
    <w:rsid w:val="00590C0F"/>
    <w:rsid w:val="00591C12"/>
    <w:rsid w:val="00591E61"/>
    <w:rsid w:val="005921C6"/>
    <w:rsid w:val="00592F48"/>
    <w:rsid w:val="00593B35"/>
    <w:rsid w:val="00593E17"/>
    <w:rsid w:val="00593E84"/>
    <w:rsid w:val="00594387"/>
    <w:rsid w:val="0059537C"/>
    <w:rsid w:val="00595ACF"/>
    <w:rsid w:val="00596C4E"/>
    <w:rsid w:val="005A0FAC"/>
    <w:rsid w:val="005A1A75"/>
    <w:rsid w:val="005A2F91"/>
    <w:rsid w:val="005A50BF"/>
    <w:rsid w:val="005A5835"/>
    <w:rsid w:val="005A59AC"/>
    <w:rsid w:val="005A6282"/>
    <w:rsid w:val="005B064C"/>
    <w:rsid w:val="005B120A"/>
    <w:rsid w:val="005B1504"/>
    <w:rsid w:val="005B1DCC"/>
    <w:rsid w:val="005B23BD"/>
    <w:rsid w:val="005B3475"/>
    <w:rsid w:val="005B5557"/>
    <w:rsid w:val="005B68CF"/>
    <w:rsid w:val="005B746F"/>
    <w:rsid w:val="005C06AA"/>
    <w:rsid w:val="005C2C18"/>
    <w:rsid w:val="005C3B85"/>
    <w:rsid w:val="005C4799"/>
    <w:rsid w:val="005C4B9F"/>
    <w:rsid w:val="005C4DD1"/>
    <w:rsid w:val="005C4DDD"/>
    <w:rsid w:val="005C590A"/>
    <w:rsid w:val="005C6B6C"/>
    <w:rsid w:val="005C77B7"/>
    <w:rsid w:val="005D0681"/>
    <w:rsid w:val="005D09BE"/>
    <w:rsid w:val="005D3182"/>
    <w:rsid w:val="005D319F"/>
    <w:rsid w:val="005D3967"/>
    <w:rsid w:val="005D3FDC"/>
    <w:rsid w:val="005D4409"/>
    <w:rsid w:val="005D530F"/>
    <w:rsid w:val="005D5DC7"/>
    <w:rsid w:val="005D64B9"/>
    <w:rsid w:val="005D76B0"/>
    <w:rsid w:val="005D77C2"/>
    <w:rsid w:val="005E00E7"/>
    <w:rsid w:val="005E0594"/>
    <w:rsid w:val="005E0C07"/>
    <w:rsid w:val="005E2865"/>
    <w:rsid w:val="005E32C1"/>
    <w:rsid w:val="005E3380"/>
    <w:rsid w:val="005E5D9E"/>
    <w:rsid w:val="005E5E6D"/>
    <w:rsid w:val="005E656B"/>
    <w:rsid w:val="005E6A70"/>
    <w:rsid w:val="005E6CD1"/>
    <w:rsid w:val="005E7E82"/>
    <w:rsid w:val="005F0299"/>
    <w:rsid w:val="005F1019"/>
    <w:rsid w:val="005F233E"/>
    <w:rsid w:val="005F3036"/>
    <w:rsid w:val="005F33B9"/>
    <w:rsid w:val="005F3F43"/>
    <w:rsid w:val="005F46C1"/>
    <w:rsid w:val="005F51FB"/>
    <w:rsid w:val="005F54CB"/>
    <w:rsid w:val="005F577B"/>
    <w:rsid w:val="005F64AC"/>
    <w:rsid w:val="005F6714"/>
    <w:rsid w:val="005F6F49"/>
    <w:rsid w:val="005F7D43"/>
    <w:rsid w:val="00601912"/>
    <w:rsid w:val="0060337F"/>
    <w:rsid w:val="006044EB"/>
    <w:rsid w:val="0060470B"/>
    <w:rsid w:val="00605A78"/>
    <w:rsid w:val="00606278"/>
    <w:rsid w:val="0060642E"/>
    <w:rsid w:val="00607523"/>
    <w:rsid w:val="00607712"/>
    <w:rsid w:val="006110BE"/>
    <w:rsid w:val="006133DD"/>
    <w:rsid w:val="0061417F"/>
    <w:rsid w:val="00615E66"/>
    <w:rsid w:val="0061779E"/>
    <w:rsid w:val="00617B04"/>
    <w:rsid w:val="006216FC"/>
    <w:rsid w:val="0062219B"/>
    <w:rsid w:val="00622723"/>
    <w:rsid w:val="0062335E"/>
    <w:rsid w:val="00624F57"/>
    <w:rsid w:val="006252D5"/>
    <w:rsid w:val="00626B39"/>
    <w:rsid w:val="00631F00"/>
    <w:rsid w:val="00632472"/>
    <w:rsid w:val="00632A3B"/>
    <w:rsid w:val="00633D54"/>
    <w:rsid w:val="006356CA"/>
    <w:rsid w:val="0063680F"/>
    <w:rsid w:val="00636921"/>
    <w:rsid w:val="006369DC"/>
    <w:rsid w:val="006409CF"/>
    <w:rsid w:val="00640B91"/>
    <w:rsid w:val="00641BE1"/>
    <w:rsid w:val="00642891"/>
    <w:rsid w:val="00650069"/>
    <w:rsid w:val="00650A86"/>
    <w:rsid w:val="00651614"/>
    <w:rsid w:val="00652754"/>
    <w:rsid w:val="00653915"/>
    <w:rsid w:val="00653FCE"/>
    <w:rsid w:val="00653FDC"/>
    <w:rsid w:val="006543B9"/>
    <w:rsid w:val="006543E1"/>
    <w:rsid w:val="006545EE"/>
    <w:rsid w:val="00655E84"/>
    <w:rsid w:val="006568E9"/>
    <w:rsid w:val="00656CC3"/>
    <w:rsid w:val="006571C7"/>
    <w:rsid w:val="0066029A"/>
    <w:rsid w:val="00660E87"/>
    <w:rsid w:val="006640A7"/>
    <w:rsid w:val="00664D6F"/>
    <w:rsid w:val="00664D8A"/>
    <w:rsid w:val="006663F1"/>
    <w:rsid w:val="0066649E"/>
    <w:rsid w:val="006672FD"/>
    <w:rsid w:val="006705E1"/>
    <w:rsid w:val="00670C3B"/>
    <w:rsid w:val="0067114C"/>
    <w:rsid w:val="00673271"/>
    <w:rsid w:val="006737BB"/>
    <w:rsid w:val="006749D3"/>
    <w:rsid w:val="0067655E"/>
    <w:rsid w:val="0067666B"/>
    <w:rsid w:val="006844B7"/>
    <w:rsid w:val="00685278"/>
    <w:rsid w:val="0068589A"/>
    <w:rsid w:val="00685BBC"/>
    <w:rsid w:val="00685BD4"/>
    <w:rsid w:val="00685CC3"/>
    <w:rsid w:val="00686776"/>
    <w:rsid w:val="00686A29"/>
    <w:rsid w:val="00686BB5"/>
    <w:rsid w:val="00686CFE"/>
    <w:rsid w:val="006930FA"/>
    <w:rsid w:val="00693288"/>
    <w:rsid w:val="006935DE"/>
    <w:rsid w:val="00693798"/>
    <w:rsid w:val="006948E4"/>
    <w:rsid w:val="00694D0A"/>
    <w:rsid w:val="006969C1"/>
    <w:rsid w:val="00696F71"/>
    <w:rsid w:val="00697C76"/>
    <w:rsid w:val="006A000D"/>
    <w:rsid w:val="006A050C"/>
    <w:rsid w:val="006A0AD0"/>
    <w:rsid w:val="006A2F3C"/>
    <w:rsid w:val="006A5CC6"/>
    <w:rsid w:val="006B03A2"/>
    <w:rsid w:val="006B0A32"/>
    <w:rsid w:val="006B2300"/>
    <w:rsid w:val="006B2BB5"/>
    <w:rsid w:val="006B5519"/>
    <w:rsid w:val="006B7215"/>
    <w:rsid w:val="006B7E4C"/>
    <w:rsid w:val="006C0AA4"/>
    <w:rsid w:val="006C16E3"/>
    <w:rsid w:val="006C1794"/>
    <w:rsid w:val="006C1A07"/>
    <w:rsid w:val="006C7D6A"/>
    <w:rsid w:val="006D03C8"/>
    <w:rsid w:val="006D03C9"/>
    <w:rsid w:val="006D0D1A"/>
    <w:rsid w:val="006D1099"/>
    <w:rsid w:val="006D2B12"/>
    <w:rsid w:val="006D2E67"/>
    <w:rsid w:val="006D32C5"/>
    <w:rsid w:val="006D3D07"/>
    <w:rsid w:val="006D47CA"/>
    <w:rsid w:val="006D47CB"/>
    <w:rsid w:val="006D4CDB"/>
    <w:rsid w:val="006D5EC6"/>
    <w:rsid w:val="006D7219"/>
    <w:rsid w:val="006E0C14"/>
    <w:rsid w:val="006E0C98"/>
    <w:rsid w:val="006E19F2"/>
    <w:rsid w:val="006E637E"/>
    <w:rsid w:val="006E7038"/>
    <w:rsid w:val="006E7AB8"/>
    <w:rsid w:val="006F000F"/>
    <w:rsid w:val="006F01A1"/>
    <w:rsid w:val="006F0B59"/>
    <w:rsid w:val="006F29CA"/>
    <w:rsid w:val="006F2FFB"/>
    <w:rsid w:val="006F50F9"/>
    <w:rsid w:val="006F5824"/>
    <w:rsid w:val="006F7345"/>
    <w:rsid w:val="006F771B"/>
    <w:rsid w:val="0070064F"/>
    <w:rsid w:val="0070275E"/>
    <w:rsid w:val="00702B01"/>
    <w:rsid w:val="007030CD"/>
    <w:rsid w:val="00704789"/>
    <w:rsid w:val="00706441"/>
    <w:rsid w:val="00707844"/>
    <w:rsid w:val="00707FB7"/>
    <w:rsid w:val="00711927"/>
    <w:rsid w:val="00712DBF"/>
    <w:rsid w:val="00714315"/>
    <w:rsid w:val="00714DA6"/>
    <w:rsid w:val="00716E67"/>
    <w:rsid w:val="00716F7E"/>
    <w:rsid w:val="00717174"/>
    <w:rsid w:val="007175D6"/>
    <w:rsid w:val="00717898"/>
    <w:rsid w:val="00720407"/>
    <w:rsid w:val="00720BA4"/>
    <w:rsid w:val="00720BD9"/>
    <w:rsid w:val="00721709"/>
    <w:rsid w:val="0072368C"/>
    <w:rsid w:val="0072403C"/>
    <w:rsid w:val="00726882"/>
    <w:rsid w:val="00727286"/>
    <w:rsid w:val="00727E99"/>
    <w:rsid w:val="007305FA"/>
    <w:rsid w:val="00730B49"/>
    <w:rsid w:val="00732364"/>
    <w:rsid w:val="00732753"/>
    <w:rsid w:val="00732942"/>
    <w:rsid w:val="00733E7D"/>
    <w:rsid w:val="00734AC6"/>
    <w:rsid w:val="00734F0F"/>
    <w:rsid w:val="00740262"/>
    <w:rsid w:val="00740AB2"/>
    <w:rsid w:val="0074179D"/>
    <w:rsid w:val="00742953"/>
    <w:rsid w:val="0074300F"/>
    <w:rsid w:val="00743BBB"/>
    <w:rsid w:val="00743D84"/>
    <w:rsid w:val="00744ADA"/>
    <w:rsid w:val="00746859"/>
    <w:rsid w:val="00746C7E"/>
    <w:rsid w:val="00747AB8"/>
    <w:rsid w:val="007501B5"/>
    <w:rsid w:val="00750879"/>
    <w:rsid w:val="007508C9"/>
    <w:rsid w:val="00751173"/>
    <w:rsid w:val="00751DEE"/>
    <w:rsid w:val="0075323D"/>
    <w:rsid w:val="007533A3"/>
    <w:rsid w:val="00753805"/>
    <w:rsid w:val="00753940"/>
    <w:rsid w:val="00753FC2"/>
    <w:rsid w:val="0075564C"/>
    <w:rsid w:val="00757E6A"/>
    <w:rsid w:val="0076017C"/>
    <w:rsid w:val="0076022A"/>
    <w:rsid w:val="00760A07"/>
    <w:rsid w:val="00760C07"/>
    <w:rsid w:val="00760CA7"/>
    <w:rsid w:val="0076121D"/>
    <w:rsid w:val="00762278"/>
    <w:rsid w:val="007623DD"/>
    <w:rsid w:val="00763D20"/>
    <w:rsid w:val="00763E86"/>
    <w:rsid w:val="00763FB0"/>
    <w:rsid w:val="007643A7"/>
    <w:rsid w:val="007656F6"/>
    <w:rsid w:val="0076705C"/>
    <w:rsid w:val="007677E4"/>
    <w:rsid w:val="00770460"/>
    <w:rsid w:val="007719DA"/>
    <w:rsid w:val="00772DC0"/>
    <w:rsid w:val="0077481E"/>
    <w:rsid w:val="00775E1E"/>
    <w:rsid w:val="00776289"/>
    <w:rsid w:val="00776783"/>
    <w:rsid w:val="0077784B"/>
    <w:rsid w:val="00777BC0"/>
    <w:rsid w:val="00780B74"/>
    <w:rsid w:val="00780F78"/>
    <w:rsid w:val="007810F8"/>
    <w:rsid w:val="00782885"/>
    <w:rsid w:val="00784756"/>
    <w:rsid w:val="00786726"/>
    <w:rsid w:val="007905C4"/>
    <w:rsid w:val="00790682"/>
    <w:rsid w:val="00790A85"/>
    <w:rsid w:val="00791389"/>
    <w:rsid w:val="007918DF"/>
    <w:rsid w:val="00791BC2"/>
    <w:rsid w:val="007922AC"/>
    <w:rsid w:val="00793CBE"/>
    <w:rsid w:val="00794385"/>
    <w:rsid w:val="007954BB"/>
    <w:rsid w:val="00796530"/>
    <w:rsid w:val="007966DD"/>
    <w:rsid w:val="00797237"/>
    <w:rsid w:val="007978FD"/>
    <w:rsid w:val="00797B9F"/>
    <w:rsid w:val="00797F28"/>
    <w:rsid w:val="007A02B4"/>
    <w:rsid w:val="007A04FB"/>
    <w:rsid w:val="007A0536"/>
    <w:rsid w:val="007A093B"/>
    <w:rsid w:val="007A1CC1"/>
    <w:rsid w:val="007A3DB5"/>
    <w:rsid w:val="007A3EC6"/>
    <w:rsid w:val="007A49DE"/>
    <w:rsid w:val="007A59EB"/>
    <w:rsid w:val="007A5D0C"/>
    <w:rsid w:val="007A60F1"/>
    <w:rsid w:val="007A699D"/>
    <w:rsid w:val="007A6E4E"/>
    <w:rsid w:val="007A6F7F"/>
    <w:rsid w:val="007A7744"/>
    <w:rsid w:val="007A7845"/>
    <w:rsid w:val="007B09F8"/>
    <w:rsid w:val="007B20CC"/>
    <w:rsid w:val="007B3B0A"/>
    <w:rsid w:val="007B787E"/>
    <w:rsid w:val="007C0278"/>
    <w:rsid w:val="007C0C9C"/>
    <w:rsid w:val="007C1558"/>
    <w:rsid w:val="007C1F5A"/>
    <w:rsid w:val="007C221C"/>
    <w:rsid w:val="007C229B"/>
    <w:rsid w:val="007C2A34"/>
    <w:rsid w:val="007C37FA"/>
    <w:rsid w:val="007C3878"/>
    <w:rsid w:val="007C3A23"/>
    <w:rsid w:val="007C56FD"/>
    <w:rsid w:val="007C6D21"/>
    <w:rsid w:val="007C735E"/>
    <w:rsid w:val="007C7CDA"/>
    <w:rsid w:val="007D02D2"/>
    <w:rsid w:val="007D036F"/>
    <w:rsid w:val="007D0986"/>
    <w:rsid w:val="007D0B98"/>
    <w:rsid w:val="007D31A4"/>
    <w:rsid w:val="007D3634"/>
    <w:rsid w:val="007D49FE"/>
    <w:rsid w:val="007D6680"/>
    <w:rsid w:val="007D761E"/>
    <w:rsid w:val="007D7EA2"/>
    <w:rsid w:val="007E0023"/>
    <w:rsid w:val="007E0086"/>
    <w:rsid w:val="007E0994"/>
    <w:rsid w:val="007E0D6B"/>
    <w:rsid w:val="007E1701"/>
    <w:rsid w:val="007E17B2"/>
    <w:rsid w:val="007E17E0"/>
    <w:rsid w:val="007E2E1D"/>
    <w:rsid w:val="007E2F0E"/>
    <w:rsid w:val="007E31BF"/>
    <w:rsid w:val="007E361A"/>
    <w:rsid w:val="007E457A"/>
    <w:rsid w:val="007E462C"/>
    <w:rsid w:val="007E4A9D"/>
    <w:rsid w:val="007E514F"/>
    <w:rsid w:val="007E5818"/>
    <w:rsid w:val="007E5AB9"/>
    <w:rsid w:val="007E62E8"/>
    <w:rsid w:val="007E6836"/>
    <w:rsid w:val="007E7CD8"/>
    <w:rsid w:val="007F2280"/>
    <w:rsid w:val="007F2C13"/>
    <w:rsid w:val="007F55E9"/>
    <w:rsid w:val="007F64FC"/>
    <w:rsid w:val="007F6DEC"/>
    <w:rsid w:val="008011FA"/>
    <w:rsid w:val="0080189A"/>
    <w:rsid w:val="00801948"/>
    <w:rsid w:val="00802F1C"/>
    <w:rsid w:val="008033A3"/>
    <w:rsid w:val="008063C7"/>
    <w:rsid w:val="0081056E"/>
    <w:rsid w:val="00812051"/>
    <w:rsid w:val="00813D2D"/>
    <w:rsid w:val="00813E32"/>
    <w:rsid w:val="00813E47"/>
    <w:rsid w:val="00815490"/>
    <w:rsid w:val="008219DE"/>
    <w:rsid w:val="00824E0D"/>
    <w:rsid w:val="0082563D"/>
    <w:rsid w:val="00826400"/>
    <w:rsid w:val="00826E4D"/>
    <w:rsid w:val="0082737C"/>
    <w:rsid w:val="00827791"/>
    <w:rsid w:val="008308A0"/>
    <w:rsid w:val="00835CBD"/>
    <w:rsid w:val="00835F8B"/>
    <w:rsid w:val="00836347"/>
    <w:rsid w:val="00836959"/>
    <w:rsid w:val="0083749E"/>
    <w:rsid w:val="00841240"/>
    <w:rsid w:val="00842A8A"/>
    <w:rsid w:val="008432A4"/>
    <w:rsid w:val="008438C9"/>
    <w:rsid w:val="00845358"/>
    <w:rsid w:val="008454C1"/>
    <w:rsid w:val="008457C1"/>
    <w:rsid w:val="008459BD"/>
    <w:rsid w:val="0084672E"/>
    <w:rsid w:val="0084770E"/>
    <w:rsid w:val="00851EF2"/>
    <w:rsid w:val="00852732"/>
    <w:rsid w:val="00853297"/>
    <w:rsid w:val="00854DC6"/>
    <w:rsid w:val="00855D38"/>
    <w:rsid w:val="00856220"/>
    <w:rsid w:val="00857748"/>
    <w:rsid w:val="00857E34"/>
    <w:rsid w:val="00860204"/>
    <w:rsid w:val="00860727"/>
    <w:rsid w:val="00861BFB"/>
    <w:rsid w:val="00862328"/>
    <w:rsid w:val="008623F8"/>
    <w:rsid w:val="00862F71"/>
    <w:rsid w:val="008633FC"/>
    <w:rsid w:val="0086371B"/>
    <w:rsid w:val="008643E8"/>
    <w:rsid w:val="008673E3"/>
    <w:rsid w:val="008710A3"/>
    <w:rsid w:val="00871D70"/>
    <w:rsid w:val="00877435"/>
    <w:rsid w:val="00877856"/>
    <w:rsid w:val="00882BB2"/>
    <w:rsid w:val="00883254"/>
    <w:rsid w:val="00883597"/>
    <w:rsid w:val="008840DD"/>
    <w:rsid w:val="008840F4"/>
    <w:rsid w:val="0088594F"/>
    <w:rsid w:val="008859AC"/>
    <w:rsid w:val="008866FC"/>
    <w:rsid w:val="008868D6"/>
    <w:rsid w:val="00890849"/>
    <w:rsid w:val="0089111F"/>
    <w:rsid w:val="00892ABA"/>
    <w:rsid w:val="00893ED9"/>
    <w:rsid w:val="00894951"/>
    <w:rsid w:val="00894DEE"/>
    <w:rsid w:val="00895AAB"/>
    <w:rsid w:val="00896732"/>
    <w:rsid w:val="008A02FB"/>
    <w:rsid w:val="008A05C7"/>
    <w:rsid w:val="008A18B1"/>
    <w:rsid w:val="008A3A92"/>
    <w:rsid w:val="008A5783"/>
    <w:rsid w:val="008A5FB7"/>
    <w:rsid w:val="008A6ACE"/>
    <w:rsid w:val="008A6CD4"/>
    <w:rsid w:val="008A7024"/>
    <w:rsid w:val="008A7995"/>
    <w:rsid w:val="008B095E"/>
    <w:rsid w:val="008B150D"/>
    <w:rsid w:val="008B21D1"/>
    <w:rsid w:val="008B2441"/>
    <w:rsid w:val="008B2B08"/>
    <w:rsid w:val="008B2B1D"/>
    <w:rsid w:val="008B2E8D"/>
    <w:rsid w:val="008B300E"/>
    <w:rsid w:val="008B3253"/>
    <w:rsid w:val="008B39D4"/>
    <w:rsid w:val="008B3CE6"/>
    <w:rsid w:val="008B4260"/>
    <w:rsid w:val="008B4A1B"/>
    <w:rsid w:val="008B4B3E"/>
    <w:rsid w:val="008B554E"/>
    <w:rsid w:val="008B5C53"/>
    <w:rsid w:val="008B6A98"/>
    <w:rsid w:val="008B7CAD"/>
    <w:rsid w:val="008C094E"/>
    <w:rsid w:val="008C1C46"/>
    <w:rsid w:val="008C2175"/>
    <w:rsid w:val="008C2419"/>
    <w:rsid w:val="008C3448"/>
    <w:rsid w:val="008C39E6"/>
    <w:rsid w:val="008C494C"/>
    <w:rsid w:val="008C5910"/>
    <w:rsid w:val="008C5CFC"/>
    <w:rsid w:val="008C6228"/>
    <w:rsid w:val="008C6465"/>
    <w:rsid w:val="008C6572"/>
    <w:rsid w:val="008C7DB3"/>
    <w:rsid w:val="008D2AF9"/>
    <w:rsid w:val="008D2B01"/>
    <w:rsid w:val="008D4C7D"/>
    <w:rsid w:val="008D4D43"/>
    <w:rsid w:val="008D624B"/>
    <w:rsid w:val="008E00F9"/>
    <w:rsid w:val="008E040C"/>
    <w:rsid w:val="008E0F6F"/>
    <w:rsid w:val="008E15C5"/>
    <w:rsid w:val="008E168B"/>
    <w:rsid w:val="008E4878"/>
    <w:rsid w:val="008E4B66"/>
    <w:rsid w:val="008E4E82"/>
    <w:rsid w:val="008E57C0"/>
    <w:rsid w:val="008E672A"/>
    <w:rsid w:val="008E7D72"/>
    <w:rsid w:val="008F06F5"/>
    <w:rsid w:val="008F0808"/>
    <w:rsid w:val="008F15D7"/>
    <w:rsid w:val="008F2645"/>
    <w:rsid w:val="008F3998"/>
    <w:rsid w:val="008F3F5D"/>
    <w:rsid w:val="008F4A7A"/>
    <w:rsid w:val="008F7BEA"/>
    <w:rsid w:val="009043BA"/>
    <w:rsid w:val="009047FC"/>
    <w:rsid w:val="00904C00"/>
    <w:rsid w:val="00905740"/>
    <w:rsid w:val="00906F21"/>
    <w:rsid w:val="00907DE8"/>
    <w:rsid w:val="00910DD2"/>
    <w:rsid w:val="00911489"/>
    <w:rsid w:val="009116B0"/>
    <w:rsid w:val="00914B34"/>
    <w:rsid w:val="00916589"/>
    <w:rsid w:val="00920585"/>
    <w:rsid w:val="00921041"/>
    <w:rsid w:val="00921B30"/>
    <w:rsid w:val="00923784"/>
    <w:rsid w:val="00924055"/>
    <w:rsid w:val="009240D5"/>
    <w:rsid w:val="00924896"/>
    <w:rsid w:val="0092632A"/>
    <w:rsid w:val="00926545"/>
    <w:rsid w:val="00927119"/>
    <w:rsid w:val="00927A1D"/>
    <w:rsid w:val="00927A9B"/>
    <w:rsid w:val="00930785"/>
    <w:rsid w:val="00930D32"/>
    <w:rsid w:val="0093172A"/>
    <w:rsid w:val="0093200D"/>
    <w:rsid w:val="0093292F"/>
    <w:rsid w:val="009334D0"/>
    <w:rsid w:val="00933FB1"/>
    <w:rsid w:val="00934225"/>
    <w:rsid w:val="0093486E"/>
    <w:rsid w:val="00934CFE"/>
    <w:rsid w:val="00935214"/>
    <w:rsid w:val="00935CEE"/>
    <w:rsid w:val="0093740D"/>
    <w:rsid w:val="00937F53"/>
    <w:rsid w:val="00940B40"/>
    <w:rsid w:val="00940ED4"/>
    <w:rsid w:val="00941005"/>
    <w:rsid w:val="00942864"/>
    <w:rsid w:val="0094317E"/>
    <w:rsid w:val="00944296"/>
    <w:rsid w:val="00944CFB"/>
    <w:rsid w:val="00945DC9"/>
    <w:rsid w:val="00945E5D"/>
    <w:rsid w:val="009473DA"/>
    <w:rsid w:val="009475D7"/>
    <w:rsid w:val="00950208"/>
    <w:rsid w:val="00950AE2"/>
    <w:rsid w:val="00951240"/>
    <w:rsid w:val="00951949"/>
    <w:rsid w:val="00952073"/>
    <w:rsid w:val="00952634"/>
    <w:rsid w:val="009529CE"/>
    <w:rsid w:val="00953986"/>
    <w:rsid w:val="00955C68"/>
    <w:rsid w:val="00955C72"/>
    <w:rsid w:val="00955F44"/>
    <w:rsid w:val="00956912"/>
    <w:rsid w:val="00956920"/>
    <w:rsid w:val="009577D2"/>
    <w:rsid w:val="00961DBE"/>
    <w:rsid w:val="00961E86"/>
    <w:rsid w:val="00964C54"/>
    <w:rsid w:val="00965707"/>
    <w:rsid w:val="0096594D"/>
    <w:rsid w:val="00965F24"/>
    <w:rsid w:val="0096635E"/>
    <w:rsid w:val="0096733A"/>
    <w:rsid w:val="00967343"/>
    <w:rsid w:val="00967704"/>
    <w:rsid w:val="00972C7B"/>
    <w:rsid w:val="009739C7"/>
    <w:rsid w:val="00974053"/>
    <w:rsid w:val="009747BF"/>
    <w:rsid w:val="00974E22"/>
    <w:rsid w:val="00975E25"/>
    <w:rsid w:val="00976721"/>
    <w:rsid w:val="009768E3"/>
    <w:rsid w:val="00977387"/>
    <w:rsid w:val="009815CE"/>
    <w:rsid w:val="009823BE"/>
    <w:rsid w:val="009826AD"/>
    <w:rsid w:val="00983F5F"/>
    <w:rsid w:val="00985BFA"/>
    <w:rsid w:val="009862A7"/>
    <w:rsid w:val="0099131C"/>
    <w:rsid w:val="00993836"/>
    <w:rsid w:val="00993D24"/>
    <w:rsid w:val="00993F4B"/>
    <w:rsid w:val="009A18D6"/>
    <w:rsid w:val="009A197C"/>
    <w:rsid w:val="009A31A4"/>
    <w:rsid w:val="009A35BD"/>
    <w:rsid w:val="009A57BF"/>
    <w:rsid w:val="009A63A1"/>
    <w:rsid w:val="009A6A4E"/>
    <w:rsid w:val="009B40E8"/>
    <w:rsid w:val="009B4328"/>
    <w:rsid w:val="009B5386"/>
    <w:rsid w:val="009B6C81"/>
    <w:rsid w:val="009B7000"/>
    <w:rsid w:val="009B7C02"/>
    <w:rsid w:val="009C0246"/>
    <w:rsid w:val="009C0C2B"/>
    <w:rsid w:val="009C0FCC"/>
    <w:rsid w:val="009C1BA1"/>
    <w:rsid w:val="009C2369"/>
    <w:rsid w:val="009C2CFF"/>
    <w:rsid w:val="009C314B"/>
    <w:rsid w:val="009C455D"/>
    <w:rsid w:val="009C4841"/>
    <w:rsid w:val="009C57FD"/>
    <w:rsid w:val="009C5913"/>
    <w:rsid w:val="009C593F"/>
    <w:rsid w:val="009C649F"/>
    <w:rsid w:val="009C65E3"/>
    <w:rsid w:val="009C71ED"/>
    <w:rsid w:val="009D0F21"/>
    <w:rsid w:val="009D2FCB"/>
    <w:rsid w:val="009D3391"/>
    <w:rsid w:val="009D345E"/>
    <w:rsid w:val="009D35D8"/>
    <w:rsid w:val="009D3C57"/>
    <w:rsid w:val="009D5FB2"/>
    <w:rsid w:val="009E1D4C"/>
    <w:rsid w:val="009E2C1D"/>
    <w:rsid w:val="009E4003"/>
    <w:rsid w:val="009E4C7E"/>
    <w:rsid w:val="009E655A"/>
    <w:rsid w:val="009E7675"/>
    <w:rsid w:val="009E7871"/>
    <w:rsid w:val="009F1B1F"/>
    <w:rsid w:val="009F2821"/>
    <w:rsid w:val="009F48E5"/>
    <w:rsid w:val="009F5400"/>
    <w:rsid w:val="009F575E"/>
    <w:rsid w:val="009F6D48"/>
    <w:rsid w:val="009F6FFC"/>
    <w:rsid w:val="009F7683"/>
    <w:rsid w:val="009F7FDB"/>
    <w:rsid w:val="00A00088"/>
    <w:rsid w:val="00A0126C"/>
    <w:rsid w:val="00A019B9"/>
    <w:rsid w:val="00A01F94"/>
    <w:rsid w:val="00A03B06"/>
    <w:rsid w:val="00A04653"/>
    <w:rsid w:val="00A04CE2"/>
    <w:rsid w:val="00A04FD3"/>
    <w:rsid w:val="00A05719"/>
    <w:rsid w:val="00A05C21"/>
    <w:rsid w:val="00A06803"/>
    <w:rsid w:val="00A0736D"/>
    <w:rsid w:val="00A07CB1"/>
    <w:rsid w:val="00A116EC"/>
    <w:rsid w:val="00A125DF"/>
    <w:rsid w:val="00A158AD"/>
    <w:rsid w:val="00A17003"/>
    <w:rsid w:val="00A17665"/>
    <w:rsid w:val="00A2082E"/>
    <w:rsid w:val="00A2270F"/>
    <w:rsid w:val="00A25476"/>
    <w:rsid w:val="00A25B17"/>
    <w:rsid w:val="00A27268"/>
    <w:rsid w:val="00A27F5A"/>
    <w:rsid w:val="00A27F8C"/>
    <w:rsid w:val="00A30CB0"/>
    <w:rsid w:val="00A31EF0"/>
    <w:rsid w:val="00A324EB"/>
    <w:rsid w:val="00A33EB8"/>
    <w:rsid w:val="00A36F90"/>
    <w:rsid w:val="00A3784E"/>
    <w:rsid w:val="00A4032A"/>
    <w:rsid w:val="00A40CB4"/>
    <w:rsid w:val="00A42B48"/>
    <w:rsid w:val="00A43AEE"/>
    <w:rsid w:val="00A43B36"/>
    <w:rsid w:val="00A449B2"/>
    <w:rsid w:val="00A46635"/>
    <w:rsid w:val="00A47C3A"/>
    <w:rsid w:val="00A50A34"/>
    <w:rsid w:val="00A53275"/>
    <w:rsid w:val="00A54C46"/>
    <w:rsid w:val="00A54D34"/>
    <w:rsid w:val="00A56A95"/>
    <w:rsid w:val="00A5722D"/>
    <w:rsid w:val="00A619BA"/>
    <w:rsid w:val="00A61EF2"/>
    <w:rsid w:val="00A62527"/>
    <w:rsid w:val="00A641C6"/>
    <w:rsid w:val="00A65DEE"/>
    <w:rsid w:val="00A66436"/>
    <w:rsid w:val="00A70048"/>
    <w:rsid w:val="00A70E9A"/>
    <w:rsid w:val="00A723E9"/>
    <w:rsid w:val="00A72E5F"/>
    <w:rsid w:val="00A7362A"/>
    <w:rsid w:val="00A73BBE"/>
    <w:rsid w:val="00A7644D"/>
    <w:rsid w:val="00A8287C"/>
    <w:rsid w:val="00A83569"/>
    <w:rsid w:val="00A85169"/>
    <w:rsid w:val="00A85DDB"/>
    <w:rsid w:val="00A86FB3"/>
    <w:rsid w:val="00A876FB"/>
    <w:rsid w:val="00A87F26"/>
    <w:rsid w:val="00A93A10"/>
    <w:rsid w:val="00A94E00"/>
    <w:rsid w:val="00A9562C"/>
    <w:rsid w:val="00A95E34"/>
    <w:rsid w:val="00A96143"/>
    <w:rsid w:val="00A96EDD"/>
    <w:rsid w:val="00A972E7"/>
    <w:rsid w:val="00A97D76"/>
    <w:rsid w:val="00A97F71"/>
    <w:rsid w:val="00AA011B"/>
    <w:rsid w:val="00AA0315"/>
    <w:rsid w:val="00AA032C"/>
    <w:rsid w:val="00AA076C"/>
    <w:rsid w:val="00AA1F5B"/>
    <w:rsid w:val="00AA3A0B"/>
    <w:rsid w:val="00AA5BD6"/>
    <w:rsid w:val="00AA6AA1"/>
    <w:rsid w:val="00AA6B3A"/>
    <w:rsid w:val="00AB14C9"/>
    <w:rsid w:val="00AB1DA9"/>
    <w:rsid w:val="00AB1FBF"/>
    <w:rsid w:val="00AB2AC3"/>
    <w:rsid w:val="00AB34DA"/>
    <w:rsid w:val="00AB41EF"/>
    <w:rsid w:val="00AB537A"/>
    <w:rsid w:val="00AB70C5"/>
    <w:rsid w:val="00AC00CA"/>
    <w:rsid w:val="00AC1421"/>
    <w:rsid w:val="00AC14EC"/>
    <w:rsid w:val="00AC16EE"/>
    <w:rsid w:val="00AC1882"/>
    <w:rsid w:val="00AC191D"/>
    <w:rsid w:val="00AC2AD3"/>
    <w:rsid w:val="00AC4FF5"/>
    <w:rsid w:val="00AC6562"/>
    <w:rsid w:val="00AD0339"/>
    <w:rsid w:val="00AD18FB"/>
    <w:rsid w:val="00AD288C"/>
    <w:rsid w:val="00AD3F64"/>
    <w:rsid w:val="00AD4675"/>
    <w:rsid w:val="00AD4EE6"/>
    <w:rsid w:val="00AD4F79"/>
    <w:rsid w:val="00AD6F2E"/>
    <w:rsid w:val="00AE501C"/>
    <w:rsid w:val="00AE6C6C"/>
    <w:rsid w:val="00AE7833"/>
    <w:rsid w:val="00AE7DCC"/>
    <w:rsid w:val="00AF5C81"/>
    <w:rsid w:val="00AF6461"/>
    <w:rsid w:val="00AF6A83"/>
    <w:rsid w:val="00AF75C4"/>
    <w:rsid w:val="00AF76E5"/>
    <w:rsid w:val="00AF7EBF"/>
    <w:rsid w:val="00B00164"/>
    <w:rsid w:val="00B0019F"/>
    <w:rsid w:val="00B00C10"/>
    <w:rsid w:val="00B01E13"/>
    <w:rsid w:val="00B02C3F"/>
    <w:rsid w:val="00B04EB2"/>
    <w:rsid w:val="00B0632E"/>
    <w:rsid w:val="00B06CE6"/>
    <w:rsid w:val="00B06D83"/>
    <w:rsid w:val="00B10D7D"/>
    <w:rsid w:val="00B10F4A"/>
    <w:rsid w:val="00B12D14"/>
    <w:rsid w:val="00B138D3"/>
    <w:rsid w:val="00B13A41"/>
    <w:rsid w:val="00B13FF8"/>
    <w:rsid w:val="00B15015"/>
    <w:rsid w:val="00B1543B"/>
    <w:rsid w:val="00B17E57"/>
    <w:rsid w:val="00B20536"/>
    <w:rsid w:val="00B24AD0"/>
    <w:rsid w:val="00B24B52"/>
    <w:rsid w:val="00B251D8"/>
    <w:rsid w:val="00B26304"/>
    <w:rsid w:val="00B300C4"/>
    <w:rsid w:val="00B30CA2"/>
    <w:rsid w:val="00B31637"/>
    <w:rsid w:val="00B32361"/>
    <w:rsid w:val="00B32CB5"/>
    <w:rsid w:val="00B33DFF"/>
    <w:rsid w:val="00B3416B"/>
    <w:rsid w:val="00B348CC"/>
    <w:rsid w:val="00B35A34"/>
    <w:rsid w:val="00B36327"/>
    <w:rsid w:val="00B36780"/>
    <w:rsid w:val="00B36E0E"/>
    <w:rsid w:val="00B40A71"/>
    <w:rsid w:val="00B40F22"/>
    <w:rsid w:val="00B41021"/>
    <w:rsid w:val="00B4338C"/>
    <w:rsid w:val="00B46594"/>
    <w:rsid w:val="00B46C1A"/>
    <w:rsid w:val="00B4700D"/>
    <w:rsid w:val="00B51F2D"/>
    <w:rsid w:val="00B5208A"/>
    <w:rsid w:val="00B526CE"/>
    <w:rsid w:val="00B533D9"/>
    <w:rsid w:val="00B54182"/>
    <w:rsid w:val="00B54B83"/>
    <w:rsid w:val="00B54D0A"/>
    <w:rsid w:val="00B555D0"/>
    <w:rsid w:val="00B61158"/>
    <w:rsid w:val="00B62EDA"/>
    <w:rsid w:val="00B638C1"/>
    <w:rsid w:val="00B63B07"/>
    <w:rsid w:val="00B640DF"/>
    <w:rsid w:val="00B64387"/>
    <w:rsid w:val="00B64AD1"/>
    <w:rsid w:val="00B65392"/>
    <w:rsid w:val="00B657A6"/>
    <w:rsid w:val="00B658FF"/>
    <w:rsid w:val="00B65CC0"/>
    <w:rsid w:val="00B712BC"/>
    <w:rsid w:val="00B73739"/>
    <w:rsid w:val="00B737D1"/>
    <w:rsid w:val="00B73DC0"/>
    <w:rsid w:val="00B749DF"/>
    <w:rsid w:val="00B74D19"/>
    <w:rsid w:val="00B75092"/>
    <w:rsid w:val="00B758C1"/>
    <w:rsid w:val="00B77907"/>
    <w:rsid w:val="00B8124D"/>
    <w:rsid w:val="00B83817"/>
    <w:rsid w:val="00B83868"/>
    <w:rsid w:val="00B849D3"/>
    <w:rsid w:val="00B85B2C"/>
    <w:rsid w:val="00B877C2"/>
    <w:rsid w:val="00B90E5C"/>
    <w:rsid w:val="00B90EA6"/>
    <w:rsid w:val="00B91BF8"/>
    <w:rsid w:val="00B91FEB"/>
    <w:rsid w:val="00B92351"/>
    <w:rsid w:val="00B92EE0"/>
    <w:rsid w:val="00B94112"/>
    <w:rsid w:val="00B95EC0"/>
    <w:rsid w:val="00BA1854"/>
    <w:rsid w:val="00BA37D1"/>
    <w:rsid w:val="00BA405D"/>
    <w:rsid w:val="00BA43AA"/>
    <w:rsid w:val="00BA7AAE"/>
    <w:rsid w:val="00BA7C1A"/>
    <w:rsid w:val="00BA7C63"/>
    <w:rsid w:val="00BA7FF3"/>
    <w:rsid w:val="00BB00A3"/>
    <w:rsid w:val="00BB0985"/>
    <w:rsid w:val="00BB2A65"/>
    <w:rsid w:val="00BB4770"/>
    <w:rsid w:val="00BB47A2"/>
    <w:rsid w:val="00BB55C9"/>
    <w:rsid w:val="00BB57C3"/>
    <w:rsid w:val="00BB6106"/>
    <w:rsid w:val="00BB671C"/>
    <w:rsid w:val="00BC018F"/>
    <w:rsid w:val="00BC0819"/>
    <w:rsid w:val="00BC0FEA"/>
    <w:rsid w:val="00BC142E"/>
    <w:rsid w:val="00BC19C6"/>
    <w:rsid w:val="00BC1D8A"/>
    <w:rsid w:val="00BC1E89"/>
    <w:rsid w:val="00BC265C"/>
    <w:rsid w:val="00BC2D4B"/>
    <w:rsid w:val="00BC2F4C"/>
    <w:rsid w:val="00BC3491"/>
    <w:rsid w:val="00BC4EB1"/>
    <w:rsid w:val="00BC51F5"/>
    <w:rsid w:val="00BC6AF9"/>
    <w:rsid w:val="00BC75F1"/>
    <w:rsid w:val="00BD00C8"/>
    <w:rsid w:val="00BD1003"/>
    <w:rsid w:val="00BD12DE"/>
    <w:rsid w:val="00BD393A"/>
    <w:rsid w:val="00BD3BCA"/>
    <w:rsid w:val="00BD4E8C"/>
    <w:rsid w:val="00BD5732"/>
    <w:rsid w:val="00BD5DC5"/>
    <w:rsid w:val="00BD63E5"/>
    <w:rsid w:val="00BD73A3"/>
    <w:rsid w:val="00BD774E"/>
    <w:rsid w:val="00BE0A6E"/>
    <w:rsid w:val="00BE0F3B"/>
    <w:rsid w:val="00BE1331"/>
    <w:rsid w:val="00BE2EDB"/>
    <w:rsid w:val="00BE349E"/>
    <w:rsid w:val="00BE40AF"/>
    <w:rsid w:val="00BE4778"/>
    <w:rsid w:val="00BE5643"/>
    <w:rsid w:val="00BE6AB2"/>
    <w:rsid w:val="00BE6CB2"/>
    <w:rsid w:val="00BE784D"/>
    <w:rsid w:val="00BE7C33"/>
    <w:rsid w:val="00BE7E1C"/>
    <w:rsid w:val="00BF11FF"/>
    <w:rsid w:val="00BF1A8F"/>
    <w:rsid w:val="00BF2494"/>
    <w:rsid w:val="00BF2711"/>
    <w:rsid w:val="00BF2B1E"/>
    <w:rsid w:val="00BF2BA3"/>
    <w:rsid w:val="00BF3B36"/>
    <w:rsid w:val="00BF4B02"/>
    <w:rsid w:val="00C000E6"/>
    <w:rsid w:val="00C01FCD"/>
    <w:rsid w:val="00C03398"/>
    <w:rsid w:val="00C0368B"/>
    <w:rsid w:val="00C041BE"/>
    <w:rsid w:val="00C05184"/>
    <w:rsid w:val="00C05B2E"/>
    <w:rsid w:val="00C060D4"/>
    <w:rsid w:val="00C0728B"/>
    <w:rsid w:val="00C074B0"/>
    <w:rsid w:val="00C07D03"/>
    <w:rsid w:val="00C07E8F"/>
    <w:rsid w:val="00C11EE4"/>
    <w:rsid w:val="00C12C99"/>
    <w:rsid w:val="00C13E5B"/>
    <w:rsid w:val="00C14461"/>
    <w:rsid w:val="00C147B1"/>
    <w:rsid w:val="00C14CBA"/>
    <w:rsid w:val="00C160BE"/>
    <w:rsid w:val="00C1708E"/>
    <w:rsid w:val="00C20945"/>
    <w:rsid w:val="00C214F4"/>
    <w:rsid w:val="00C2165F"/>
    <w:rsid w:val="00C21703"/>
    <w:rsid w:val="00C25F72"/>
    <w:rsid w:val="00C27394"/>
    <w:rsid w:val="00C301A5"/>
    <w:rsid w:val="00C301AF"/>
    <w:rsid w:val="00C31037"/>
    <w:rsid w:val="00C3197D"/>
    <w:rsid w:val="00C3217A"/>
    <w:rsid w:val="00C32EDD"/>
    <w:rsid w:val="00C34300"/>
    <w:rsid w:val="00C36072"/>
    <w:rsid w:val="00C3698B"/>
    <w:rsid w:val="00C3723D"/>
    <w:rsid w:val="00C37F5E"/>
    <w:rsid w:val="00C40FFC"/>
    <w:rsid w:val="00C41E32"/>
    <w:rsid w:val="00C4234D"/>
    <w:rsid w:val="00C426D9"/>
    <w:rsid w:val="00C43107"/>
    <w:rsid w:val="00C43613"/>
    <w:rsid w:val="00C44422"/>
    <w:rsid w:val="00C45800"/>
    <w:rsid w:val="00C479D0"/>
    <w:rsid w:val="00C50B17"/>
    <w:rsid w:val="00C50CE7"/>
    <w:rsid w:val="00C50EC3"/>
    <w:rsid w:val="00C51D37"/>
    <w:rsid w:val="00C54CC0"/>
    <w:rsid w:val="00C54E56"/>
    <w:rsid w:val="00C54F40"/>
    <w:rsid w:val="00C55BE6"/>
    <w:rsid w:val="00C603D6"/>
    <w:rsid w:val="00C62CD1"/>
    <w:rsid w:val="00C635B2"/>
    <w:rsid w:val="00C63923"/>
    <w:rsid w:val="00C63C04"/>
    <w:rsid w:val="00C63F18"/>
    <w:rsid w:val="00C64794"/>
    <w:rsid w:val="00C70648"/>
    <w:rsid w:val="00C70E4E"/>
    <w:rsid w:val="00C7241F"/>
    <w:rsid w:val="00C7568B"/>
    <w:rsid w:val="00C76404"/>
    <w:rsid w:val="00C774D2"/>
    <w:rsid w:val="00C80492"/>
    <w:rsid w:val="00C806FD"/>
    <w:rsid w:val="00C816DF"/>
    <w:rsid w:val="00C8188D"/>
    <w:rsid w:val="00C825DB"/>
    <w:rsid w:val="00C83D3A"/>
    <w:rsid w:val="00C846B7"/>
    <w:rsid w:val="00C848F4"/>
    <w:rsid w:val="00C87FA7"/>
    <w:rsid w:val="00C90E44"/>
    <w:rsid w:val="00C923B4"/>
    <w:rsid w:val="00C935CD"/>
    <w:rsid w:val="00C93C96"/>
    <w:rsid w:val="00C9430F"/>
    <w:rsid w:val="00C944C3"/>
    <w:rsid w:val="00C94BB2"/>
    <w:rsid w:val="00C9747F"/>
    <w:rsid w:val="00CA0629"/>
    <w:rsid w:val="00CA162C"/>
    <w:rsid w:val="00CA25CB"/>
    <w:rsid w:val="00CA41FF"/>
    <w:rsid w:val="00CA6212"/>
    <w:rsid w:val="00CA64FC"/>
    <w:rsid w:val="00CA7D53"/>
    <w:rsid w:val="00CB0639"/>
    <w:rsid w:val="00CB0C31"/>
    <w:rsid w:val="00CB0DA1"/>
    <w:rsid w:val="00CB0E13"/>
    <w:rsid w:val="00CB1F32"/>
    <w:rsid w:val="00CB2059"/>
    <w:rsid w:val="00CB571F"/>
    <w:rsid w:val="00CB630A"/>
    <w:rsid w:val="00CC0B7F"/>
    <w:rsid w:val="00CC0C31"/>
    <w:rsid w:val="00CC24DE"/>
    <w:rsid w:val="00CC27C8"/>
    <w:rsid w:val="00CC32D1"/>
    <w:rsid w:val="00CC36C6"/>
    <w:rsid w:val="00CC3957"/>
    <w:rsid w:val="00CC3B60"/>
    <w:rsid w:val="00CC3D33"/>
    <w:rsid w:val="00CC6267"/>
    <w:rsid w:val="00CC7885"/>
    <w:rsid w:val="00CD02FC"/>
    <w:rsid w:val="00CD1005"/>
    <w:rsid w:val="00CD15F8"/>
    <w:rsid w:val="00CD2364"/>
    <w:rsid w:val="00CD3598"/>
    <w:rsid w:val="00CD4016"/>
    <w:rsid w:val="00CD445F"/>
    <w:rsid w:val="00CD6D00"/>
    <w:rsid w:val="00CD6DC2"/>
    <w:rsid w:val="00CD7283"/>
    <w:rsid w:val="00CE0313"/>
    <w:rsid w:val="00CE03D1"/>
    <w:rsid w:val="00CE0555"/>
    <w:rsid w:val="00CE070D"/>
    <w:rsid w:val="00CE1821"/>
    <w:rsid w:val="00CE30B0"/>
    <w:rsid w:val="00CE4076"/>
    <w:rsid w:val="00CE5773"/>
    <w:rsid w:val="00CE61C2"/>
    <w:rsid w:val="00CE6E92"/>
    <w:rsid w:val="00CE710F"/>
    <w:rsid w:val="00CE7C29"/>
    <w:rsid w:val="00CF0080"/>
    <w:rsid w:val="00CF0CE3"/>
    <w:rsid w:val="00CF28F6"/>
    <w:rsid w:val="00CF3D35"/>
    <w:rsid w:val="00CF3ECA"/>
    <w:rsid w:val="00CF6E34"/>
    <w:rsid w:val="00CF6EBB"/>
    <w:rsid w:val="00CF79A1"/>
    <w:rsid w:val="00D000C2"/>
    <w:rsid w:val="00D00CFB"/>
    <w:rsid w:val="00D028EE"/>
    <w:rsid w:val="00D03128"/>
    <w:rsid w:val="00D03857"/>
    <w:rsid w:val="00D047A4"/>
    <w:rsid w:val="00D05ED1"/>
    <w:rsid w:val="00D060F5"/>
    <w:rsid w:val="00D07C02"/>
    <w:rsid w:val="00D10938"/>
    <w:rsid w:val="00D11432"/>
    <w:rsid w:val="00D14DA1"/>
    <w:rsid w:val="00D14E42"/>
    <w:rsid w:val="00D14EBD"/>
    <w:rsid w:val="00D167EA"/>
    <w:rsid w:val="00D16C69"/>
    <w:rsid w:val="00D201C2"/>
    <w:rsid w:val="00D20405"/>
    <w:rsid w:val="00D22003"/>
    <w:rsid w:val="00D22CBC"/>
    <w:rsid w:val="00D22F97"/>
    <w:rsid w:val="00D25EF0"/>
    <w:rsid w:val="00D26533"/>
    <w:rsid w:val="00D274D5"/>
    <w:rsid w:val="00D2759D"/>
    <w:rsid w:val="00D30489"/>
    <w:rsid w:val="00D30B15"/>
    <w:rsid w:val="00D3116F"/>
    <w:rsid w:val="00D3169F"/>
    <w:rsid w:val="00D3251E"/>
    <w:rsid w:val="00D32778"/>
    <w:rsid w:val="00D32A84"/>
    <w:rsid w:val="00D32E2E"/>
    <w:rsid w:val="00D32F04"/>
    <w:rsid w:val="00D342B8"/>
    <w:rsid w:val="00D34837"/>
    <w:rsid w:val="00D34B93"/>
    <w:rsid w:val="00D35D2F"/>
    <w:rsid w:val="00D372A6"/>
    <w:rsid w:val="00D375E7"/>
    <w:rsid w:val="00D415B4"/>
    <w:rsid w:val="00D418BD"/>
    <w:rsid w:val="00D41C4A"/>
    <w:rsid w:val="00D42C64"/>
    <w:rsid w:val="00D43929"/>
    <w:rsid w:val="00D43D15"/>
    <w:rsid w:val="00D538E8"/>
    <w:rsid w:val="00D5501F"/>
    <w:rsid w:val="00D55FF9"/>
    <w:rsid w:val="00D56652"/>
    <w:rsid w:val="00D5691C"/>
    <w:rsid w:val="00D56B21"/>
    <w:rsid w:val="00D61568"/>
    <w:rsid w:val="00D616DD"/>
    <w:rsid w:val="00D61E51"/>
    <w:rsid w:val="00D62507"/>
    <w:rsid w:val="00D629E4"/>
    <w:rsid w:val="00D64729"/>
    <w:rsid w:val="00D66B0A"/>
    <w:rsid w:val="00D66BC0"/>
    <w:rsid w:val="00D66C31"/>
    <w:rsid w:val="00D66F17"/>
    <w:rsid w:val="00D703E2"/>
    <w:rsid w:val="00D704D7"/>
    <w:rsid w:val="00D71CDD"/>
    <w:rsid w:val="00D73F88"/>
    <w:rsid w:val="00D74B61"/>
    <w:rsid w:val="00D74E70"/>
    <w:rsid w:val="00D77298"/>
    <w:rsid w:val="00D772E3"/>
    <w:rsid w:val="00D80B34"/>
    <w:rsid w:val="00D80E6A"/>
    <w:rsid w:val="00D82EE5"/>
    <w:rsid w:val="00D872E5"/>
    <w:rsid w:val="00D9156F"/>
    <w:rsid w:val="00D917FD"/>
    <w:rsid w:val="00D91877"/>
    <w:rsid w:val="00D91DCC"/>
    <w:rsid w:val="00D93644"/>
    <w:rsid w:val="00D9397B"/>
    <w:rsid w:val="00D94089"/>
    <w:rsid w:val="00D94540"/>
    <w:rsid w:val="00D94F07"/>
    <w:rsid w:val="00D96A81"/>
    <w:rsid w:val="00DA07B9"/>
    <w:rsid w:val="00DA18E7"/>
    <w:rsid w:val="00DA2057"/>
    <w:rsid w:val="00DA2B76"/>
    <w:rsid w:val="00DA2FB4"/>
    <w:rsid w:val="00DA627E"/>
    <w:rsid w:val="00DB0D53"/>
    <w:rsid w:val="00DB0DE5"/>
    <w:rsid w:val="00DB3CCC"/>
    <w:rsid w:val="00DB4628"/>
    <w:rsid w:val="00DB4A5A"/>
    <w:rsid w:val="00DB61B9"/>
    <w:rsid w:val="00DB638F"/>
    <w:rsid w:val="00DB68E4"/>
    <w:rsid w:val="00DB6B4A"/>
    <w:rsid w:val="00DB725B"/>
    <w:rsid w:val="00DB7344"/>
    <w:rsid w:val="00DB76A5"/>
    <w:rsid w:val="00DC0073"/>
    <w:rsid w:val="00DC1629"/>
    <w:rsid w:val="00DC1B95"/>
    <w:rsid w:val="00DC25E6"/>
    <w:rsid w:val="00DC2B53"/>
    <w:rsid w:val="00DC505E"/>
    <w:rsid w:val="00DC6051"/>
    <w:rsid w:val="00DD0043"/>
    <w:rsid w:val="00DD026D"/>
    <w:rsid w:val="00DD20EC"/>
    <w:rsid w:val="00DD255F"/>
    <w:rsid w:val="00DD413E"/>
    <w:rsid w:val="00DD53DE"/>
    <w:rsid w:val="00DD6868"/>
    <w:rsid w:val="00DD70F0"/>
    <w:rsid w:val="00DE01FD"/>
    <w:rsid w:val="00DE054C"/>
    <w:rsid w:val="00DE129B"/>
    <w:rsid w:val="00DE2B83"/>
    <w:rsid w:val="00DE373C"/>
    <w:rsid w:val="00DE54FC"/>
    <w:rsid w:val="00DE5C7F"/>
    <w:rsid w:val="00DE6B97"/>
    <w:rsid w:val="00DE6CAC"/>
    <w:rsid w:val="00DE7DDB"/>
    <w:rsid w:val="00DF0381"/>
    <w:rsid w:val="00DF051E"/>
    <w:rsid w:val="00DF05E1"/>
    <w:rsid w:val="00DF3E51"/>
    <w:rsid w:val="00DF50A4"/>
    <w:rsid w:val="00DF5178"/>
    <w:rsid w:val="00DF519D"/>
    <w:rsid w:val="00DF5709"/>
    <w:rsid w:val="00DF652B"/>
    <w:rsid w:val="00DF676C"/>
    <w:rsid w:val="00DF6A7D"/>
    <w:rsid w:val="00DF6CED"/>
    <w:rsid w:val="00DF7A12"/>
    <w:rsid w:val="00DF7F15"/>
    <w:rsid w:val="00E0002A"/>
    <w:rsid w:val="00E00F4D"/>
    <w:rsid w:val="00E0188A"/>
    <w:rsid w:val="00E01D3A"/>
    <w:rsid w:val="00E0357E"/>
    <w:rsid w:val="00E03E03"/>
    <w:rsid w:val="00E040EA"/>
    <w:rsid w:val="00E0414C"/>
    <w:rsid w:val="00E04A83"/>
    <w:rsid w:val="00E06076"/>
    <w:rsid w:val="00E069F2"/>
    <w:rsid w:val="00E07986"/>
    <w:rsid w:val="00E106E5"/>
    <w:rsid w:val="00E106EB"/>
    <w:rsid w:val="00E10B6C"/>
    <w:rsid w:val="00E10C5E"/>
    <w:rsid w:val="00E10CD2"/>
    <w:rsid w:val="00E11E57"/>
    <w:rsid w:val="00E1224D"/>
    <w:rsid w:val="00E1300C"/>
    <w:rsid w:val="00E1307D"/>
    <w:rsid w:val="00E1437E"/>
    <w:rsid w:val="00E14691"/>
    <w:rsid w:val="00E17138"/>
    <w:rsid w:val="00E21B47"/>
    <w:rsid w:val="00E258B0"/>
    <w:rsid w:val="00E25DA0"/>
    <w:rsid w:val="00E27ABE"/>
    <w:rsid w:val="00E31037"/>
    <w:rsid w:val="00E3225B"/>
    <w:rsid w:val="00E32267"/>
    <w:rsid w:val="00E32AB0"/>
    <w:rsid w:val="00E358E0"/>
    <w:rsid w:val="00E35DB1"/>
    <w:rsid w:val="00E36A39"/>
    <w:rsid w:val="00E37941"/>
    <w:rsid w:val="00E41FE0"/>
    <w:rsid w:val="00E43C82"/>
    <w:rsid w:val="00E44671"/>
    <w:rsid w:val="00E44D7F"/>
    <w:rsid w:val="00E46B74"/>
    <w:rsid w:val="00E46BD3"/>
    <w:rsid w:val="00E46FCD"/>
    <w:rsid w:val="00E47521"/>
    <w:rsid w:val="00E47C39"/>
    <w:rsid w:val="00E5120E"/>
    <w:rsid w:val="00E52344"/>
    <w:rsid w:val="00E52B5B"/>
    <w:rsid w:val="00E542D5"/>
    <w:rsid w:val="00E554B7"/>
    <w:rsid w:val="00E56AA9"/>
    <w:rsid w:val="00E56BEA"/>
    <w:rsid w:val="00E56ECF"/>
    <w:rsid w:val="00E5743F"/>
    <w:rsid w:val="00E616CD"/>
    <w:rsid w:val="00E61A6A"/>
    <w:rsid w:val="00E61EBC"/>
    <w:rsid w:val="00E634DA"/>
    <w:rsid w:val="00E63C65"/>
    <w:rsid w:val="00E63D80"/>
    <w:rsid w:val="00E65B03"/>
    <w:rsid w:val="00E66807"/>
    <w:rsid w:val="00E7037F"/>
    <w:rsid w:val="00E705C2"/>
    <w:rsid w:val="00E72E07"/>
    <w:rsid w:val="00E735CE"/>
    <w:rsid w:val="00E74A4B"/>
    <w:rsid w:val="00E74D4C"/>
    <w:rsid w:val="00E7593F"/>
    <w:rsid w:val="00E7636D"/>
    <w:rsid w:val="00E766CA"/>
    <w:rsid w:val="00E80846"/>
    <w:rsid w:val="00E80A8C"/>
    <w:rsid w:val="00E81A4A"/>
    <w:rsid w:val="00E82E48"/>
    <w:rsid w:val="00E82FDC"/>
    <w:rsid w:val="00E85F53"/>
    <w:rsid w:val="00E86AEC"/>
    <w:rsid w:val="00E87AE7"/>
    <w:rsid w:val="00E91204"/>
    <w:rsid w:val="00E918C4"/>
    <w:rsid w:val="00E922D4"/>
    <w:rsid w:val="00E92793"/>
    <w:rsid w:val="00E93219"/>
    <w:rsid w:val="00E94C06"/>
    <w:rsid w:val="00E9601C"/>
    <w:rsid w:val="00E978EE"/>
    <w:rsid w:val="00E979B8"/>
    <w:rsid w:val="00EA0358"/>
    <w:rsid w:val="00EA04EF"/>
    <w:rsid w:val="00EA177D"/>
    <w:rsid w:val="00EA1853"/>
    <w:rsid w:val="00EA3657"/>
    <w:rsid w:val="00EA3BB4"/>
    <w:rsid w:val="00EA4ABA"/>
    <w:rsid w:val="00EA4D98"/>
    <w:rsid w:val="00EA59F6"/>
    <w:rsid w:val="00EA6391"/>
    <w:rsid w:val="00EA6D01"/>
    <w:rsid w:val="00EA7DF1"/>
    <w:rsid w:val="00EB0188"/>
    <w:rsid w:val="00EB12CB"/>
    <w:rsid w:val="00EB15FC"/>
    <w:rsid w:val="00EB2378"/>
    <w:rsid w:val="00EB27EB"/>
    <w:rsid w:val="00EB3868"/>
    <w:rsid w:val="00EB3E61"/>
    <w:rsid w:val="00EB4626"/>
    <w:rsid w:val="00EB489D"/>
    <w:rsid w:val="00EB5A1C"/>
    <w:rsid w:val="00EB6F7E"/>
    <w:rsid w:val="00EB78AE"/>
    <w:rsid w:val="00EC11C5"/>
    <w:rsid w:val="00EC156C"/>
    <w:rsid w:val="00EC1B91"/>
    <w:rsid w:val="00EC2699"/>
    <w:rsid w:val="00EC27C3"/>
    <w:rsid w:val="00EC3E2B"/>
    <w:rsid w:val="00EC3E63"/>
    <w:rsid w:val="00EC4FC9"/>
    <w:rsid w:val="00EC5456"/>
    <w:rsid w:val="00EC55B7"/>
    <w:rsid w:val="00EC5DF2"/>
    <w:rsid w:val="00EC6973"/>
    <w:rsid w:val="00EC7343"/>
    <w:rsid w:val="00ED160C"/>
    <w:rsid w:val="00ED209F"/>
    <w:rsid w:val="00ED2D2F"/>
    <w:rsid w:val="00ED3A47"/>
    <w:rsid w:val="00ED3E63"/>
    <w:rsid w:val="00ED4017"/>
    <w:rsid w:val="00ED5B45"/>
    <w:rsid w:val="00ED6E51"/>
    <w:rsid w:val="00ED74DE"/>
    <w:rsid w:val="00EE1067"/>
    <w:rsid w:val="00EE3436"/>
    <w:rsid w:val="00EE44F3"/>
    <w:rsid w:val="00EE5029"/>
    <w:rsid w:val="00EE621D"/>
    <w:rsid w:val="00EE718F"/>
    <w:rsid w:val="00EE71C9"/>
    <w:rsid w:val="00EF0137"/>
    <w:rsid w:val="00EF05D0"/>
    <w:rsid w:val="00EF0E36"/>
    <w:rsid w:val="00EF28C5"/>
    <w:rsid w:val="00EF3994"/>
    <w:rsid w:val="00EF3C1A"/>
    <w:rsid w:val="00EF4312"/>
    <w:rsid w:val="00EF78CF"/>
    <w:rsid w:val="00EF7BC5"/>
    <w:rsid w:val="00F01CD3"/>
    <w:rsid w:val="00F03133"/>
    <w:rsid w:val="00F054F4"/>
    <w:rsid w:val="00F0625E"/>
    <w:rsid w:val="00F07B13"/>
    <w:rsid w:val="00F104C4"/>
    <w:rsid w:val="00F10C3C"/>
    <w:rsid w:val="00F112A2"/>
    <w:rsid w:val="00F12062"/>
    <w:rsid w:val="00F12AE6"/>
    <w:rsid w:val="00F146D0"/>
    <w:rsid w:val="00F1483C"/>
    <w:rsid w:val="00F14B4D"/>
    <w:rsid w:val="00F14C15"/>
    <w:rsid w:val="00F14D6A"/>
    <w:rsid w:val="00F1579E"/>
    <w:rsid w:val="00F15B6F"/>
    <w:rsid w:val="00F16657"/>
    <w:rsid w:val="00F17252"/>
    <w:rsid w:val="00F172A6"/>
    <w:rsid w:val="00F22930"/>
    <w:rsid w:val="00F22977"/>
    <w:rsid w:val="00F242D5"/>
    <w:rsid w:val="00F250DC"/>
    <w:rsid w:val="00F2669D"/>
    <w:rsid w:val="00F27CBD"/>
    <w:rsid w:val="00F32359"/>
    <w:rsid w:val="00F331C4"/>
    <w:rsid w:val="00F3345F"/>
    <w:rsid w:val="00F33769"/>
    <w:rsid w:val="00F355F4"/>
    <w:rsid w:val="00F36779"/>
    <w:rsid w:val="00F36C7B"/>
    <w:rsid w:val="00F36DE5"/>
    <w:rsid w:val="00F3782B"/>
    <w:rsid w:val="00F414D9"/>
    <w:rsid w:val="00F41C59"/>
    <w:rsid w:val="00F42E27"/>
    <w:rsid w:val="00F43151"/>
    <w:rsid w:val="00F4353A"/>
    <w:rsid w:val="00F436C2"/>
    <w:rsid w:val="00F44374"/>
    <w:rsid w:val="00F46201"/>
    <w:rsid w:val="00F502EB"/>
    <w:rsid w:val="00F5046F"/>
    <w:rsid w:val="00F5188C"/>
    <w:rsid w:val="00F51CBD"/>
    <w:rsid w:val="00F52474"/>
    <w:rsid w:val="00F5541C"/>
    <w:rsid w:val="00F57AFB"/>
    <w:rsid w:val="00F602ED"/>
    <w:rsid w:val="00F62EC0"/>
    <w:rsid w:val="00F65110"/>
    <w:rsid w:val="00F671FF"/>
    <w:rsid w:val="00F67ACC"/>
    <w:rsid w:val="00F7021D"/>
    <w:rsid w:val="00F71939"/>
    <w:rsid w:val="00F7231B"/>
    <w:rsid w:val="00F737F7"/>
    <w:rsid w:val="00F7633E"/>
    <w:rsid w:val="00F778AC"/>
    <w:rsid w:val="00F80E02"/>
    <w:rsid w:val="00F81401"/>
    <w:rsid w:val="00F82CE2"/>
    <w:rsid w:val="00F83BF6"/>
    <w:rsid w:val="00F8436F"/>
    <w:rsid w:val="00F85478"/>
    <w:rsid w:val="00F856B9"/>
    <w:rsid w:val="00F86277"/>
    <w:rsid w:val="00F874AA"/>
    <w:rsid w:val="00F87C79"/>
    <w:rsid w:val="00F87D64"/>
    <w:rsid w:val="00F87F3F"/>
    <w:rsid w:val="00F90A8B"/>
    <w:rsid w:val="00F90BBF"/>
    <w:rsid w:val="00F91892"/>
    <w:rsid w:val="00F92283"/>
    <w:rsid w:val="00F934A2"/>
    <w:rsid w:val="00F95770"/>
    <w:rsid w:val="00F95892"/>
    <w:rsid w:val="00F95CA8"/>
    <w:rsid w:val="00F96FF5"/>
    <w:rsid w:val="00FA0059"/>
    <w:rsid w:val="00FA17DF"/>
    <w:rsid w:val="00FA25B6"/>
    <w:rsid w:val="00FA3520"/>
    <w:rsid w:val="00FA3BFF"/>
    <w:rsid w:val="00FA3D5E"/>
    <w:rsid w:val="00FA4180"/>
    <w:rsid w:val="00FA4DF2"/>
    <w:rsid w:val="00FA50E0"/>
    <w:rsid w:val="00FA5DBF"/>
    <w:rsid w:val="00FB04C0"/>
    <w:rsid w:val="00FB072E"/>
    <w:rsid w:val="00FB24AE"/>
    <w:rsid w:val="00FB4D7C"/>
    <w:rsid w:val="00FB5C86"/>
    <w:rsid w:val="00FB5F0F"/>
    <w:rsid w:val="00FB6539"/>
    <w:rsid w:val="00FB7772"/>
    <w:rsid w:val="00FC23C2"/>
    <w:rsid w:val="00FC31CB"/>
    <w:rsid w:val="00FC3562"/>
    <w:rsid w:val="00FC3617"/>
    <w:rsid w:val="00FC3B3E"/>
    <w:rsid w:val="00FC57CD"/>
    <w:rsid w:val="00FC6AD6"/>
    <w:rsid w:val="00FD049F"/>
    <w:rsid w:val="00FD0E92"/>
    <w:rsid w:val="00FD4974"/>
    <w:rsid w:val="00FD6085"/>
    <w:rsid w:val="00FD6F24"/>
    <w:rsid w:val="00FD7DD9"/>
    <w:rsid w:val="00FE054C"/>
    <w:rsid w:val="00FE0B72"/>
    <w:rsid w:val="00FE12BB"/>
    <w:rsid w:val="00FE20FE"/>
    <w:rsid w:val="00FE229F"/>
    <w:rsid w:val="00FE2A53"/>
    <w:rsid w:val="00FE4B40"/>
    <w:rsid w:val="00FE5643"/>
    <w:rsid w:val="00FE578B"/>
    <w:rsid w:val="00FE58F3"/>
    <w:rsid w:val="00FE7517"/>
    <w:rsid w:val="00FE76CD"/>
    <w:rsid w:val="00FF0A82"/>
    <w:rsid w:val="00FF1328"/>
    <w:rsid w:val="00FF1B23"/>
    <w:rsid w:val="00FF4CD3"/>
    <w:rsid w:val="00FF4FDB"/>
    <w:rsid w:val="00FF5A1F"/>
    <w:rsid w:val="00FF62B6"/>
    <w:rsid w:val="00FF69B1"/>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D9575E"/>
  <w15:docId w15:val="{B28C0FF9-4257-4B59-9262-6A9CD60A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208"/>
    <w:rPr>
      <w:rFonts w:ascii="Arial" w:hAnsi="Arial"/>
      <w:kern w:val="22"/>
      <w:sz w:val="22"/>
      <w:szCs w:val="24"/>
      <w:lang w:eastAsia="en-US"/>
    </w:rPr>
  </w:style>
  <w:style w:type="paragraph" w:styleId="Heading1">
    <w:name w:val="heading 1"/>
    <w:next w:val="Heading2"/>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basedOn w:val="Schedule1"/>
    <w:next w:val="LDStandardBodyText"/>
    <w:qFormat/>
    <w:rsid w:val="003A67DE"/>
    <w:pPr>
      <w:numPr>
        <w:numId w:val="1"/>
      </w:numPr>
      <w:outlineLvl w:val="1"/>
    </w:pPr>
    <w:rPr>
      <w:bCs w:val="0"/>
      <w:iCs/>
    </w:rPr>
  </w:style>
  <w:style w:type="paragraph" w:styleId="Heading3">
    <w:name w:val="heading 3"/>
    <w:basedOn w:val="LDStandardBodyText"/>
    <w:uiPriority w:val="9"/>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qFormat/>
    <w:rsid w:val="003A67DE"/>
    <w:pPr>
      <w:numPr>
        <w:ilvl w:val="4"/>
        <w:numId w:val="1"/>
      </w:numPr>
      <w:outlineLvl w:val="4"/>
    </w:pPr>
    <w:rPr>
      <w:bCs/>
      <w:iCs/>
    </w:rPr>
  </w:style>
  <w:style w:type="paragraph" w:styleId="Heading6">
    <w:name w:val="heading 6"/>
    <w:basedOn w:val="LDStandardBodyText"/>
    <w:qFormat/>
    <w:rsid w:val="003A67DE"/>
    <w:pPr>
      <w:numPr>
        <w:ilvl w:val="5"/>
        <w:numId w:val="1"/>
      </w:numPr>
      <w:outlineLvl w:val="5"/>
    </w:pPr>
    <w:rPr>
      <w:bCs/>
    </w:rPr>
  </w:style>
  <w:style w:type="paragraph" w:styleId="Heading7">
    <w:name w:val="heading 7"/>
    <w:basedOn w:val="Normal"/>
    <w:next w:val="Normal"/>
    <w:qFormat/>
    <w:rsid w:val="00483B71"/>
    <w:pPr>
      <w:spacing w:after="240"/>
      <w:outlineLvl w:val="6"/>
    </w:pPr>
  </w:style>
  <w:style w:type="paragraph" w:styleId="Heading8">
    <w:name w:val="heading 8"/>
    <w:basedOn w:val="Normal"/>
    <w:next w:val="Normal"/>
    <w:qFormat/>
    <w:rsid w:val="00483B71"/>
    <w:pPr>
      <w:spacing w:after="240"/>
      <w:outlineLvl w:val="7"/>
    </w:pPr>
    <w:rPr>
      <w:iCs/>
    </w:rPr>
  </w:style>
  <w:style w:type="paragraph" w:styleId="Heading9">
    <w:name w:val="heading 9"/>
    <w:basedOn w:val="Normal"/>
    <w:next w:val="Normal"/>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next w:val="LDIndent1"/>
    <w:uiPriority w:val="14"/>
    <w:rsid w:val="00F90BBF"/>
    <w:pPr>
      <w:keepNext/>
      <w:numPr>
        <w:ilvl w:val="1"/>
        <w:numId w:val="12"/>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495BC5"/>
    <w:pPr>
      <w:spacing w:after="240"/>
    </w:pPr>
    <w:rPr>
      <w:rFonts w:ascii="Arial" w:hAnsi="Arial"/>
      <w:kern w:val="22"/>
      <w:sz w:val="22"/>
      <w:szCs w:val="24"/>
      <w:lang w:eastAsia="en-US"/>
    </w:rPr>
  </w:style>
  <w:style w:type="paragraph" w:customStyle="1" w:styleId="TOCHeading">
    <w:name w:val="TOC_Heading"/>
    <w:uiPriority w:val="99"/>
    <w:rsid w:val="006571C7"/>
    <w:pPr>
      <w:spacing w:after="240"/>
      <w:outlineLvl w:val="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62"/>
      </w:tabs>
      <w:spacing w:before="240" w:after="120"/>
    </w:pPr>
    <w:rPr>
      <w:b/>
      <w:noProof/>
      <w:spacing w:val="10"/>
      <w:kern w:val="24"/>
      <w:sz w:val="20"/>
    </w:rPr>
  </w:style>
  <w:style w:type="paragraph" w:customStyle="1" w:styleId="VGSOHdg3">
    <w:name w:val="VGSO Hdg 3"/>
    <w:basedOn w:val="LDStandardBodyText"/>
    <w:next w:val="LDStandardBodyText"/>
    <w:uiPriority w:val="7"/>
    <w:rsid w:val="00237C88"/>
    <w:pPr>
      <w:outlineLvl w:val="2"/>
    </w:pPr>
    <w:rPr>
      <w:b/>
      <w:spacing w:val="10"/>
      <w:sz w:val="30"/>
    </w:rPr>
  </w:style>
  <w:style w:type="paragraph" w:customStyle="1" w:styleId="VGSOHdg2">
    <w:name w:val="VGSO Hdg 2"/>
    <w:next w:val="LDStandardBodyText"/>
    <w:uiPriority w:val="7"/>
    <w:rsid w:val="00237C88"/>
    <w:pPr>
      <w:spacing w:after="240"/>
      <w:outlineLvl w:val="1"/>
    </w:pPr>
    <w:rPr>
      <w:rFonts w:ascii="Arial" w:hAnsi="Arial" w:cs="Arial"/>
      <w:b/>
      <w:bCs/>
      <w:spacing w:val="10"/>
      <w:kern w:val="28"/>
      <w:sz w:val="26"/>
      <w:szCs w:val="26"/>
      <w:lang w:eastAsia="en-US"/>
    </w:rPr>
  </w:style>
  <w:style w:type="paragraph" w:styleId="Footer">
    <w:name w:val="footer"/>
    <w:basedOn w:val="Normal"/>
    <w:uiPriority w:val="99"/>
    <w:rsid w:val="00BD5732"/>
    <w:pPr>
      <w:pBdr>
        <w:top w:val="single" w:sz="4" w:space="6" w:color="5F5F5F"/>
      </w:pBdr>
      <w:tabs>
        <w:tab w:val="right" w:pos="9071"/>
      </w:tabs>
      <w:spacing w:before="240"/>
    </w:pPr>
    <w:rPr>
      <w:rFonts w:ascii="Segoe UI" w:hAnsi="Segoe UI" w:cs="Segoe UI"/>
      <w:kern w:val="18"/>
      <w:sz w:val="16"/>
      <w:szCs w:val="18"/>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39"/>
    <w:rsid w:val="00BD5732"/>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7C2A34"/>
    <w:pPr>
      <w:numPr>
        <w:numId w:val="11"/>
      </w:numPr>
    </w:pPr>
  </w:style>
  <w:style w:type="paragraph" w:styleId="Header">
    <w:name w:val="header"/>
    <w:basedOn w:val="Normal"/>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F90BBF"/>
    <w:pPr>
      <w:keepNext/>
      <w:keepLines/>
      <w:numPr>
        <w:numId w:val="1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F90BBF"/>
    <w:pPr>
      <w:keepNext/>
      <w:keepLines/>
      <w:numPr>
        <w:numId w:val="12"/>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uiPriority w:val="7"/>
    <w:rsid w:val="006571C7"/>
    <w:pPr>
      <w:spacing w:after="360"/>
      <w:outlineLvl w:val="0"/>
    </w:pPr>
    <w:rPr>
      <w:rFonts w:cs="Arial"/>
      <w:b/>
      <w:bCs/>
      <w:spacing w:val="10"/>
      <w:kern w:val="28"/>
      <w:sz w:val="4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F90BBF"/>
    <w:pPr>
      <w:numPr>
        <w:ilvl w:val="3"/>
        <w:numId w:val="12"/>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
      </w:numPr>
    </w:pPr>
  </w:style>
  <w:style w:type="numbering" w:customStyle="1" w:styleId="DeedRecitals">
    <w:name w:val="DeedRecitals"/>
    <w:rsid w:val="007C2A34"/>
    <w:pPr>
      <w:numPr>
        <w:numId w:val="2"/>
      </w:numPr>
    </w:pPr>
  </w:style>
  <w:style w:type="numbering" w:customStyle="1" w:styleId="DeedAttachments">
    <w:name w:val="DeedAttachments"/>
    <w:rsid w:val="00F90BBF"/>
    <w:pPr>
      <w:numPr>
        <w:numId w:val="3"/>
      </w:numPr>
    </w:pPr>
  </w:style>
  <w:style w:type="numbering" w:customStyle="1" w:styleId="DeedSchedule">
    <w:name w:val="DeedSchedule"/>
    <w:rsid w:val="00F90BBF"/>
    <w:pPr>
      <w:numPr>
        <w:numId w:val="4"/>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8"/>
      </w:numPr>
    </w:pPr>
    <w:rPr>
      <w:rFonts w:eastAsiaTheme="minorHAnsi" w:cs="Arial"/>
      <w:b/>
      <w:kern w:val="0"/>
      <w:sz w:val="26"/>
    </w:rPr>
  </w:style>
  <w:style w:type="paragraph" w:customStyle="1" w:styleId="LDStandard2">
    <w:name w:val="LD_Standard2"/>
    <w:basedOn w:val="LDStandardBodyText"/>
    <w:next w:val="LDIndent1"/>
    <w:uiPriority w:val="7"/>
    <w:qFormat/>
    <w:rsid w:val="006571C7"/>
    <w:pPr>
      <w:keepNext/>
      <w:numPr>
        <w:ilvl w:val="1"/>
        <w:numId w:val="8"/>
      </w:numPr>
      <w:outlineLvl w:val="0"/>
    </w:pPr>
    <w:rPr>
      <w:rFonts w:eastAsiaTheme="minorHAnsi" w:cs="Arial"/>
      <w:b/>
      <w:kern w:val="0"/>
      <w:sz w:val="26"/>
    </w:rPr>
  </w:style>
  <w:style w:type="paragraph" w:customStyle="1" w:styleId="LDStandard3">
    <w:name w:val="LD_Standard3"/>
    <w:basedOn w:val="LDStandard2"/>
    <w:next w:val="LDIndent1"/>
    <w:uiPriority w:val="7"/>
    <w:qFormat/>
    <w:rsid w:val="00C0368B"/>
    <w:pPr>
      <w:numPr>
        <w:ilvl w:val="2"/>
      </w:numPr>
      <w:tabs>
        <w:tab w:val="clear" w:pos="4679"/>
        <w:tab w:val="num" w:pos="851"/>
      </w:tabs>
      <w:ind w:left="851"/>
      <w:outlineLvl w:val="1"/>
    </w:pPr>
  </w:style>
  <w:style w:type="paragraph" w:customStyle="1" w:styleId="LDStandard4">
    <w:name w:val="LD_Standard4"/>
    <w:basedOn w:val="LDStandard3"/>
    <w:uiPriority w:val="7"/>
    <w:qFormat/>
    <w:rsid w:val="006571C7"/>
    <w:pPr>
      <w:keepNext w:val="0"/>
      <w:numPr>
        <w:ilvl w:val="3"/>
      </w:numPr>
      <w:ind w:left="1702" w:hanging="851"/>
      <w:outlineLvl w:val="2"/>
    </w:pPr>
    <w:rPr>
      <w:b w:val="0"/>
      <w:sz w:val="22"/>
    </w:rPr>
  </w:style>
  <w:style w:type="paragraph" w:customStyle="1" w:styleId="LDStandard5">
    <w:name w:val="LD_Standard5"/>
    <w:basedOn w:val="LDStandard4"/>
    <w:uiPriority w:val="7"/>
    <w:qFormat/>
    <w:rsid w:val="006571C7"/>
    <w:pPr>
      <w:numPr>
        <w:ilvl w:val="4"/>
      </w:numPr>
      <w:outlineLvl w:val="3"/>
    </w:pPr>
  </w:style>
  <w:style w:type="paragraph" w:customStyle="1" w:styleId="LDStandard6">
    <w:name w:val="LD_Standard6"/>
    <w:basedOn w:val="LDStandard5"/>
    <w:uiPriority w:val="7"/>
    <w:qFormat/>
    <w:rsid w:val="006571C7"/>
    <w:pPr>
      <w:numPr>
        <w:ilvl w:val="5"/>
      </w:numPr>
      <w:ind w:left="3403" w:hanging="851"/>
      <w:outlineLvl w:val="4"/>
    </w:pPr>
  </w:style>
  <w:style w:type="paragraph" w:customStyle="1" w:styleId="LDStandard7">
    <w:name w:val="LD_Standard7"/>
    <w:basedOn w:val="LDStandard6"/>
    <w:uiPriority w:val="7"/>
    <w:qFormat/>
    <w:rsid w:val="006571C7"/>
    <w:pPr>
      <w:numPr>
        <w:ilvl w:val="6"/>
      </w:numPr>
      <w:outlineLvl w:val="5"/>
    </w:pPr>
  </w:style>
  <w:style w:type="paragraph" w:customStyle="1" w:styleId="LDStandardBulletedList3">
    <w:name w:val="LD_Standard_Bulleted_List3"/>
    <w:basedOn w:val="Normal"/>
    <w:uiPriority w:val="11"/>
    <w:qFormat/>
    <w:rsid w:val="00584B17"/>
    <w:pPr>
      <w:numPr>
        <w:ilvl w:val="3"/>
        <w:numId w:val="7"/>
      </w:numPr>
      <w:tabs>
        <w:tab w:val="num" w:pos="2880"/>
      </w:tabs>
      <w:spacing w:after="240"/>
      <w:ind w:left="2880" w:hanging="36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6"/>
      </w:numPr>
    </w:pPr>
  </w:style>
  <w:style w:type="numbering" w:customStyle="1" w:styleId="VGSOStandardBullets">
    <w:name w:val="VGSO Standard Bullets"/>
    <w:uiPriority w:val="99"/>
    <w:rsid w:val="00584B17"/>
    <w:pPr>
      <w:numPr>
        <w:numId w:val="7"/>
      </w:numPr>
    </w:pPr>
  </w:style>
  <w:style w:type="paragraph" w:customStyle="1" w:styleId="VGSOHdg3NoLevel">
    <w:name w:val="VGSO Hdg 3 NoLevel"/>
    <w:basedOn w:val="VGSOHdg3"/>
    <w:uiPriority w:val="8"/>
    <w:qFormat/>
    <w:rsid w:val="00237C88"/>
    <w:pPr>
      <w:outlineLvl w:val="9"/>
    </w:pPr>
  </w:style>
  <w:style w:type="paragraph" w:customStyle="1" w:styleId="VGSOHdg2NoLevel">
    <w:name w:val="VGSO Hdg 2 NoLevel"/>
    <w:basedOn w:val="VGSOHdg2"/>
    <w:uiPriority w:val="8"/>
    <w:qFormat/>
    <w:rsid w:val="00237C88"/>
    <w:pPr>
      <w:outlineLvl w:val="9"/>
    </w:pPr>
  </w:style>
  <w:style w:type="paragraph" w:customStyle="1" w:styleId="Defn1">
    <w:name w:val="Defn1"/>
    <w:basedOn w:val="LDStandardBodyText"/>
    <w:uiPriority w:val="11"/>
    <w:qFormat/>
    <w:rsid w:val="007C2A34"/>
    <w:pPr>
      <w:numPr>
        <w:numId w:val="9"/>
      </w:numPr>
    </w:pPr>
  </w:style>
  <w:style w:type="paragraph" w:customStyle="1" w:styleId="Defn2">
    <w:name w:val="Defn2"/>
    <w:basedOn w:val="Defn1"/>
    <w:uiPriority w:val="11"/>
    <w:qFormat/>
    <w:rsid w:val="00237C88"/>
    <w:pPr>
      <w:numPr>
        <w:ilvl w:val="1"/>
      </w:numPr>
    </w:pPr>
  </w:style>
  <w:style w:type="paragraph" w:customStyle="1" w:styleId="Defn3">
    <w:name w:val="Defn3"/>
    <w:basedOn w:val="Defn2"/>
    <w:uiPriority w:val="11"/>
    <w:qFormat/>
    <w:rsid w:val="00237C88"/>
    <w:pPr>
      <w:numPr>
        <w:ilvl w:val="2"/>
      </w:numPr>
    </w:pPr>
  </w:style>
  <w:style w:type="numbering" w:customStyle="1" w:styleId="DeedDefns">
    <w:name w:val="DeedDefns"/>
    <w:uiPriority w:val="99"/>
    <w:rsid w:val="007C2A34"/>
    <w:pPr>
      <w:numPr>
        <w:numId w:val="9"/>
      </w:numPr>
    </w:pPr>
  </w:style>
  <w:style w:type="paragraph" w:customStyle="1" w:styleId="Recital2">
    <w:name w:val="Recital_2"/>
    <w:basedOn w:val="RecitalNo"/>
    <w:uiPriority w:val="12"/>
    <w:qFormat/>
    <w:rsid w:val="007C2A34"/>
    <w:pPr>
      <w:numPr>
        <w:ilvl w:val="1"/>
      </w:numPr>
    </w:pPr>
  </w:style>
  <w:style w:type="paragraph" w:styleId="Revision">
    <w:name w:val="Revision"/>
    <w:hidden/>
    <w:uiPriority w:val="99"/>
    <w:semiHidden/>
    <w:rsid w:val="00C0728B"/>
    <w:rPr>
      <w:rFonts w:ascii="Arial" w:hAnsi="Arial"/>
      <w:kern w:val="22"/>
      <w:sz w:val="22"/>
      <w:szCs w:val="24"/>
      <w:lang w:eastAsia="en-US"/>
    </w:rPr>
  </w:style>
  <w:style w:type="paragraph" w:customStyle="1" w:styleId="Paragraph">
    <w:name w:val="Paragraph+"/>
    <w:rsid w:val="004F23D8"/>
    <w:pPr>
      <w:spacing w:after="240"/>
    </w:pPr>
    <w:rPr>
      <w:rFonts w:ascii="Arial" w:hAnsi="Arial"/>
      <w:kern w:val="22"/>
      <w:sz w:val="22"/>
      <w:szCs w:val="24"/>
      <w:lang w:eastAsia="en-US"/>
    </w:rPr>
  </w:style>
  <w:style w:type="table" w:styleId="TableGrid">
    <w:name w:val="Table Grid"/>
    <w:basedOn w:val="TableNormal"/>
    <w:rsid w:val="0087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C57CD"/>
  </w:style>
  <w:style w:type="character" w:styleId="CommentReference">
    <w:name w:val="annotation reference"/>
    <w:basedOn w:val="DefaultParagraphFont"/>
    <w:semiHidden/>
    <w:unhideWhenUsed/>
    <w:rsid w:val="00707FB7"/>
    <w:rPr>
      <w:sz w:val="16"/>
      <w:szCs w:val="16"/>
    </w:rPr>
  </w:style>
  <w:style w:type="paragraph" w:styleId="CommentText">
    <w:name w:val="annotation text"/>
    <w:basedOn w:val="Normal"/>
    <w:link w:val="CommentTextChar"/>
    <w:semiHidden/>
    <w:unhideWhenUsed/>
    <w:rsid w:val="00707FB7"/>
    <w:rPr>
      <w:sz w:val="20"/>
      <w:szCs w:val="20"/>
    </w:rPr>
  </w:style>
  <w:style w:type="character" w:customStyle="1" w:styleId="CommentTextChar">
    <w:name w:val="Comment Text Char"/>
    <w:basedOn w:val="DefaultParagraphFont"/>
    <w:link w:val="CommentText"/>
    <w:semiHidden/>
    <w:rsid w:val="00707FB7"/>
    <w:rPr>
      <w:rFonts w:ascii="Arial" w:hAnsi="Arial"/>
      <w:kern w:val="22"/>
      <w:lang w:eastAsia="en-US"/>
    </w:rPr>
  </w:style>
  <w:style w:type="paragraph" w:styleId="CommentSubject">
    <w:name w:val="annotation subject"/>
    <w:basedOn w:val="CommentText"/>
    <w:next w:val="CommentText"/>
    <w:link w:val="CommentSubjectChar"/>
    <w:semiHidden/>
    <w:unhideWhenUsed/>
    <w:rsid w:val="00707FB7"/>
    <w:rPr>
      <w:b/>
      <w:bCs/>
    </w:rPr>
  </w:style>
  <w:style w:type="character" w:customStyle="1" w:styleId="CommentSubjectChar">
    <w:name w:val="Comment Subject Char"/>
    <w:basedOn w:val="CommentTextChar"/>
    <w:link w:val="CommentSubject"/>
    <w:semiHidden/>
    <w:rsid w:val="00707FB7"/>
    <w:rPr>
      <w:rFonts w:ascii="Arial" w:hAnsi="Arial"/>
      <w:b/>
      <w:bCs/>
      <w:kern w:val="22"/>
      <w:lang w:eastAsia="en-US"/>
    </w:rPr>
  </w:style>
  <w:style w:type="character" w:customStyle="1" w:styleId="Heading4Char">
    <w:name w:val="Heading 4 Char"/>
    <w:basedOn w:val="DefaultParagraphFont"/>
    <w:link w:val="Heading4"/>
    <w:rsid w:val="009862A7"/>
    <w:rPr>
      <w:rFonts w:ascii="Arial" w:hAnsi="Arial"/>
      <w:bCs/>
      <w:kern w:val="22"/>
      <w:sz w:val="22"/>
      <w:szCs w:val="24"/>
      <w:lang w:eastAsia="en-US"/>
    </w:rPr>
  </w:style>
  <w:style w:type="paragraph" w:customStyle="1" w:styleId="Definition">
    <w:name w:val="Definition"/>
    <w:basedOn w:val="Normal"/>
    <w:rsid w:val="009862A7"/>
    <w:pPr>
      <w:numPr>
        <w:numId w:val="33"/>
      </w:numPr>
      <w:spacing w:after="120"/>
    </w:pPr>
    <w:rPr>
      <w:kern w:val="0"/>
      <w:sz w:val="18"/>
      <w:szCs w:val="22"/>
      <w:lang w:eastAsia="en-AU"/>
    </w:rPr>
  </w:style>
  <w:style w:type="paragraph" w:customStyle="1" w:styleId="DefinitionNum2">
    <w:name w:val="DefinitionNum2"/>
    <w:basedOn w:val="Normal"/>
    <w:rsid w:val="009862A7"/>
    <w:pPr>
      <w:numPr>
        <w:ilvl w:val="1"/>
        <w:numId w:val="33"/>
      </w:numPr>
      <w:spacing w:after="120"/>
    </w:pPr>
    <w:rPr>
      <w:color w:val="000000"/>
      <w:kern w:val="0"/>
      <w:sz w:val="18"/>
      <w:szCs w:val="20"/>
      <w:lang w:eastAsia="en-AU"/>
    </w:rPr>
  </w:style>
  <w:style w:type="paragraph" w:customStyle="1" w:styleId="DefinitionNum3">
    <w:name w:val="DefinitionNum3"/>
    <w:basedOn w:val="Normal"/>
    <w:rsid w:val="009862A7"/>
    <w:pPr>
      <w:numPr>
        <w:ilvl w:val="2"/>
        <w:numId w:val="33"/>
      </w:numPr>
      <w:spacing w:after="120"/>
      <w:outlineLvl w:val="2"/>
    </w:pPr>
    <w:rPr>
      <w:color w:val="000000"/>
      <w:kern w:val="0"/>
      <w:sz w:val="18"/>
      <w:szCs w:val="22"/>
      <w:lang w:eastAsia="en-AU"/>
    </w:rPr>
  </w:style>
  <w:style w:type="paragraph" w:customStyle="1" w:styleId="ClauseIndent1">
    <w:name w:val="Clause Indent (#) 1"/>
    <w:uiPriority w:val="20"/>
    <w:rsid w:val="00D10938"/>
    <w:pPr>
      <w:numPr>
        <w:ilvl w:val="2"/>
        <w:numId w:val="36"/>
      </w:numPr>
      <w:spacing w:before="100" w:after="100" w:line="264" w:lineRule="auto"/>
    </w:pPr>
    <w:rPr>
      <w:rFonts w:asciiTheme="minorHAnsi" w:hAnsiTheme="minorHAnsi"/>
      <w:sz w:val="22"/>
      <w:szCs w:val="22"/>
    </w:rPr>
  </w:style>
  <w:style w:type="paragraph" w:customStyle="1" w:styleId="ClauseIndent2">
    <w:name w:val="Clause Indent (#) 2"/>
    <w:basedOn w:val="Normal"/>
    <w:uiPriority w:val="20"/>
    <w:rsid w:val="00D10938"/>
    <w:pPr>
      <w:numPr>
        <w:ilvl w:val="3"/>
        <w:numId w:val="36"/>
      </w:numPr>
      <w:spacing w:before="100" w:after="100" w:line="264" w:lineRule="auto"/>
    </w:pPr>
    <w:rPr>
      <w:rFonts w:asciiTheme="minorHAnsi" w:hAnsiTheme="minorHAnsi"/>
      <w:kern w:val="0"/>
      <w:szCs w:val="22"/>
      <w:lang w:eastAsia="en-AU"/>
    </w:rPr>
  </w:style>
  <w:style w:type="paragraph" w:customStyle="1" w:styleId="ClauseIndent3">
    <w:name w:val="Clause Indent (#) 3"/>
    <w:basedOn w:val="Normal"/>
    <w:uiPriority w:val="20"/>
    <w:rsid w:val="00D10938"/>
    <w:pPr>
      <w:numPr>
        <w:ilvl w:val="4"/>
        <w:numId w:val="36"/>
      </w:numPr>
      <w:spacing w:before="100" w:after="100" w:line="264" w:lineRule="auto"/>
    </w:pPr>
    <w:rPr>
      <w:rFonts w:asciiTheme="minorHAnsi" w:hAnsiTheme="minorHAnsi"/>
      <w:kern w:val="0"/>
      <w:szCs w:val="22"/>
      <w:lang w:eastAsia="en-AU"/>
    </w:rPr>
  </w:style>
  <w:style w:type="paragraph" w:customStyle="1" w:styleId="ClauseHeading2">
    <w:name w:val="Clause Heading 2"/>
    <w:basedOn w:val="Heading2"/>
    <w:next w:val="ClauseIndent1"/>
    <w:uiPriority w:val="19"/>
    <w:qFormat/>
    <w:rsid w:val="00D10938"/>
    <w:pPr>
      <w:numPr>
        <w:numId w:val="36"/>
      </w:numPr>
      <w:tabs>
        <w:tab w:val="clear" w:pos="794"/>
        <w:tab w:val="num" w:pos="360"/>
      </w:tabs>
      <w:spacing w:before="100" w:after="100" w:line="264" w:lineRule="auto"/>
      <w:ind w:left="0" w:firstLine="0"/>
    </w:pPr>
    <w:rPr>
      <w:rFonts w:asciiTheme="minorHAnsi" w:hAnsiTheme="minorHAnsi" w:cs="Times New Roman"/>
      <w:iCs w:val="0"/>
      <w:spacing w:val="0"/>
      <w:kern w:val="0"/>
      <w:sz w:val="25"/>
    </w:rPr>
  </w:style>
  <w:style w:type="paragraph" w:customStyle="1" w:styleId="ClauseHeading1">
    <w:name w:val="Clause Heading 1"/>
    <w:basedOn w:val="Heading1"/>
    <w:next w:val="ClauseHeading2"/>
    <w:uiPriority w:val="19"/>
    <w:qFormat/>
    <w:rsid w:val="00D10938"/>
    <w:pPr>
      <w:keepLines w:val="0"/>
      <w:numPr>
        <w:numId w:val="36"/>
      </w:numPr>
      <w:tabs>
        <w:tab w:val="clear" w:pos="794"/>
        <w:tab w:val="num" w:pos="360"/>
      </w:tabs>
      <w:spacing w:before="240" w:line="264" w:lineRule="auto"/>
      <w:ind w:left="0" w:firstLine="0"/>
    </w:pPr>
    <w:rPr>
      <w:rFonts w:asciiTheme="minorHAnsi" w:hAnsiTheme="minorHAnsi" w:cs="Calibri"/>
      <w:bCs w:val="0"/>
      <w:spacing w:val="0"/>
      <w:kern w:val="0"/>
      <w:sz w:val="32"/>
      <w:szCs w:val="22"/>
    </w:rPr>
  </w:style>
  <w:style w:type="paragraph" w:customStyle="1" w:styleId="ClauseIndent20">
    <w:name w:val="Clause Indent 2"/>
    <w:basedOn w:val="Normal"/>
    <w:uiPriority w:val="20"/>
    <w:qFormat/>
    <w:rsid w:val="00D10938"/>
    <w:pPr>
      <w:spacing w:before="100" w:after="100" w:line="264" w:lineRule="auto"/>
      <w:ind w:left="1310"/>
    </w:pPr>
    <w:rPr>
      <w:rFonts w:asciiTheme="minorHAnsi" w:hAnsiTheme="minorHAnsi"/>
      <w:kern w:val="0"/>
      <w:szCs w:val="22"/>
    </w:rPr>
  </w:style>
  <w:style w:type="paragraph" w:styleId="NormalIndent">
    <w:name w:val="Normal Indent"/>
    <w:basedOn w:val="Normal"/>
    <w:uiPriority w:val="9"/>
    <w:unhideWhenUsed/>
    <w:qFormat/>
    <w:rsid w:val="00FE0B72"/>
    <w:pPr>
      <w:keepLines/>
      <w:spacing w:before="160" w:after="100" w:line="252" w:lineRule="auto"/>
      <w:ind w:left="340"/>
    </w:pPr>
    <w:rPr>
      <w:rFonts w:asciiTheme="minorHAnsi" w:eastAsiaTheme="minorEastAsia" w:hAnsiTheme="minorHAnsi" w:cstheme="minorBidi"/>
      <w:spacing w:val="2"/>
      <w:kern w:val="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customXml" Target="../customXml/item4.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s://www.buyingfor.vic.gov.au/fair-jobs-code-suppliers-and-businesses" TargetMode="Externa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www.buyingfor.vic.gov.au/social-procurement-victorian-government-approach" TargetMode="Externa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7AE0275D2DA9444A8AD08064D8B9D193" ma:contentTypeVersion="14" ma:contentTypeDescription="Create a new document." ma:contentTypeScope="" ma:versionID="9b4b37c229673c0423f58f6c0e4986c1">
  <xsd:schema xmlns:xsd="http://www.w3.org/2001/XMLSchema" xmlns:xs="http://www.w3.org/2001/XMLSchema" xmlns:p="http://schemas.microsoft.com/office/2006/metadata/properties" xmlns:ns2="fa72392b-150b-4869-8b7d-294d450571cc" xmlns:ns3="bc519af2-e6f2-4ab6-9487-d516dd336412" targetNamespace="http://schemas.microsoft.com/office/2006/metadata/properties" ma:root="true" ma:fieldsID="5c81b8357bf41624001b9bfbdbc45b0b" ns2:_="" ns3:_="">
    <xsd:import namespace="fa72392b-150b-4869-8b7d-294d450571cc"/>
    <xsd:import namespace="bc519af2-e6f2-4ab6-9487-d516dd3364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_Flow_SignoffStatu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2392b-150b-4869-8b7d-294d45057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19af2-e6f2-4ab6-9487-d516dd3364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a88937-d04f-436f-94ed-5653c6799a01}" ma:internalName="TaxCatchAll" ma:showField="CatchAllData" ma:web="bc519af2-e6f2-4ab6-9487-d516dd33641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a72392b-150b-4869-8b7d-294d450571cc">
      <Terms xmlns="http://schemas.microsoft.com/office/infopath/2007/PartnerControls"/>
    </lcf76f155ced4ddcb4097134ff3c332f>
    <TaxCatchAll xmlns="bc519af2-e6f2-4ab6-9487-d516dd336412" xsi:nil="true"/>
    <_Flow_SignoffStatus xmlns="fa72392b-150b-4869-8b7d-294d450571cc" xsi:nil="true"/>
  </documentManagement>
</p:properties>
</file>

<file path=customXml/itemProps1.xml><?xml version="1.0" encoding="utf-8"?>
<ds:datastoreItem xmlns:ds="http://schemas.openxmlformats.org/officeDocument/2006/customXml" ds:itemID="{E2B9CD32-A7F9-4C71-BD45-40F2DC028D79}">
  <ds:schemaRefs>
    <ds:schemaRef ds:uri="http://schemas.openxmlformats.org/officeDocument/2006/bibliography"/>
  </ds:schemaRefs>
</ds:datastoreItem>
</file>

<file path=customXml/itemProps2.xml><?xml version="1.0" encoding="utf-8"?>
<ds:datastoreItem xmlns:ds="http://schemas.openxmlformats.org/officeDocument/2006/customXml" ds:itemID="{24EC3B0A-1F59-436A-B8E7-68BA724E98B4}">
  <ds:schemaRefs>
    <ds:schemaRef ds:uri="http://www.w3.org/2001/XMLSchema"/>
  </ds:schemaRefs>
</ds:datastoreItem>
</file>

<file path=customXml/itemProps3.xml><?xml version="1.0" encoding="utf-8"?>
<ds:datastoreItem xmlns:ds="http://schemas.openxmlformats.org/officeDocument/2006/customXml" ds:itemID="{A7EF8A1E-E666-42F7-83D2-E02A09AE036D}"/>
</file>

<file path=customXml/itemProps4.xml><?xml version="1.0" encoding="utf-8"?>
<ds:datastoreItem xmlns:ds="http://schemas.openxmlformats.org/officeDocument/2006/customXml" ds:itemID="{FD9F9FBC-D647-43E7-AFAE-BBF432594C00}"/>
</file>

<file path=customXml/itemProps5.xml><?xml version="1.0" encoding="utf-8"?>
<ds:datastoreItem xmlns:ds="http://schemas.openxmlformats.org/officeDocument/2006/customXml" ds:itemID="{2410BF85-EF2C-47F7-A814-32ED65FFC00E}"/>
</file>

<file path=docProps/app.xml><?xml version="1.0" encoding="utf-8"?>
<Properties xmlns="http://schemas.openxmlformats.org/officeDocument/2006/extended-properties" xmlns:vt="http://schemas.openxmlformats.org/officeDocument/2006/docPropsVTypes">
  <Template>DeedAgmt.dotx</Template>
  <TotalTime>3</TotalTime>
  <Pages>67</Pages>
  <Words>20299</Words>
  <Characters>114694</Characters>
  <Application>Microsoft Office Word</Application>
  <DocSecurity>4</DocSecurity>
  <Lines>955</Lines>
  <Paragraphs>269</Paragraphs>
  <ScaleCrop>false</ScaleCrop>
  <HeadingPairs>
    <vt:vector size="2" baseType="variant">
      <vt:variant>
        <vt:lpstr>Title</vt:lpstr>
      </vt:variant>
      <vt:variant>
        <vt:i4>1</vt:i4>
      </vt:variant>
    </vt:vector>
  </HeadingPairs>
  <TitlesOfParts>
    <vt:vector size="1" baseType="lpstr">
      <vt:lpstr>Deed and Agreement Template</vt:lpstr>
    </vt:vector>
  </TitlesOfParts>
  <Company>VGSO</Company>
  <LinksUpToDate>false</LinksUpToDate>
  <CharactersWithSpaces>134724</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and Agreement Template</dc:title>
  <dc:subject/>
  <dc:creator>Victorian Government Solicitor's Office</dc:creator>
  <cp:keywords/>
  <dc:description/>
  <cp:lastModifiedBy>Jackson Hobbs (DTF)</cp:lastModifiedBy>
  <cp:revision>2</cp:revision>
  <cp:lastPrinted>2023-06-07T05:20:00Z</cp:lastPrinted>
  <dcterms:created xsi:type="dcterms:W3CDTF">2023-10-04T05:33:00Z</dcterms:created>
  <dcterms:modified xsi:type="dcterms:W3CDTF">2023-10-04T05:33:00Z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13192020v1</vt:lpwstr>
  </property>
  <property fmtid="{D5CDD505-2E9C-101B-9397-08002B2CF9AE}" pid="3" name="MSIP_Label_7158ebbd-6c5e-441f-bfc9-4eb8c11e3978_Enabled">
    <vt:lpwstr>true</vt:lpwstr>
  </property>
  <property fmtid="{D5CDD505-2E9C-101B-9397-08002B2CF9AE}" pid="4" name="MSIP_Label_7158ebbd-6c5e-441f-bfc9-4eb8c11e3978_SetDate">
    <vt:lpwstr>2023-10-04T05:33:15Z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ef7f1bac-b164-4a22-af63-24ea79d316de</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ContentTypeId">
    <vt:lpwstr>0x0101007AE0275D2DA9444A8AD08064D8B9D193</vt:lpwstr>
  </property>
</Properties>
</file>