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5296" w14:textId="3199C49A" w:rsidR="002F7EAE" w:rsidRDefault="0096165C" w:rsidP="0081581D">
      <w:pPr>
        <w:pStyle w:val="NoSpacing"/>
      </w:pPr>
      <w:r>
        <w:rPr>
          <w:noProof/>
        </w:rPr>
        <w:drawing>
          <wp:inline distT="0" distB="0" distL="0" distR="0" wp14:anchorId="2CF7F0A7" wp14:editId="7377EAD5">
            <wp:extent cx="6199085" cy="2012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184" cy="2016229"/>
                    </a:xfrm>
                    <a:prstGeom prst="rect">
                      <a:avLst/>
                    </a:prstGeom>
                    <a:noFill/>
                    <a:ln>
                      <a:noFill/>
                    </a:ln>
                  </pic:spPr>
                </pic:pic>
              </a:graphicData>
            </a:graphic>
          </wp:inline>
        </w:drawing>
      </w:r>
    </w:p>
    <w:p w14:paraId="3781EB3B" w14:textId="77777777" w:rsidR="009C7067" w:rsidRPr="009C7067" w:rsidRDefault="009C7067" w:rsidP="009C7067">
      <w:pPr>
        <w:rPr>
          <w:sz w:val="10"/>
        </w:rPr>
      </w:pPr>
    </w:p>
    <w:p w14:paraId="0E4E65C4" w14:textId="77777777" w:rsidR="00840C05" w:rsidRDefault="00840C05" w:rsidP="00840C05"/>
    <w:p w14:paraId="70A2CCD1" w14:textId="77777777" w:rsidR="002F7EAE" w:rsidRPr="00AB2373" w:rsidRDefault="0093325D" w:rsidP="00AB2373">
      <w:pPr>
        <w:jc w:val="center"/>
        <w:rPr>
          <w:b/>
          <w:color w:val="404040" w:themeColor="text1" w:themeTint="BF"/>
          <w:sz w:val="72"/>
        </w:rPr>
      </w:pPr>
      <w:r>
        <w:rPr>
          <w:b/>
          <w:color w:val="404040" w:themeColor="text1" w:themeTint="BF"/>
          <w:sz w:val="72"/>
        </w:rPr>
        <w:t xml:space="preserve">Appendix A - </w:t>
      </w:r>
      <w:r w:rsidR="0081581D">
        <w:rPr>
          <w:b/>
          <w:color w:val="404040" w:themeColor="text1" w:themeTint="BF"/>
          <w:sz w:val="72"/>
        </w:rPr>
        <w:t>Measurement &amp; Verification Plan</w:t>
      </w:r>
      <w:r w:rsidR="00840C05" w:rsidRPr="00AB2373">
        <w:br/>
      </w:r>
      <w:r w:rsidR="002F7EAE" w:rsidRPr="00AB2373">
        <w:rPr>
          <w:b/>
          <w:sz w:val="40"/>
          <w:highlight w:val="yellow"/>
        </w:rPr>
        <w:t>Front PAGE</w:t>
      </w:r>
    </w:p>
    <w:p w14:paraId="30986C1B" w14:textId="77777777" w:rsidR="00AB2373" w:rsidRDefault="002F7EAE" w:rsidP="00A062CF">
      <w:pPr>
        <w:jc w:val="center"/>
      </w:pPr>
      <w:r w:rsidRPr="00AB2373">
        <w:rPr>
          <w:highlight w:val="yellow"/>
        </w:rPr>
        <w:t>&lt;Please demonstrate your artistic talent&gt;</w:t>
      </w:r>
    </w:p>
    <w:p w14:paraId="62781D26" w14:textId="77777777" w:rsidR="00EF247C" w:rsidRPr="00AB2373" w:rsidRDefault="00EF247C" w:rsidP="0081581D">
      <w:pPr>
        <w:jc w:val="center"/>
        <w:rPr>
          <w:b/>
          <w:color w:val="FFFFFF" w:themeColor="background1"/>
        </w:rPr>
      </w:pPr>
    </w:p>
    <w:p w14:paraId="350336BD" w14:textId="77777777" w:rsidR="00EF247C" w:rsidRPr="00A062CF" w:rsidRDefault="00441E23" w:rsidP="00EF247C">
      <w:pPr>
        <w:rPr>
          <w:sz w:val="26"/>
          <w:szCs w:val="26"/>
        </w:rPr>
      </w:pPr>
      <w:r w:rsidRPr="00A062CF">
        <w:rPr>
          <w:b/>
          <w:sz w:val="26"/>
          <w:szCs w:val="26"/>
        </w:rPr>
        <w:t xml:space="preserve">Instructions: </w:t>
      </w:r>
      <w:r w:rsidR="00EF247C" w:rsidRPr="00A062CF">
        <w:rPr>
          <w:sz w:val="26"/>
          <w:szCs w:val="26"/>
        </w:rPr>
        <w:t xml:space="preserve">ESCOs are required to follow the formatting outlined in the following document for the </w:t>
      </w:r>
      <w:r w:rsidR="0081581D" w:rsidRPr="00A062CF">
        <w:rPr>
          <w:sz w:val="26"/>
          <w:szCs w:val="26"/>
        </w:rPr>
        <w:t>Measurement and Verification Plan</w:t>
      </w:r>
      <w:r w:rsidR="00EF247C" w:rsidRPr="00A062CF">
        <w:rPr>
          <w:sz w:val="26"/>
          <w:szCs w:val="26"/>
        </w:rPr>
        <w:t xml:space="preserve">. Any information </w:t>
      </w:r>
      <w:r w:rsidR="00EF247C" w:rsidRPr="00A062CF">
        <w:rPr>
          <w:sz w:val="26"/>
          <w:szCs w:val="26"/>
          <w:highlight w:val="yellow"/>
        </w:rPr>
        <w:t>highlighted in yellow</w:t>
      </w:r>
      <w:r w:rsidR="00EF247C" w:rsidRPr="00A062CF">
        <w:rPr>
          <w:sz w:val="26"/>
          <w:szCs w:val="26"/>
        </w:rPr>
        <w:t xml:space="preserve"> must be provided in this report. Sections that are formatted in the red are notes or instructions which should be removed before submission to the </w:t>
      </w:r>
      <w:r w:rsidR="00A062CF" w:rsidRPr="00A062CF">
        <w:rPr>
          <w:sz w:val="26"/>
          <w:szCs w:val="26"/>
        </w:rPr>
        <w:t>client</w:t>
      </w:r>
      <w:r w:rsidR="00EF247C" w:rsidRPr="00A062CF">
        <w:rPr>
          <w:sz w:val="26"/>
          <w:szCs w:val="26"/>
        </w:rPr>
        <w:t>.</w:t>
      </w:r>
    </w:p>
    <w:p w14:paraId="5757B4C5" w14:textId="77777777" w:rsidR="00EF247C" w:rsidRPr="00A062CF" w:rsidRDefault="00EF247C" w:rsidP="00EF247C">
      <w:pPr>
        <w:rPr>
          <w:sz w:val="26"/>
          <w:szCs w:val="26"/>
        </w:rPr>
      </w:pPr>
    </w:p>
    <w:p w14:paraId="5ABEC7AD" w14:textId="77777777" w:rsidR="00EF247C" w:rsidRPr="00A062CF" w:rsidRDefault="00EF247C" w:rsidP="00EF247C">
      <w:pPr>
        <w:rPr>
          <w:sz w:val="26"/>
          <w:szCs w:val="26"/>
        </w:rPr>
      </w:pPr>
      <w:r w:rsidRPr="00A062CF">
        <w:rPr>
          <w:sz w:val="26"/>
          <w:szCs w:val="26"/>
        </w:rPr>
        <w:t xml:space="preserve">Where tables are required, </w:t>
      </w:r>
      <w:r w:rsidR="007F5A1E" w:rsidRPr="00A062CF">
        <w:rPr>
          <w:sz w:val="26"/>
          <w:szCs w:val="26"/>
        </w:rPr>
        <w:t>s</w:t>
      </w:r>
      <w:r w:rsidRPr="00A062CF">
        <w:rPr>
          <w:sz w:val="26"/>
          <w:szCs w:val="26"/>
        </w:rPr>
        <w:t>ome tables have been provided in the excel file “DFS Excel Template”</w:t>
      </w:r>
      <w:r w:rsidR="007F5A1E" w:rsidRPr="00A062CF">
        <w:rPr>
          <w:sz w:val="26"/>
          <w:szCs w:val="26"/>
        </w:rPr>
        <w:t xml:space="preserve">. </w:t>
      </w:r>
      <w:r w:rsidRPr="00A062CF">
        <w:rPr>
          <w:sz w:val="26"/>
          <w:szCs w:val="26"/>
        </w:rPr>
        <w:t xml:space="preserve"> </w:t>
      </w:r>
      <w:r w:rsidR="007F5A1E" w:rsidRPr="00A062CF">
        <w:rPr>
          <w:sz w:val="26"/>
          <w:szCs w:val="26"/>
        </w:rPr>
        <w:t>H</w:t>
      </w:r>
      <w:r w:rsidRPr="00A062CF">
        <w:rPr>
          <w:sz w:val="26"/>
          <w:szCs w:val="26"/>
        </w:rPr>
        <w:t>owever, ESCOs are</w:t>
      </w:r>
      <w:r w:rsidR="007F5A1E" w:rsidRPr="00A062CF">
        <w:rPr>
          <w:sz w:val="26"/>
          <w:szCs w:val="26"/>
        </w:rPr>
        <w:t xml:space="preserve"> free to develop their own as long as the </w:t>
      </w:r>
      <w:r w:rsidR="00255F5F" w:rsidRPr="00A062CF">
        <w:rPr>
          <w:sz w:val="26"/>
          <w:szCs w:val="26"/>
        </w:rPr>
        <w:t>order/headings</w:t>
      </w:r>
      <w:r w:rsidRPr="00A062CF">
        <w:rPr>
          <w:sz w:val="26"/>
          <w:szCs w:val="26"/>
        </w:rPr>
        <w:t xml:space="preserve"> </w:t>
      </w:r>
      <w:r w:rsidR="007F5A1E" w:rsidRPr="00A062CF">
        <w:rPr>
          <w:sz w:val="26"/>
          <w:szCs w:val="26"/>
        </w:rPr>
        <w:t>are</w:t>
      </w:r>
      <w:r w:rsidRPr="00A062CF">
        <w:rPr>
          <w:sz w:val="26"/>
          <w:szCs w:val="26"/>
        </w:rPr>
        <w:t xml:space="preserve"> kept the same.</w:t>
      </w:r>
    </w:p>
    <w:p w14:paraId="63FF1714" w14:textId="77777777" w:rsidR="00EF247C" w:rsidRPr="00A062CF" w:rsidRDefault="00EF247C" w:rsidP="00EF247C">
      <w:pPr>
        <w:rPr>
          <w:sz w:val="26"/>
          <w:szCs w:val="26"/>
        </w:rPr>
      </w:pPr>
      <w:r w:rsidRPr="00A062CF">
        <w:rPr>
          <w:sz w:val="26"/>
          <w:szCs w:val="26"/>
        </w:rPr>
        <w:t xml:space="preserve"> </w:t>
      </w:r>
    </w:p>
    <w:p w14:paraId="4C25554C" w14:textId="7137735A" w:rsidR="007A5375" w:rsidRDefault="007F5A1E" w:rsidP="002F7EAE">
      <w:pPr>
        <w:rPr>
          <w:sz w:val="26"/>
          <w:szCs w:val="26"/>
        </w:rPr>
      </w:pPr>
      <w:r w:rsidRPr="00A062CF">
        <w:rPr>
          <w:sz w:val="26"/>
          <w:szCs w:val="26"/>
        </w:rPr>
        <w:t>E</w:t>
      </w:r>
      <w:r w:rsidR="00EF247C" w:rsidRPr="00A062CF">
        <w:rPr>
          <w:sz w:val="26"/>
          <w:szCs w:val="26"/>
        </w:rPr>
        <w:t>xamples and templates have been provided in the MVP section</w:t>
      </w:r>
      <w:r w:rsidRPr="00A062CF">
        <w:rPr>
          <w:sz w:val="26"/>
          <w:szCs w:val="26"/>
        </w:rPr>
        <w:t xml:space="preserve"> as a guide</w:t>
      </w:r>
      <w:r w:rsidR="00EF247C" w:rsidRPr="00A062CF">
        <w:rPr>
          <w:sz w:val="26"/>
          <w:szCs w:val="26"/>
        </w:rPr>
        <w:t xml:space="preserve">. </w:t>
      </w:r>
      <w:r w:rsidR="0096165C">
        <w:rPr>
          <w:sz w:val="26"/>
          <w:szCs w:val="26"/>
        </w:rPr>
        <w:t>GGB</w:t>
      </w:r>
      <w:r w:rsidR="00EF247C" w:rsidRPr="00A062CF">
        <w:rPr>
          <w:sz w:val="26"/>
          <w:szCs w:val="26"/>
        </w:rPr>
        <w:t xml:space="preserve"> have approved these methodologies and it is highly recommended t</w:t>
      </w:r>
      <w:r w:rsidRPr="00A062CF">
        <w:rPr>
          <w:sz w:val="26"/>
          <w:szCs w:val="26"/>
        </w:rPr>
        <w:t>hat ESCOs use this</w:t>
      </w:r>
      <w:r w:rsidR="00EF247C" w:rsidRPr="00A062CF">
        <w:rPr>
          <w:sz w:val="26"/>
          <w:szCs w:val="26"/>
        </w:rPr>
        <w:t xml:space="preserve"> or </w:t>
      </w:r>
      <w:r w:rsidRPr="00A062CF">
        <w:rPr>
          <w:sz w:val="26"/>
          <w:szCs w:val="26"/>
        </w:rPr>
        <w:t xml:space="preserve">apply </w:t>
      </w:r>
      <w:r w:rsidR="00EF247C" w:rsidRPr="00A062CF">
        <w:rPr>
          <w:sz w:val="26"/>
          <w:szCs w:val="26"/>
        </w:rPr>
        <w:t xml:space="preserve">a similar methodology. However, ESCOs are not </w:t>
      </w:r>
      <w:r w:rsidRPr="00A062CF">
        <w:rPr>
          <w:sz w:val="26"/>
          <w:szCs w:val="26"/>
        </w:rPr>
        <w:t xml:space="preserve">strictly </w:t>
      </w:r>
      <w:r w:rsidR="00EF247C" w:rsidRPr="00A062CF">
        <w:rPr>
          <w:sz w:val="26"/>
          <w:szCs w:val="26"/>
        </w:rPr>
        <w:t>required to use these methodologies but will be required to justify and provide detailed explanatio</w:t>
      </w:r>
      <w:r w:rsidR="00AB2373" w:rsidRPr="00A062CF">
        <w:rPr>
          <w:sz w:val="26"/>
          <w:szCs w:val="26"/>
        </w:rPr>
        <w:t>ns if another approach is used.</w:t>
      </w:r>
    </w:p>
    <w:p w14:paraId="4F462830" w14:textId="77777777" w:rsidR="00A062CF" w:rsidRPr="00A062CF" w:rsidRDefault="00A062CF" w:rsidP="002F7EAE">
      <w:pPr>
        <w:rPr>
          <w:sz w:val="26"/>
          <w:szCs w:val="26"/>
        </w:rPr>
      </w:pPr>
    </w:p>
    <w:p w14:paraId="5180A2A3" w14:textId="77777777" w:rsidR="007A5375" w:rsidRDefault="000671A6" w:rsidP="007A5375">
      <w:r>
        <w:rPr>
          <w:noProof/>
          <w:lang w:eastAsia="en-AU"/>
        </w:rPr>
        <mc:AlternateContent>
          <mc:Choice Requires="wps">
            <w:drawing>
              <wp:anchor distT="0" distB="0" distL="114300" distR="114300" simplePos="0" relativeHeight="251659264" behindDoc="0" locked="0" layoutInCell="1" allowOverlap="1" wp14:anchorId="2C0B7F8C" wp14:editId="5028DF0C">
                <wp:simplePos x="0" y="0"/>
                <wp:positionH relativeFrom="column">
                  <wp:posOffset>256328</wp:posOffset>
                </wp:positionH>
                <wp:positionV relativeFrom="paragraph">
                  <wp:posOffset>3741420</wp:posOffset>
                </wp:positionV>
                <wp:extent cx="594360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rgbClr val="FFFFFF"/>
                        </a:solidFill>
                        <a:ln w="9525">
                          <a:noFill/>
                          <a:miter lim="800000"/>
                          <a:headEnd/>
                          <a:tailEnd/>
                        </a:ln>
                      </wps:spPr>
                      <wps:txbx>
                        <w:txbxContent>
                          <w:p w14:paraId="69A45C00" w14:textId="77777777" w:rsidR="000671A6" w:rsidRPr="000671A6" w:rsidRDefault="000671A6" w:rsidP="000671A6">
                            <w:pPr>
                              <w:rPr>
                                <w:color w:val="BFBFBF" w:themeColor="background1" w:themeShade="BF"/>
                                <w:sz w:val="52"/>
                              </w:rPr>
                            </w:pPr>
                            <w:r w:rsidRPr="000671A6">
                              <w:rPr>
                                <w:color w:val="BFBFBF" w:themeColor="background1" w:themeShade="BF"/>
                                <w:sz w:val="52"/>
                              </w:rPr>
                              <w:t>This page has been left blank intentionally.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0B7F8C" id="_x0000_t202" coordsize="21600,21600" o:spt="202" path="m,l,21600r21600,l21600,xe">
                <v:stroke joinstyle="miter"/>
                <v:path gradientshapeok="t" o:connecttype="rect"/>
              </v:shapetype>
              <v:shape id="Text Box 2" o:spid="_x0000_s1026" type="#_x0000_t202" style="position:absolute;margin-left:20.2pt;margin-top:294.6pt;width:46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TU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" stroked="f">
                <v:textbox style="mso-fit-shape-to-text:t">
                  <w:txbxContent>
                    <w:p w14:paraId="69A45C00" w14:textId="77777777" w:rsidR="000671A6" w:rsidRPr="000671A6" w:rsidRDefault="000671A6" w:rsidP="000671A6">
                      <w:pPr>
                        <w:rPr>
                          <w:color w:val="BFBFBF" w:themeColor="background1" w:themeShade="BF"/>
                          <w:sz w:val="52"/>
                        </w:rPr>
                      </w:pPr>
                      <w:r w:rsidRPr="000671A6">
                        <w:rPr>
                          <w:color w:val="BFBFBF" w:themeColor="background1" w:themeShade="BF"/>
                          <w:sz w:val="52"/>
                        </w:rPr>
                        <w:t>This page has been left blank intentionally.</w:t>
                      </w:r>
                    </w:p>
                  </w:txbxContent>
                </v:textbox>
              </v:shape>
            </w:pict>
          </mc:Fallback>
        </mc:AlternateContent>
      </w:r>
      <w:r w:rsidR="007A5375">
        <w:br w:type="page"/>
      </w:r>
    </w:p>
    <w:p w14:paraId="4EEC21F4" w14:textId="77777777" w:rsidR="007364D5" w:rsidRDefault="007364D5" w:rsidP="00527C0F">
      <w:pPr>
        <w:pStyle w:val="Heading1"/>
        <w:sectPr w:rsidR="007364D5" w:rsidSect="00410CAD">
          <w:headerReference w:type="even" r:id="rId10"/>
          <w:headerReference w:type="default" r:id="rId11"/>
          <w:footerReference w:type="even" r:id="rId12"/>
          <w:footerReference w:type="default" r:id="rId13"/>
          <w:headerReference w:type="first" r:id="rId14"/>
          <w:footerReference w:type="first" r:id="rId15"/>
          <w:pgSz w:w="11906" w:h="16838"/>
          <w:pgMar w:top="992" w:right="992" w:bottom="992" w:left="992" w:header="720" w:footer="720" w:gutter="0"/>
          <w:cols w:space="720"/>
          <w:docGrid w:linePitch="326"/>
        </w:sectPr>
      </w:pPr>
    </w:p>
    <w:p w14:paraId="53DF6634" w14:textId="77777777" w:rsidR="00252EDD" w:rsidRDefault="00210F46" w:rsidP="00527C0F">
      <w:pPr>
        <w:pStyle w:val="Heading1"/>
      </w:pPr>
      <w:bookmarkStart w:id="3" w:name="_Toc377049696"/>
      <w:r>
        <w:lastRenderedPageBreak/>
        <w:t>Measurement &amp; Verification Plan</w:t>
      </w:r>
      <w:bookmarkEnd w:id="3"/>
    </w:p>
    <w:p w14:paraId="3C60CD8E" w14:textId="77777777" w:rsidR="007364D5" w:rsidRDefault="00C74E38" w:rsidP="007364D5">
      <w:pPr>
        <w:pStyle w:val="Heading2"/>
      </w:pPr>
      <w:bookmarkStart w:id="4" w:name="_Toc377049697"/>
      <w:r>
        <w:t>Overview</w:t>
      </w:r>
      <w:bookmarkEnd w:id="4"/>
    </w:p>
    <w:p w14:paraId="68BA934E" w14:textId="77777777" w:rsidR="00551461" w:rsidRPr="003229C7" w:rsidRDefault="00551461" w:rsidP="00551461">
      <w:pPr>
        <w:spacing w:line="312" w:lineRule="auto"/>
      </w:pPr>
      <w:r w:rsidRPr="003229C7">
        <w:t xml:space="preserve">This Measurement and Verification Plan (MVP) describes how </w:t>
      </w:r>
      <w:r>
        <w:t xml:space="preserve">&lt;ESCO&gt; will prove to &lt;AGENCY&gt;, the savings achieved as a result of implementing the EPC. </w:t>
      </w:r>
      <w:r w:rsidRPr="003229C7">
        <w:t xml:space="preserve">This MVP has been developed in accordance with the International Performance Measurement and Verification Protocol (IPMVP) which allows for savings to be verified using </w:t>
      </w:r>
      <w:r>
        <w:t>the</w:t>
      </w:r>
      <w:r w:rsidRPr="003229C7">
        <w:t xml:space="preserve"> options</w:t>
      </w:r>
      <w:r>
        <w:t xml:space="preserve"> described below in </w:t>
      </w:r>
      <w:r w:rsidR="00C74E38">
        <w:t>table 4.</w:t>
      </w:r>
    </w:p>
    <w:p w14:paraId="58B2058E" w14:textId="77777777" w:rsidR="00551461" w:rsidRDefault="00551461" w:rsidP="00551461">
      <w:pPr>
        <w:rPr>
          <w:b/>
          <w:u w:val="single"/>
        </w:rPr>
      </w:pPr>
    </w:p>
    <w:p w14:paraId="408BF9D8" w14:textId="77777777" w:rsidR="00551461" w:rsidRDefault="00DB2BB6" w:rsidP="00551461">
      <w:pPr>
        <w:rPr>
          <w:b/>
          <w:u w:val="single"/>
        </w:rPr>
      </w:pPr>
      <w:r>
        <w:rPr>
          <w:b/>
          <w:u w:val="single"/>
        </w:rPr>
        <w:t xml:space="preserve">Table 4 – </w:t>
      </w:r>
      <w:r w:rsidRPr="003229C7">
        <w:rPr>
          <w:b/>
          <w:u w:val="single"/>
        </w:rPr>
        <w:t xml:space="preserve">Measurement and Verification options </w:t>
      </w:r>
    </w:p>
    <w:p w14:paraId="54FCA477" w14:textId="77777777" w:rsidR="00551461" w:rsidRPr="003229C7" w:rsidRDefault="00551461" w:rsidP="00551461">
      <w:pPr>
        <w:rPr>
          <w:b/>
          <w:u w:val="single"/>
        </w:rPr>
      </w:pPr>
    </w:p>
    <w:tbl>
      <w:tblPr>
        <w:tblW w:w="9923" w:type="dxa"/>
        <w:tblInd w:w="108" w:type="dxa"/>
        <w:tblLayout w:type="fixed"/>
        <w:tblLook w:val="0000" w:firstRow="0" w:lastRow="0" w:firstColumn="0" w:lastColumn="0" w:noHBand="0" w:noVBand="0"/>
      </w:tblPr>
      <w:tblGrid>
        <w:gridCol w:w="993"/>
        <w:gridCol w:w="2693"/>
        <w:gridCol w:w="6237"/>
      </w:tblGrid>
      <w:tr w:rsidR="00551461" w:rsidRPr="00541BA0" w14:paraId="57982F86" w14:textId="77777777" w:rsidTr="00551461">
        <w:trPr>
          <w:trHeight w:val="351"/>
        </w:trPr>
        <w:tc>
          <w:tcPr>
            <w:tcW w:w="993" w:type="dxa"/>
            <w:shd w:val="clear" w:color="auto" w:fill="0F243E" w:themeFill="text2" w:themeFillShade="80"/>
            <w:vAlign w:val="center"/>
          </w:tcPr>
          <w:p w14:paraId="7B3E50A1" w14:textId="77777777" w:rsidR="00551461" w:rsidRPr="00551461" w:rsidRDefault="00551461" w:rsidP="00D52109">
            <w:pPr>
              <w:ind w:right="-108"/>
              <w:rPr>
                <w:color w:val="FFFFFF" w:themeColor="background1"/>
                <w:szCs w:val="24"/>
              </w:rPr>
            </w:pPr>
            <w:r w:rsidRPr="00551461">
              <w:rPr>
                <w:color w:val="FFFFFF" w:themeColor="background1"/>
                <w:szCs w:val="24"/>
              </w:rPr>
              <w:t>Option</w:t>
            </w:r>
          </w:p>
        </w:tc>
        <w:tc>
          <w:tcPr>
            <w:tcW w:w="2693" w:type="dxa"/>
            <w:shd w:val="clear" w:color="auto" w:fill="0F243E" w:themeFill="text2" w:themeFillShade="80"/>
            <w:vAlign w:val="center"/>
          </w:tcPr>
          <w:p w14:paraId="20A823CE" w14:textId="77777777" w:rsidR="00551461" w:rsidRPr="00551461" w:rsidRDefault="00551461" w:rsidP="00D52109">
            <w:pPr>
              <w:rPr>
                <w:color w:val="FFFFFF" w:themeColor="background1"/>
                <w:szCs w:val="24"/>
              </w:rPr>
            </w:pPr>
            <w:r w:rsidRPr="00551461">
              <w:rPr>
                <w:color w:val="FFFFFF" w:themeColor="background1"/>
                <w:szCs w:val="24"/>
              </w:rPr>
              <w:t>Title</w:t>
            </w:r>
          </w:p>
        </w:tc>
        <w:tc>
          <w:tcPr>
            <w:tcW w:w="6237" w:type="dxa"/>
            <w:shd w:val="clear" w:color="auto" w:fill="0F243E" w:themeFill="text2" w:themeFillShade="80"/>
            <w:vAlign w:val="center"/>
          </w:tcPr>
          <w:p w14:paraId="6D725E4A" w14:textId="77777777" w:rsidR="00551461" w:rsidRPr="00551461" w:rsidRDefault="00551461" w:rsidP="00D52109">
            <w:pPr>
              <w:rPr>
                <w:color w:val="FFFFFF" w:themeColor="background1"/>
                <w:szCs w:val="24"/>
              </w:rPr>
            </w:pPr>
            <w:r w:rsidRPr="00551461">
              <w:rPr>
                <w:color w:val="FFFFFF" w:themeColor="background1"/>
                <w:szCs w:val="24"/>
              </w:rPr>
              <w:t>How does it work?</w:t>
            </w:r>
          </w:p>
        </w:tc>
      </w:tr>
      <w:tr w:rsidR="00551461" w:rsidRPr="0070365E" w14:paraId="78D26246" w14:textId="77777777" w:rsidTr="00551461">
        <w:trPr>
          <w:trHeight w:val="548"/>
        </w:trPr>
        <w:tc>
          <w:tcPr>
            <w:tcW w:w="993" w:type="dxa"/>
            <w:shd w:val="clear" w:color="auto" w:fill="B8CCE4" w:themeFill="accent1" w:themeFillTint="66"/>
            <w:vAlign w:val="center"/>
          </w:tcPr>
          <w:p w14:paraId="0463FE3A" w14:textId="77777777" w:rsidR="00551461" w:rsidRPr="00551461" w:rsidRDefault="00551461" w:rsidP="00D52109">
            <w:pPr>
              <w:rPr>
                <w:szCs w:val="24"/>
              </w:rPr>
            </w:pPr>
            <w:r w:rsidRPr="00551461">
              <w:rPr>
                <w:szCs w:val="24"/>
              </w:rPr>
              <w:t>A</w:t>
            </w:r>
          </w:p>
        </w:tc>
        <w:tc>
          <w:tcPr>
            <w:tcW w:w="2693" w:type="dxa"/>
            <w:shd w:val="clear" w:color="auto" w:fill="B8CCE4" w:themeFill="accent1" w:themeFillTint="66"/>
            <w:vAlign w:val="center"/>
          </w:tcPr>
          <w:p w14:paraId="0B1CA2AF" w14:textId="77777777" w:rsidR="00551461" w:rsidRPr="00551461" w:rsidRDefault="00551461" w:rsidP="00D52109">
            <w:pPr>
              <w:rPr>
                <w:szCs w:val="24"/>
              </w:rPr>
            </w:pPr>
            <w:r w:rsidRPr="00551461">
              <w:rPr>
                <w:szCs w:val="24"/>
              </w:rPr>
              <w:t>Partially measured retrofit isolation</w:t>
            </w:r>
          </w:p>
        </w:tc>
        <w:tc>
          <w:tcPr>
            <w:tcW w:w="6237" w:type="dxa"/>
            <w:shd w:val="clear" w:color="auto" w:fill="B8CCE4" w:themeFill="accent1" w:themeFillTint="66"/>
            <w:vAlign w:val="center"/>
          </w:tcPr>
          <w:p w14:paraId="6499BC1C" w14:textId="77777777" w:rsidR="00551461" w:rsidRPr="00551461" w:rsidRDefault="00551461" w:rsidP="00D52109">
            <w:pPr>
              <w:rPr>
                <w:szCs w:val="24"/>
              </w:rPr>
            </w:pPr>
            <w:r w:rsidRPr="00551461">
              <w:rPr>
                <w:szCs w:val="24"/>
              </w:rPr>
              <w:t>Before and after measurement of some parameters with others stipulated.</w:t>
            </w:r>
          </w:p>
        </w:tc>
      </w:tr>
      <w:tr w:rsidR="00551461" w:rsidRPr="0070365E" w14:paraId="29B10998" w14:textId="77777777" w:rsidTr="00551461">
        <w:trPr>
          <w:trHeight w:val="548"/>
        </w:trPr>
        <w:tc>
          <w:tcPr>
            <w:tcW w:w="993" w:type="dxa"/>
            <w:shd w:val="clear" w:color="auto" w:fill="FBD4B4" w:themeFill="accent6" w:themeFillTint="66"/>
            <w:vAlign w:val="center"/>
          </w:tcPr>
          <w:p w14:paraId="3A110B0B" w14:textId="77777777" w:rsidR="00551461" w:rsidRPr="00551461" w:rsidRDefault="00551461" w:rsidP="00D52109">
            <w:pPr>
              <w:rPr>
                <w:szCs w:val="24"/>
              </w:rPr>
            </w:pPr>
            <w:r w:rsidRPr="00551461">
              <w:rPr>
                <w:szCs w:val="24"/>
              </w:rPr>
              <w:t>B</w:t>
            </w:r>
          </w:p>
        </w:tc>
        <w:tc>
          <w:tcPr>
            <w:tcW w:w="2693" w:type="dxa"/>
            <w:shd w:val="clear" w:color="auto" w:fill="FBD4B4" w:themeFill="accent6" w:themeFillTint="66"/>
            <w:vAlign w:val="center"/>
          </w:tcPr>
          <w:p w14:paraId="3AE18953" w14:textId="77777777" w:rsidR="00551461" w:rsidRPr="00551461" w:rsidRDefault="00551461" w:rsidP="00D52109">
            <w:pPr>
              <w:rPr>
                <w:szCs w:val="24"/>
              </w:rPr>
            </w:pPr>
            <w:r w:rsidRPr="00551461">
              <w:rPr>
                <w:szCs w:val="24"/>
              </w:rPr>
              <w:t>Retrofit isolation</w:t>
            </w:r>
          </w:p>
        </w:tc>
        <w:tc>
          <w:tcPr>
            <w:tcW w:w="6237" w:type="dxa"/>
            <w:shd w:val="clear" w:color="auto" w:fill="FBD4B4" w:themeFill="accent6" w:themeFillTint="66"/>
            <w:vAlign w:val="center"/>
          </w:tcPr>
          <w:p w14:paraId="795E174E" w14:textId="77777777" w:rsidR="00551461" w:rsidRPr="00551461" w:rsidRDefault="00551461" w:rsidP="00D52109">
            <w:pPr>
              <w:rPr>
                <w:szCs w:val="24"/>
              </w:rPr>
            </w:pPr>
            <w:r w:rsidRPr="00551461">
              <w:rPr>
                <w:szCs w:val="24"/>
              </w:rPr>
              <w:t>Before and after measurement of all parameters</w:t>
            </w:r>
          </w:p>
        </w:tc>
      </w:tr>
      <w:tr w:rsidR="00551461" w:rsidRPr="0070365E" w14:paraId="62B9B0F8" w14:textId="77777777" w:rsidTr="00551461">
        <w:trPr>
          <w:trHeight w:val="548"/>
        </w:trPr>
        <w:tc>
          <w:tcPr>
            <w:tcW w:w="993" w:type="dxa"/>
            <w:shd w:val="clear" w:color="auto" w:fill="B8CCE4" w:themeFill="accent1" w:themeFillTint="66"/>
            <w:vAlign w:val="center"/>
          </w:tcPr>
          <w:p w14:paraId="07C9C23F" w14:textId="77777777" w:rsidR="00551461" w:rsidRPr="00551461" w:rsidRDefault="00551461" w:rsidP="00D52109">
            <w:pPr>
              <w:rPr>
                <w:szCs w:val="24"/>
              </w:rPr>
            </w:pPr>
            <w:r w:rsidRPr="00551461">
              <w:rPr>
                <w:szCs w:val="24"/>
              </w:rPr>
              <w:t>C</w:t>
            </w:r>
          </w:p>
        </w:tc>
        <w:tc>
          <w:tcPr>
            <w:tcW w:w="2693" w:type="dxa"/>
            <w:shd w:val="clear" w:color="auto" w:fill="B8CCE4" w:themeFill="accent1" w:themeFillTint="66"/>
            <w:vAlign w:val="center"/>
          </w:tcPr>
          <w:p w14:paraId="622D9CF0" w14:textId="77777777" w:rsidR="00551461" w:rsidRPr="00551461" w:rsidRDefault="00551461" w:rsidP="00D52109">
            <w:pPr>
              <w:rPr>
                <w:szCs w:val="24"/>
              </w:rPr>
            </w:pPr>
            <w:r w:rsidRPr="00551461">
              <w:rPr>
                <w:szCs w:val="24"/>
              </w:rPr>
              <w:t>Whole facility</w:t>
            </w:r>
          </w:p>
        </w:tc>
        <w:tc>
          <w:tcPr>
            <w:tcW w:w="6237" w:type="dxa"/>
            <w:shd w:val="clear" w:color="auto" w:fill="B8CCE4" w:themeFill="accent1" w:themeFillTint="66"/>
            <w:vAlign w:val="center"/>
          </w:tcPr>
          <w:p w14:paraId="0AEA89EB" w14:textId="77777777" w:rsidR="00551461" w:rsidRPr="00551461" w:rsidRDefault="00551461" w:rsidP="00D52109">
            <w:pPr>
              <w:rPr>
                <w:szCs w:val="24"/>
              </w:rPr>
            </w:pPr>
            <w:r w:rsidRPr="00551461">
              <w:rPr>
                <w:szCs w:val="24"/>
              </w:rPr>
              <w:t>Use site level (usually utility) meters to measure the whole site’s usage before and after installation</w:t>
            </w:r>
          </w:p>
        </w:tc>
      </w:tr>
      <w:tr w:rsidR="00551461" w:rsidRPr="0070365E" w14:paraId="12B9CC65" w14:textId="77777777" w:rsidTr="00551461">
        <w:trPr>
          <w:trHeight w:val="548"/>
        </w:trPr>
        <w:tc>
          <w:tcPr>
            <w:tcW w:w="993" w:type="dxa"/>
            <w:shd w:val="clear" w:color="auto" w:fill="FBD4B4" w:themeFill="accent6" w:themeFillTint="66"/>
            <w:vAlign w:val="center"/>
          </w:tcPr>
          <w:p w14:paraId="08C70791" w14:textId="77777777" w:rsidR="00551461" w:rsidRPr="00551461" w:rsidRDefault="00551461" w:rsidP="00D52109">
            <w:pPr>
              <w:rPr>
                <w:szCs w:val="24"/>
              </w:rPr>
            </w:pPr>
            <w:r w:rsidRPr="00551461">
              <w:rPr>
                <w:szCs w:val="24"/>
              </w:rPr>
              <w:t>D</w:t>
            </w:r>
          </w:p>
        </w:tc>
        <w:tc>
          <w:tcPr>
            <w:tcW w:w="2693" w:type="dxa"/>
            <w:shd w:val="clear" w:color="auto" w:fill="FBD4B4" w:themeFill="accent6" w:themeFillTint="66"/>
            <w:vAlign w:val="center"/>
          </w:tcPr>
          <w:p w14:paraId="567A079D" w14:textId="77777777" w:rsidR="00551461" w:rsidRPr="00551461" w:rsidRDefault="00551461" w:rsidP="00D52109">
            <w:pPr>
              <w:rPr>
                <w:szCs w:val="24"/>
              </w:rPr>
            </w:pPr>
            <w:r w:rsidRPr="00551461">
              <w:rPr>
                <w:szCs w:val="24"/>
              </w:rPr>
              <w:t>Calibrated simulation</w:t>
            </w:r>
          </w:p>
        </w:tc>
        <w:tc>
          <w:tcPr>
            <w:tcW w:w="6237" w:type="dxa"/>
            <w:shd w:val="clear" w:color="auto" w:fill="FBD4B4" w:themeFill="accent6" w:themeFillTint="66"/>
            <w:vAlign w:val="center"/>
          </w:tcPr>
          <w:p w14:paraId="2282E5E2" w14:textId="77777777" w:rsidR="00551461" w:rsidRPr="00551461" w:rsidRDefault="00551461" w:rsidP="00D52109">
            <w:pPr>
              <w:rPr>
                <w:szCs w:val="24"/>
              </w:rPr>
            </w:pPr>
            <w:r w:rsidRPr="00551461">
              <w:rPr>
                <w:szCs w:val="24"/>
              </w:rPr>
              <w:t>A simulated model of the site or system is developed and used to determine the outcome</w:t>
            </w:r>
          </w:p>
        </w:tc>
      </w:tr>
    </w:tbl>
    <w:p w14:paraId="7CE3087E" w14:textId="77777777" w:rsidR="00C74E38" w:rsidRDefault="00C74E38" w:rsidP="00C74E38">
      <w:pPr>
        <w:pStyle w:val="Heading2"/>
        <w:numPr>
          <w:ilvl w:val="0"/>
          <w:numId w:val="0"/>
        </w:numPr>
        <w:ind w:left="709"/>
      </w:pPr>
      <w:bookmarkStart w:id="5" w:name="_Toc376783459"/>
    </w:p>
    <w:p w14:paraId="2CC9C6C1" w14:textId="77777777" w:rsidR="00C74E38" w:rsidRPr="00020036" w:rsidRDefault="00C74E38" w:rsidP="00C74E38">
      <w:pPr>
        <w:pStyle w:val="Heading2"/>
      </w:pPr>
      <w:bookmarkStart w:id="6" w:name="_Toc377049698"/>
      <w:r w:rsidRPr="00020036">
        <w:t>Guaranteed savings</w:t>
      </w:r>
      <w:bookmarkEnd w:id="5"/>
      <w:bookmarkEnd w:id="6"/>
    </w:p>
    <w:p w14:paraId="53DAB30D" w14:textId="77777777" w:rsidR="00C74E38" w:rsidRDefault="00C74E38" w:rsidP="00C74E38">
      <w:r w:rsidRPr="009871BB">
        <w:rPr>
          <w:i/>
        </w:rPr>
        <w:t>Guaranteed</w:t>
      </w:r>
      <w:r w:rsidRPr="003229C7">
        <w:t xml:space="preserve"> savings refer</w:t>
      </w:r>
      <w:r>
        <w:t xml:space="preserve">s to the total project </w:t>
      </w:r>
      <w:r w:rsidRPr="0061121C">
        <w:rPr>
          <w:u w:val="single"/>
        </w:rPr>
        <w:t>cost</w:t>
      </w:r>
      <w:r>
        <w:t xml:space="preserve"> savings aggregated from all solutions implemented as part of this project. It is the contractual obligation of the ESCO to prove to the customer that the </w:t>
      </w:r>
      <w:r w:rsidRPr="009871BB">
        <w:rPr>
          <w:i/>
        </w:rPr>
        <w:t>guaranteed</w:t>
      </w:r>
      <w:r>
        <w:t xml:space="preserve"> savings have been achieved,</w:t>
      </w:r>
      <w:r w:rsidRPr="0061121C">
        <w:t xml:space="preserve"> </w:t>
      </w:r>
      <w:r>
        <w:t xml:space="preserve">at a whole of project level, post-implementation. </w:t>
      </w:r>
    </w:p>
    <w:p w14:paraId="0813EADE" w14:textId="77777777" w:rsidR="00D52109" w:rsidRDefault="00D52109" w:rsidP="00C74E38"/>
    <w:p w14:paraId="7F2604C3" w14:textId="77777777" w:rsidR="00C74E38" w:rsidRDefault="00C74E38" w:rsidP="00C74E38">
      <w:r>
        <w:t xml:space="preserve">Note that it is acceptable for individual solutions to not meet their required level of savings, as long as the overall project savings are met or exceeded. </w:t>
      </w:r>
    </w:p>
    <w:p w14:paraId="70919CEE" w14:textId="77777777" w:rsidR="00D52109" w:rsidRDefault="00D52109" w:rsidP="00C74E38"/>
    <w:p w14:paraId="1D3E4C7A" w14:textId="77777777" w:rsidR="00C74E38" w:rsidRDefault="00C74E38" w:rsidP="00C74E38">
      <w:r>
        <w:t xml:space="preserve">Any </w:t>
      </w:r>
      <w:r w:rsidR="00DB2BB6">
        <w:t>shortfalls in guaranteed savings are</w:t>
      </w:r>
      <w:r>
        <w:t xml:space="preserve"> contractually required to be reimbursed financially by the ESCO to the customer. The financial reimbursement will be based on the total project shortfall in dollar terms, as follows:</w:t>
      </w:r>
    </w:p>
    <w:p w14:paraId="7A089B17" w14:textId="77777777" w:rsidR="00C74E38" w:rsidRDefault="00C74E38" w:rsidP="00C74E38"/>
    <w:p w14:paraId="3732B917" w14:textId="77777777" w:rsidR="00C74E38" w:rsidRDefault="00C74E38" w:rsidP="00C74E38">
      <w:pPr>
        <w:rPr>
          <w:b/>
        </w:rPr>
      </w:pPr>
      <w:r w:rsidRPr="00D763CC">
        <w:rPr>
          <w:b/>
        </w:rPr>
        <w:t xml:space="preserve">Project shortfall </w:t>
      </w:r>
      <w:r>
        <w:rPr>
          <w:b/>
        </w:rPr>
        <w:t xml:space="preserve">($) </w:t>
      </w:r>
      <w:r w:rsidRPr="00D763CC">
        <w:rPr>
          <w:b/>
        </w:rPr>
        <w:t xml:space="preserve">= </w:t>
      </w:r>
      <w:r>
        <w:rPr>
          <w:b/>
        </w:rPr>
        <w:t>g</w:t>
      </w:r>
      <w:r w:rsidRPr="00D763CC">
        <w:rPr>
          <w:b/>
        </w:rPr>
        <w:t xml:space="preserve">uaranteed savings ($) - </w:t>
      </w:r>
      <w:r>
        <w:rPr>
          <w:b/>
        </w:rPr>
        <w:t>a</w:t>
      </w:r>
      <w:r w:rsidRPr="00D763CC">
        <w:rPr>
          <w:b/>
        </w:rPr>
        <w:t>ctual savings ($)</w:t>
      </w:r>
    </w:p>
    <w:p w14:paraId="2FF38B63" w14:textId="77777777" w:rsidR="00C74E38" w:rsidRPr="00D763CC" w:rsidRDefault="00C74E38" w:rsidP="00C74E38">
      <w:pPr>
        <w:rPr>
          <w:b/>
        </w:rPr>
      </w:pPr>
    </w:p>
    <w:p w14:paraId="2D371B40" w14:textId="77777777" w:rsidR="00C74E38" w:rsidRDefault="00C74E38" w:rsidP="00C74E38">
      <w:r>
        <w:t xml:space="preserve">Note that if the result is negative (i.e. a surplus of savings), this surplus is retained by the customer, however it may be reclaimed by the ESCO as compensation for the reimbursement of a shortfall in a previous year </w:t>
      </w:r>
    </w:p>
    <w:p w14:paraId="361D2843" w14:textId="77777777" w:rsidR="00C74E38" w:rsidRDefault="00C74E38" w:rsidP="00C74E38">
      <w:pPr>
        <w:pStyle w:val="Heading2"/>
        <w:numPr>
          <w:ilvl w:val="0"/>
          <w:numId w:val="0"/>
        </w:numPr>
      </w:pPr>
    </w:p>
    <w:p w14:paraId="179E6D28" w14:textId="77777777" w:rsidR="00551461" w:rsidRPr="00551461" w:rsidRDefault="00B71B6C" w:rsidP="00C74E38">
      <w:pPr>
        <w:pStyle w:val="Heading2"/>
      </w:pPr>
      <w:bookmarkStart w:id="7" w:name="_Toc377049699"/>
      <w:r>
        <w:lastRenderedPageBreak/>
        <w:t>Formatting</w:t>
      </w:r>
      <w:bookmarkEnd w:id="7"/>
    </w:p>
    <w:p w14:paraId="33CE50B4" w14:textId="77777777" w:rsidR="007364D5" w:rsidRPr="007364D5" w:rsidRDefault="007364D5" w:rsidP="007364D5">
      <w:r w:rsidRPr="007364D5">
        <w:t xml:space="preserve">This section provides a separate measurement and verification plan for each solution or site. Each plan is described in the following format: </w:t>
      </w:r>
    </w:p>
    <w:p w14:paraId="0CFAD393" w14:textId="77777777" w:rsidR="007364D5" w:rsidRPr="007364D5" w:rsidRDefault="007364D5" w:rsidP="00F53E09">
      <w:pPr>
        <w:pStyle w:val="ListParagraph"/>
        <w:numPr>
          <w:ilvl w:val="0"/>
          <w:numId w:val="5"/>
        </w:numPr>
      </w:pPr>
      <w:r w:rsidRPr="007364D5">
        <w:t>Project savings</w:t>
      </w:r>
    </w:p>
    <w:p w14:paraId="0D935B23" w14:textId="77777777" w:rsidR="007364D5" w:rsidRPr="007364D5" w:rsidRDefault="007364D5" w:rsidP="00F53E09">
      <w:pPr>
        <w:pStyle w:val="ListParagraph"/>
        <w:numPr>
          <w:ilvl w:val="0"/>
          <w:numId w:val="5"/>
        </w:numPr>
      </w:pPr>
      <w:r w:rsidRPr="007364D5">
        <w:t>Utility consumption savings formula</w:t>
      </w:r>
    </w:p>
    <w:p w14:paraId="691C120C" w14:textId="77777777" w:rsidR="007364D5" w:rsidRPr="007364D5" w:rsidRDefault="007364D5" w:rsidP="00F53E09">
      <w:pPr>
        <w:pStyle w:val="ListParagraph"/>
        <w:numPr>
          <w:ilvl w:val="0"/>
          <w:numId w:val="5"/>
        </w:numPr>
      </w:pPr>
      <w:r w:rsidRPr="007364D5">
        <w:t xml:space="preserve">Baseline variables </w:t>
      </w:r>
    </w:p>
    <w:p w14:paraId="74ED495F" w14:textId="77777777" w:rsidR="007364D5" w:rsidRPr="007364D5" w:rsidRDefault="007364D5" w:rsidP="00F53E09">
      <w:pPr>
        <w:pStyle w:val="ListParagraph"/>
        <w:numPr>
          <w:ilvl w:val="0"/>
          <w:numId w:val="5"/>
        </w:numPr>
      </w:pPr>
      <w:r w:rsidRPr="007364D5">
        <w:t xml:space="preserve">Post-implementation variables </w:t>
      </w:r>
    </w:p>
    <w:p w14:paraId="4E24BABF" w14:textId="77777777" w:rsidR="007364D5" w:rsidRPr="007364D5" w:rsidRDefault="007364D5" w:rsidP="00F53E09">
      <w:pPr>
        <w:pStyle w:val="ListParagraph"/>
        <w:numPr>
          <w:ilvl w:val="0"/>
          <w:numId w:val="5"/>
        </w:numPr>
      </w:pPr>
      <w:r w:rsidRPr="007364D5">
        <w:t>Baseline adjustment factors</w:t>
      </w:r>
    </w:p>
    <w:p w14:paraId="721D0754" w14:textId="77777777" w:rsidR="007364D5" w:rsidRPr="007364D5" w:rsidRDefault="007364D5" w:rsidP="00F53E09">
      <w:pPr>
        <w:pStyle w:val="ListParagraph"/>
        <w:numPr>
          <w:ilvl w:val="0"/>
          <w:numId w:val="5"/>
        </w:numPr>
      </w:pPr>
      <w:r w:rsidRPr="007364D5">
        <w:t>Demand reduction savings</w:t>
      </w:r>
    </w:p>
    <w:p w14:paraId="5EAF0877" w14:textId="77777777" w:rsidR="007364D5" w:rsidRPr="007364D5" w:rsidRDefault="007364D5" w:rsidP="00F53E09">
      <w:pPr>
        <w:pStyle w:val="ListParagraph"/>
        <w:numPr>
          <w:ilvl w:val="0"/>
          <w:numId w:val="5"/>
        </w:numPr>
      </w:pPr>
      <w:r w:rsidRPr="007364D5">
        <w:t>Maintenance savings</w:t>
      </w:r>
    </w:p>
    <w:p w14:paraId="7BE4AD3F" w14:textId="77777777" w:rsidR="007364D5" w:rsidRPr="007364D5" w:rsidRDefault="007364D5" w:rsidP="00F53E09">
      <w:pPr>
        <w:pStyle w:val="ListParagraph"/>
        <w:numPr>
          <w:ilvl w:val="0"/>
          <w:numId w:val="5"/>
        </w:numPr>
      </w:pPr>
      <w:r w:rsidRPr="007364D5">
        <w:t>Other savings</w:t>
      </w:r>
    </w:p>
    <w:p w14:paraId="0ED738EF" w14:textId="77777777" w:rsidR="007364D5" w:rsidRPr="007364D5" w:rsidRDefault="007364D5" w:rsidP="00F53E09">
      <w:pPr>
        <w:pStyle w:val="ListParagraph"/>
        <w:numPr>
          <w:ilvl w:val="0"/>
          <w:numId w:val="5"/>
        </w:numPr>
      </w:pPr>
      <w:r w:rsidRPr="007364D5">
        <w:t>Verification of equipment installation</w:t>
      </w:r>
    </w:p>
    <w:p w14:paraId="71AFE3CA" w14:textId="77777777" w:rsidR="007364D5" w:rsidRPr="007364D5" w:rsidRDefault="007364D5" w:rsidP="00F53E09">
      <w:pPr>
        <w:pStyle w:val="ListParagraph"/>
        <w:numPr>
          <w:ilvl w:val="0"/>
          <w:numId w:val="5"/>
        </w:numPr>
      </w:pPr>
      <w:r w:rsidRPr="007364D5">
        <w:t>Commissioning/tracking performance</w:t>
      </w:r>
    </w:p>
    <w:p w14:paraId="03C2BAB7" w14:textId="77777777" w:rsidR="007364D5" w:rsidRPr="007364D5" w:rsidRDefault="007364D5" w:rsidP="00F53E09">
      <w:pPr>
        <w:pStyle w:val="ListParagraph"/>
        <w:numPr>
          <w:ilvl w:val="0"/>
          <w:numId w:val="5"/>
        </w:numPr>
      </w:pPr>
      <w:r w:rsidRPr="007364D5">
        <w:t>Information to be provided by the customer</w:t>
      </w:r>
    </w:p>
    <w:p w14:paraId="6081BB8C" w14:textId="77777777" w:rsidR="007364D5" w:rsidRPr="007364D5" w:rsidRDefault="007364D5" w:rsidP="00F53E09">
      <w:pPr>
        <w:pStyle w:val="ListParagraph"/>
        <w:numPr>
          <w:ilvl w:val="0"/>
          <w:numId w:val="5"/>
        </w:numPr>
      </w:pPr>
      <w:r w:rsidRPr="007364D5">
        <w:t xml:space="preserve">Reporting by the ESCO </w:t>
      </w:r>
    </w:p>
    <w:p w14:paraId="6C04C51F" w14:textId="77777777" w:rsidR="007364D5" w:rsidRPr="007364D5" w:rsidRDefault="007364D5" w:rsidP="00F53E09">
      <w:pPr>
        <w:pStyle w:val="ListParagraph"/>
        <w:numPr>
          <w:ilvl w:val="0"/>
          <w:numId w:val="5"/>
        </w:numPr>
      </w:pPr>
      <w:r w:rsidRPr="007364D5">
        <w:t>Extrapolations/calculations</w:t>
      </w:r>
    </w:p>
    <w:p w14:paraId="0E0B193F" w14:textId="77777777" w:rsidR="007364D5" w:rsidRPr="007364D5" w:rsidRDefault="007364D5" w:rsidP="007364D5"/>
    <w:p w14:paraId="5AD4376A" w14:textId="77777777" w:rsidR="007364D5" w:rsidRPr="007364D5" w:rsidRDefault="007364D5" w:rsidP="007364D5"/>
    <w:p w14:paraId="1A5EB9D2" w14:textId="77777777" w:rsidR="007364D5" w:rsidRPr="007364D5" w:rsidRDefault="007364D5" w:rsidP="007364D5">
      <w:r w:rsidRPr="007364D5">
        <w:t>&lt;Note: Include a separate sub-section (2.1, 2.2, etc) for each solution or site to be verified using the format provided in the following pages. There should be a separate sub-section for each row shown in table 1 of this plan.&gt;</w:t>
      </w:r>
    </w:p>
    <w:p w14:paraId="3F0B7EBD" w14:textId="77777777" w:rsidR="007364D5" w:rsidRDefault="007364D5" w:rsidP="007364D5"/>
    <w:p w14:paraId="3709DD25" w14:textId="77777777" w:rsidR="00551461" w:rsidRDefault="00551461" w:rsidP="007364D5"/>
    <w:p w14:paraId="1075AF08" w14:textId="77777777" w:rsidR="00551461" w:rsidRDefault="00551461" w:rsidP="007364D5"/>
    <w:p w14:paraId="0DC8908A" w14:textId="77777777" w:rsidR="00551461" w:rsidRDefault="00551461" w:rsidP="007364D5"/>
    <w:p w14:paraId="625DAE4F" w14:textId="77777777" w:rsidR="00551461" w:rsidRDefault="00551461" w:rsidP="007364D5"/>
    <w:p w14:paraId="3EF50509" w14:textId="77777777" w:rsidR="00551461" w:rsidRDefault="00551461" w:rsidP="007364D5"/>
    <w:p w14:paraId="58CEF92B" w14:textId="77777777" w:rsidR="00551461" w:rsidRDefault="00551461" w:rsidP="007364D5">
      <w:pPr>
        <w:sectPr w:rsidR="00551461" w:rsidSect="007364D5">
          <w:pgSz w:w="11906" w:h="16838"/>
          <w:pgMar w:top="992" w:right="992" w:bottom="992" w:left="992" w:header="720" w:footer="720" w:gutter="0"/>
          <w:cols w:space="720"/>
          <w:docGrid w:linePitch="326"/>
        </w:sectPr>
      </w:pPr>
    </w:p>
    <w:p w14:paraId="1739CABA" w14:textId="77777777" w:rsidR="007364D5" w:rsidRDefault="00551461" w:rsidP="00C74E38">
      <w:pPr>
        <w:pStyle w:val="Heading2"/>
      </w:pPr>
      <w:bookmarkStart w:id="8" w:name="_Toc377049700"/>
      <w:r>
        <w:lastRenderedPageBreak/>
        <w:t>Agreed Utility Rates</w:t>
      </w:r>
      <w:bookmarkEnd w:id="8"/>
    </w:p>
    <w:tbl>
      <w:tblPr>
        <w:tblpPr w:leftFromText="180" w:rightFromText="180" w:vertAnchor="page" w:horzAnchor="margin" w:tblpXSpec="center" w:tblpY="2981"/>
        <w:tblW w:w="15800" w:type="dxa"/>
        <w:tblLook w:val="04A0" w:firstRow="1" w:lastRow="0" w:firstColumn="1" w:lastColumn="0" w:noHBand="0" w:noVBand="1"/>
      </w:tblPr>
      <w:tblGrid>
        <w:gridCol w:w="3920"/>
        <w:gridCol w:w="1080"/>
        <w:gridCol w:w="1080"/>
        <w:gridCol w:w="1080"/>
        <w:gridCol w:w="1080"/>
        <w:gridCol w:w="1080"/>
        <w:gridCol w:w="1080"/>
        <w:gridCol w:w="1080"/>
        <w:gridCol w:w="1080"/>
        <w:gridCol w:w="1080"/>
        <w:gridCol w:w="1080"/>
        <w:gridCol w:w="1080"/>
      </w:tblGrid>
      <w:tr w:rsidR="00D52109" w:rsidRPr="00551461" w14:paraId="5083737E" w14:textId="77777777" w:rsidTr="00D52109">
        <w:trPr>
          <w:trHeight w:val="288"/>
        </w:trPr>
        <w:tc>
          <w:tcPr>
            <w:tcW w:w="3920" w:type="dxa"/>
            <w:tcBorders>
              <w:top w:val="nil"/>
              <w:left w:val="nil"/>
              <w:bottom w:val="nil"/>
              <w:right w:val="nil"/>
            </w:tcBorders>
            <w:shd w:val="clear" w:color="auto" w:fill="auto"/>
            <w:noWrap/>
            <w:vAlign w:val="center"/>
            <w:hideMark/>
          </w:tcPr>
          <w:p w14:paraId="1F230ED3" w14:textId="77777777" w:rsidR="00D52109" w:rsidRPr="00551461" w:rsidRDefault="00D52109" w:rsidP="00D52109">
            <w:pPr>
              <w:rPr>
                <w:rFonts w:ascii="Calibri" w:hAnsi="Calibri" w:cs="Calibri"/>
                <w:b/>
                <w:bCs/>
                <w:color w:val="000000"/>
                <w:sz w:val="20"/>
                <w:lang w:eastAsia="en-AU"/>
              </w:rPr>
            </w:pPr>
            <w:r>
              <w:rPr>
                <w:rFonts w:ascii="Calibri" w:hAnsi="Calibri" w:cs="Calibri"/>
                <w:b/>
                <w:bCs/>
                <w:color w:val="000000"/>
                <w:sz w:val="20"/>
                <w:lang w:eastAsia="en-AU"/>
              </w:rPr>
              <w:t>Table 5</w:t>
            </w:r>
            <w:r w:rsidRPr="00551461">
              <w:rPr>
                <w:rFonts w:ascii="Calibri" w:hAnsi="Calibri" w:cs="Calibri"/>
                <w:b/>
                <w:bCs/>
                <w:color w:val="000000"/>
                <w:sz w:val="20"/>
                <w:lang w:eastAsia="en-AU"/>
              </w:rPr>
              <w:t xml:space="preserve"> - Agreed Baseline Utility Rates</w:t>
            </w:r>
          </w:p>
        </w:tc>
        <w:tc>
          <w:tcPr>
            <w:tcW w:w="1080" w:type="dxa"/>
            <w:tcBorders>
              <w:top w:val="nil"/>
              <w:left w:val="nil"/>
              <w:bottom w:val="nil"/>
              <w:right w:val="nil"/>
            </w:tcBorders>
            <w:shd w:val="clear" w:color="auto" w:fill="auto"/>
            <w:noWrap/>
            <w:vAlign w:val="center"/>
            <w:hideMark/>
          </w:tcPr>
          <w:p w14:paraId="1EFC728C"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55C319AF"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38BD2A96"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4C17986E"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403F88EE"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6074EB8D"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007D58F1"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63C9CB6C"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center"/>
            <w:hideMark/>
          </w:tcPr>
          <w:p w14:paraId="4F8DDF14"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bottom"/>
            <w:hideMark/>
          </w:tcPr>
          <w:p w14:paraId="10B3D657" w14:textId="77777777" w:rsidR="00D52109" w:rsidRPr="00551461" w:rsidRDefault="00D52109" w:rsidP="00D52109">
            <w:pPr>
              <w:rPr>
                <w:rFonts w:ascii="Calibri" w:hAnsi="Calibri" w:cs="Calibri"/>
                <w:color w:val="000000"/>
                <w:sz w:val="20"/>
                <w:lang w:eastAsia="en-AU"/>
              </w:rPr>
            </w:pPr>
          </w:p>
        </w:tc>
        <w:tc>
          <w:tcPr>
            <w:tcW w:w="1080" w:type="dxa"/>
            <w:tcBorders>
              <w:top w:val="nil"/>
              <w:left w:val="nil"/>
              <w:bottom w:val="nil"/>
              <w:right w:val="nil"/>
            </w:tcBorders>
            <w:shd w:val="clear" w:color="auto" w:fill="auto"/>
            <w:noWrap/>
            <w:vAlign w:val="bottom"/>
            <w:hideMark/>
          </w:tcPr>
          <w:p w14:paraId="5E327370" w14:textId="77777777" w:rsidR="00D52109" w:rsidRPr="00551461" w:rsidRDefault="00D52109" w:rsidP="00D52109">
            <w:pPr>
              <w:rPr>
                <w:rFonts w:ascii="Calibri" w:hAnsi="Calibri" w:cs="Calibri"/>
                <w:color w:val="000000"/>
                <w:sz w:val="20"/>
                <w:lang w:eastAsia="en-AU"/>
              </w:rPr>
            </w:pPr>
          </w:p>
        </w:tc>
      </w:tr>
      <w:tr w:rsidR="00D52109" w:rsidRPr="00551461" w14:paraId="1ADC3D27" w14:textId="77777777" w:rsidTr="00D52109">
        <w:trPr>
          <w:trHeight w:val="1392"/>
        </w:trPr>
        <w:tc>
          <w:tcPr>
            <w:tcW w:w="3920" w:type="dxa"/>
            <w:tcBorders>
              <w:top w:val="nil"/>
              <w:left w:val="nil"/>
              <w:bottom w:val="nil"/>
              <w:right w:val="nil"/>
            </w:tcBorders>
            <w:shd w:val="clear" w:color="auto" w:fill="auto"/>
            <w:noWrap/>
            <w:vAlign w:val="bottom"/>
            <w:hideMark/>
          </w:tcPr>
          <w:p w14:paraId="5DF28083" w14:textId="77777777" w:rsidR="00D52109" w:rsidRPr="00551461" w:rsidRDefault="00D52109" w:rsidP="00D52109">
            <w:pPr>
              <w:rPr>
                <w:rFonts w:ascii="Calibri" w:hAnsi="Calibri" w:cs="Calibri"/>
                <w:color w:val="000000"/>
                <w:sz w:val="20"/>
                <w:lang w:eastAsia="en-AU"/>
              </w:rPr>
            </w:pPr>
          </w:p>
        </w:tc>
        <w:tc>
          <w:tcPr>
            <w:tcW w:w="1080" w:type="dxa"/>
            <w:tcBorders>
              <w:top w:val="single" w:sz="8" w:space="0" w:color="auto"/>
              <w:left w:val="single" w:sz="8" w:space="0" w:color="auto"/>
              <w:bottom w:val="nil"/>
              <w:right w:val="single" w:sz="8" w:space="0" w:color="auto"/>
            </w:tcBorders>
            <w:shd w:val="clear" w:color="000000" w:fill="FEFCBA"/>
            <w:vAlign w:val="center"/>
            <w:hideMark/>
          </w:tcPr>
          <w:p w14:paraId="3B39165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Peak Electricity Rate</w:t>
            </w:r>
          </w:p>
        </w:tc>
        <w:tc>
          <w:tcPr>
            <w:tcW w:w="1080" w:type="dxa"/>
            <w:tcBorders>
              <w:top w:val="single" w:sz="8" w:space="0" w:color="auto"/>
              <w:left w:val="nil"/>
              <w:bottom w:val="nil"/>
              <w:right w:val="nil"/>
            </w:tcBorders>
            <w:shd w:val="clear" w:color="000000" w:fill="FEFCBA"/>
            <w:vAlign w:val="center"/>
            <w:hideMark/>
          </w:tcPr>
          <w:p w14:paraId="181A6E35"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Off-Peak Electricity Rate</w:t>
            </w:r>
          </w:p>
        </w:tc>
        <w:tc>
          <w:tcPr>
            <w:tcW w:w="1080" w:type="dxa"/>
            <w:tcBorders>
              <w:top w:val="single" w:sz="8" w:space="0" w:color="auto"/>
              <w:left w:val="single" w:sz="8" w:space="0" w:color="auto"/>
              <w:bottom w:val="nil"/>
              <w:right w:val="nil"/>
            </w:tcBorders>
            <w:shd w:val="clear" w:color="000000" w:fill="FEE3AC"/>
            <w:vAlign w:val="center"/>
            <w:hideMark/>
          </w:tcPr>
          <w:p w14:paraId="4902AAFD"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Gas Rate</w:t>
            </w:r>
            <w:r w:rsidRPr="00551461">
              <w:rPr>
                <w:rFonts w:ascii="Calibri" w:hAnsi="Calibri" w:cs="Calibri"/>
                <w:b/>
                <w:bCs/>
                <w:color w:val="000000"/>
                <w:sz w:val="20"/>
                <w:lang w:eastAsia="en-AU"/>
              </w:rPr>
              <w:br/>
              <w:t>Band 1</w:t>
            </w:r>
            <w:r w:rsidRPr="00551461">
              <w:rPr>
                <w:rFonts w:ascii="Calibri" w:hAnsi="Calibri" w:cs="Calibri"/>
                <w:b/>
                <w:bCs/>
                <w:color w:val="000000"/>
                <w:sz w:val="20"/>
                <w:lang w:eastAsia="en-AU"/>
              </w:rPr>
              <w:br/>
              <w:t>0 - X GJ</w:t>
            </w:r>
          </w:p>
        </w:tc>
        <w:tc>
          <w:tcPr>
            <w:tcW w:w="1080" w:type="dxa"/>
            <w:tcBorders>
              <w:top w:val="single" w:sz="8" w:space="0" w:color="auto"/>
              <w:left w:val="single" w:sz="8" w:space="0" w:color="auto"/>
              <w:bottom w:val="nil"/>
              <w:right w:val="nil"/>
            </w:tcBorders>
            <w:shd w:val="clear" w:color="000000" w:fill="FEE3AC"/>
            <w:vAlign w:val="center"/>
            <w:hideMark/>
          </w:tcPr>
          <w:p w14:paraId="06668D8C"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Gas Rate</w:t>
            </w:r>
            <w:r w:rsidRPr="00551461">
              <w:rPr>
                <w:rFonts w:ascii="Calibri" w:hAnsi="Calibri" w:cs="Calibri"/>
                <w:b/>
                <w:bCs/>
                <w:color w:val="000000"/>
                <w:sz w:val="20"/>
                <w:lang w:eastAsia="en-AU"/>
              </w:rPr>
              <w:br/>
              <w:t>Band 2</w:t>
            </w:r>
            <w:r w:rsidRPr="00551461">
              <w:rPr>
                <w:rFonts w:ascii="Calibri" w:hAnsi="Calibri" w:cs="Calibri"/>
                <w:b/>
                <w:bCs/>
                <w:color w:val="000000"/>
                <w:sz w:val="20"/>
                <w:lang w:eastAsia="en-AU"/>
              </w:rPr>
              <w:br/>
              <w:t>X - X GJ</w:t>
            </w:r>
          </w:p>
        </w:tc>
        <w:tc>
          <w:tcPr>
            <w:tcW w:w="1080" w:type="dxa"/>
            <w:tcBorders>
              <w:top w:val="single" w:sz="8" w:space="0" w:color="auto"/>
              <w:left w:val="single" w:sz="8" w:space="0" w:color="auto"/>
              <w:bottom w:val="nil"/>
              <w:right w:val="nil"/>
            </w:tcBorders>
            <w:shd w:val="clear" w:color="000000" w:fill="FEE3AC"/>
            <w:vAlign w:val="center"/>
            <w:hideMark/>
          </w:tcPr>
          <w:p w14:paraId="2750DAF9"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Gas Rate</w:t>
            </w:r>
            <w:r w:rsidRPr="00551461">
              <w:rPr>
                <w:rFonts w:ascii="Calibri" w:hAnsi="Calibri" w:cs="Calibri"/>
                <w:b/>
                <w:bCs/>
                <w:color w:val="000000"/>
                <w:sz w:val="20"/>
                <w:lang w:eastAsia="en-AU"/>
              </w:rPr>
              <w:br/>
              <w:t>Band 3</w:t>
            </w:r>
            <w:r w:rsidRPr="00551461">
              <w:rPr>
                <w:rFonts w:ascii="Calibri" w:hAnsi="Calibri" w:cs="Calibri"/>
                <w:b/>
                <w:bCs/>
                <w:color w:val="000000"/>
                <w:sz w:val="20"/>
                <w:lang w:eastAsia="en-AU"/>
              </w:rPr>
              <w:br/>
              <w:t>X - X GJ</w:t>
            </w:r>
          </w:p>
        </w:tc>
        <w:tc>
          <w:tcPr>
            <w:tcW w:w="1080" w:type="dxa"/>
            <w:tcBorders>
              <w:top w:val="single" w:sz="8" w:space="0" w:color="auto"/>
              <w:left w:val="single" w:sz="8" w:space="0" w:color="auto"/>
              <w:bottom w:val="nil"/>
              <w:right w:val="nil"/>
            </w:tcBorders>
            <w:shd w:val="clear" w:color="000000" w:fill="BEEDFE"/>
            <w:vAlign w:val="center"/>
            <w:hideMark/>
          </w:tcPr>
          <w:p w14:paraId="63ED5540"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Water Supply Rate</w:t>
            </w:r>
          </w:p>
        </w:tc>
        <w:tc>
          <w:tcPr>
            <w:tcW w:w="1080" w:type="dxa"/>
            <w:tcBorders>
              <w:top w:val="single" w:sz="8" w:space="0" w:color="auto"/>
              <w:left w:val="single" w:sz="8" w:space="0" w:color="auto"/>
              <w:bottom w:val="nil"/>
              <w:right w:val="single" w:sz="8" w:space="0" w:color="auto"/>
            </w:tcBorders>
            <w:shd w:val="clear" w:color="000000" w:fill="BEEDFE"/>
            <w:vAlign w:val="center"/>
            <w:hideMark/>
          </w:tcPr>
          <w:p w14:paraId="22EC6D71"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xml:space="preserve">Water </w:t>
            </w:r>
            <w:r w:rsidR="00DB2BB6" w:rsidRPr="00551461">
              <w:rPr>
                <w:rFonts w:ascii="Calibri" w:hAnsi="Calibri" w:cs="Calibri"/>
                <w:b/>
                <w:bCs/>
                <w:color w:val="000000"/>
                <w:sz w:val="20"/>
                <w:lang w:eastAsia="en-AU"/>
              </w:rPr>
              <w:t>Sewerage</w:t>
            </w:r>
            <w:r w:rsidRPr="00551461">
              <w:rPr>
                <w:rFonts w:ascii="Calibri" w:hAnsi="Calibri" w:cs="Calibri"/>
                <w:b/>
                <w:bCs/>
                <w:color w:val="000000"/>
                <w:sz w:val="20"/>
                <w:lang w:eastAsia="en-AU"/>
              </w:rPr>
              <w:t xml:space="preserve"> Rate</w:t>
            </w:r>
          </w:p>
        </w:tc>
        <w:tc>
          <w:tcPr>
            <w:tcW w:w="1080" w:type="dxa"/>
            <w:tcBorders>
              <w:top w:val="single" w:sz="8" w:space="0" w:color="auto"/>
              <w:left w:val="nil"/>
              <w:bottom w:val="nil"/>
              <w:right w:val="single" w:sz="8" w:space="0" w:color="auto"/>
            </w:tcBorders>
            <w:shd w:val="clear" w:color="000000" w:fill="BEEDFE"/>
            <w:vAlign w:val="center"/>
            <w:hideMark/>
          </w:tcPr>
          <w:p w14:paraId="632F3ED2"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Water Discharge Factor</w:t>
            </w:r>
          </w:p>
        </w:tc>
        <w:tc>
          <w:tcPr>
            <w:tcW w:w="1080" w:type="dxa"/>
            <w:tcBorders>
              <w:top w:val="single" w:sz="8" w:space="0" w:color="auto"/>
              <w:left w:val="nil"/>
              <w:bottom w:val="nil"/>
              <w:right w:val="single" w:sz="8" w:space="0" w:color="auto"/>
            </w:tcBorders>
            <w:shd w:val="clear" w:color="000000" w:fill="FFABAB"/>
            <w:vAlign w:val="center"/>
            <w:hideMark/>
          </w:tcPr>
          <w:p w14:paraId="2689F607"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Variable Demand Charge</w:t>
            </w:r>
          </w:p>
        </w:tc>
        <w:tc>
          <w:tcPr>
            <w:tcW w:w="1080" w:type="dxa"/>
            <w:tcBorders>
              <w:top w:val="single" w:sz="8" w:space="0" w:color="auto"/>
              <w:left w:val="nil"/>
              <w:bottom w:val="nil"/>
              <w:right w:val="single" w:sz="8" w:space="0" w:color="auto"/>
            </w:tcBorders>
            <w:shd w:val="clear" w:color="000000" w:fill="FFABAB"/>
            <w:vAlign w:val="center"/>
            <w:hideMark/>
          </w:tcPr>
          <w:p w14:paraId="15B02810"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xml:space="preserve">Max </w:t>
            </w:r>
            <w:r w:rsidRPr="00551461">
              <w:rPr>
                <w:rFonts w:ascii="Calibri" w:hAnsi="Calibri" w:cs="Calibri"/>
                <w:b/>
                <w:bCs/>
                <w:color w:val="000000"/>
                <w:sz w:val="20"/>
                <w:lang w:eastAsia="en-AU"/>
              </w:rPr>
              <w:br/>
              <w:t>Demand</w:t>
            </w:r>
            <w:r w:rsidRPr="00551461">
              <w:rPr>
                <w:rFonts w:ascii="Calibri" w:hAnsi="Calibri" w:cs="Calibri"/>
                <w:b/>
                <w:bCs/>
                <w:color w:val="000000"/>
                <w:sz w:val="20"/>
                <w:lang w:eastAsia="en-AU"/>
              </w:rPr>
              <w:br/>
              <w:t xml:space="preserve">Charge </w:t>
            </w:r>
            <w:r w:rsidRPr="00551461">
              <w:rPr>
                <w:rFonts w:ascii="Calibri" w:hAnsi="Calibri" w:cs="Calibri"/>
                <w:b/>
                <w:bCs/>
                <w:color w:val="000000"/>
                <w:sz w:val="20"/>
                <w:lang w:eastAsia="en-AU"/>
              </w:rPr>
              <w:br/>
              <w:t>($ / kVa /</w:t>
            </w:r>
            <w:r w:rsidRPr="00551461">
              <w:rPr>
                <w:rFonts w:ascii="Calibri" w:hAnsi="Calibri" w:cs="Calibri"/>
                <w:b/>
                <w:bCs/>
                <w:color w:val="000000"/>
                <w:sz w:val="20"/>
                <w:lang w:eastAsia="en-AU"/>
              </w:rPr>
              <w:br/>
              <w:t>month)</w:t>
            </w:r>
          </w:p>
        </w:tc>
        <w:tc>
          <w:tcPr>
            <w:tcW w:w="1080" w:type="dxa"/>
            <w:tcBorders>
              <w:top w:val="single" w:sz="8" w:space="0" w:color="auto"/>
              <w:left w:val="nil"/>
              <w:bottom w:val="nil"/>
              <w:right w:val="single" w:sz="8" w:space="0" w:color="auto"/>
            </w:tcBorders>
            <w:shd w:val="clear" w:color="000000" w:fill="FFABAB"/>
            <w:vAlign w:val="center"/>
            <w:hideMark/>
          </w:tcPr>
          <w:p w14:paraId="21FDA629"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Max Demand</w:t>
            </w:r>
            <w:r w:rsidRPr="00551461">
              <w:rPr>
                <w:rFonts w:ascii="Calibri" w:hAnsi="Calibri" w:cs="Calibri"/>
                <w:b/>
                <w:bCs/>
                <w:color w:val="000000"/>
                <w:sz w:val="20"/>
                <w:lang w:eastAsia="en-AU"/>
              </w:rPr>
              <w:br/>
              <w:t>(kVa)</w:t>
            </w:r>
          </w:p>
        </w:tc>
      </w:tr>
      <w:tr w:rsidR="00D52109" w:rsidRPr="00551461" w14:paraId="3EC6A65A" w14:textId="77777777" w:rsidTr="00D52109">
        <w:trPr>
          <w:trHeight w:val="288"/>
        </w:trPr>
        <w:tc>
          <w:tcPr>
            <w:tcW w:w="3920" w:type="dxa"/>
            <w:tcBorders>
              <w:top w:val="single" w:sz="8" w:space="0" w:color="auto"/>
              <w:left w:val="single" w:sz="8" w:space="0" w:color="auto"/>
              <w:bottom w:val="single" w:sz="8" w:space="0" w:color="auto"/>
              <w:right w:val="single" w:sz="8" w:space="0" w:color="auto"/>
            </w:tcBorders>
            <w:shd w:val="clear" w:color="000000" w:fill="DEE7F2"/>
            <w:vAlign w:val="center"/>
            <w:hideMark/>
          </w:tcPr>
          <w:p w14:paraId="0E22B4D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64818F39"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59607118"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nil"/>
            </w:tcBorders>
            <w:shd w:val="clear" w:color="auto" w:fill="auto"/>
            <w:noWrap/>
            <w:vAlign w:val="bottom"/>
            <w:hideMark/>
          </w:tcPr>
          <w:p w14:paraId="63DF9B6E"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single" w:sz="8" w:space="0" w:color="auto"/>
              <w:bottom w:val="single" w:sz="8" w:space="0" w:color="auto"/>
              <w:right w:val="nil"/>
            </w:tcBorders>
            <w:shd w:val="clear" w:color="auto" w:fill="auto"/>
            <w:noWrap/>
            <w:vAlign w:val="bottom"/>
            <w:hideMark/>
          </w:tcPr>
          <w:p w14:paraId="145AB284"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single" w:sz="8" w:space="0" w:color="auto"/>
              <w:bottom w:val="single" w:sz="8" w:space="0" w:color="auto"/>
              <w:right w:val="nil"/>
            </w:tcBorders>
            <w:shd w:val="clear" w:color="auto" w:fill="auto"/>
            <w:noWrap/>
            <w:vAlign w:val="bottom"/>
            <w:hideMark/>
          </w:tcPr>
          <w:p w14:paraId="767F267A"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F3FCD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5936F0B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2BBD4997"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17BCE6AC"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44EA0C88"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61EF922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10555D38"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65E8AFC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2</w:t>
            </w:r>
          </w:p>
        </w:tc>
        <w:tc>
          <w:tcPr>
            <w:tcW w:w="1080" w:type="dxa"/>
            <w:tcBorders>
              <w:top w:val="nil"/>
              <w:left w:val="nil"/>
              <w:bottom w:val="single" w:sz="8" w:space="0" w:color="auto"/>
              <w:right w:val="single" w:sz="8" w:space="0" w:color="auto"/>
            </w:tcBorders>
            <w:shd w:val="clear" w:color="auto" w:fill="auto"/>
            <w:noWrap/>
            <w:vAlign w:val="bottom"/>
            <w:hideMark/>
          </w:tcPr>
          <w:p w14:paraId="2AAC1A0B"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76FED0B"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0BE578B2"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7D53F2E4"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189A17CE"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A9000CA"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317B461C"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613D7C42"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ED4D2E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5AAF8F4"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5B1D5BBE"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499967B5"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35E5F4FA"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3</w:t>
            </w:r>
          </w:p>
        </w:tc>
        <w:tc>
          <w:tcPr>
            <w:tcW w:w="1080" w:type="dxa"/>
            <w:tcBorders>
              <w:top w:val="nil"/>
              <w:left w:val="nil"/>
              <w:bottom w:val="single" w:sz="8" w:space="0" w:color="auto"/>
              <w:right w:val="single" w:sz="8" w:space="0" w:color="auto"/>
            </w:tcBorders>
            <w:shd w:val="clear" w:color="auto" w:fill="auto"/>
            <w:noWrap/>
            <w:vAlign w:val="bottom"/>
            <w:hideMark/>
          </w:tcPr>
          <w:p w14:paraId="51F3E72C"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4F86059"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1794F640"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48B7A667"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48779D40"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2FD8864E"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0A520F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79EDD01B"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3355A71A"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77F85DB1"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E2F59EC"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6C988232"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1D2C74B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4</w:t>
            </w:r>
          </w:p>
        </w:tc>
        <w:tc>
          <w:tcPr>
            <w:tcW w:w="1080" w:type="dxa"/>
            <w:tcBorders>
              <w:top w:val="nil"/>
              <w:left w:val="nil"/>
              <w:bottom w:val="single" w:sz="8" w:space="0" w:color="auto"/>
              <w:right w:val="single" w:sz="8" w:space="0" w:color="auto"/>
            </w:tcBorders>
            <w:shd w:val="clear" w:color="auto" w:fill="auto"/>
            <w:noWrap/>
            <w:vAlign w:val="bottom"/>
            <w:hideMark/>
          </w:tcPr>
          <w:p w14:paraId="4D85F11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67EAEB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65014E29"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7E20771F"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3E86E69C"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849BC5F"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FCC7037"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0F9B072"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5F2BD50"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4C556CDF"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43E7EF0"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38831DAA"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31C79D2B"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5</w:t>
            </w:r>
          </w:p>
        </w:tc>
        <w:tc>
          <w:tcPr>
            <w:tcW w:w="1080" w:type="dxa"/>
            <w:tcBorders>
              <w:top w:val="nil"/>
              <w:left w:val="nil"/>
              <w:bottom w:val="single" w:sz="8" w:space="0" w:color="auto"/>
              <w:right w:val="single" w:sz="8" w:space="0" w:color="auto"/>
            </w:tcBorders>
            <w:shd w:val="clear" w:color="auto" w:fill="auto"/>
            <w:noWrap/>
            <w:vAlign w:val="center"/>
            <w:hideMark/>
          </w:tcPr>
          <w:p w14:paraId="51E54EC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50B8E5E"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07618BD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443E427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2389CCFE"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889F15B"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EFD1C0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F292F0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9FD19DF"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DD6580D"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2FCD4F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1ACEB405"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1915C7F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6</w:t>
            </w:r>
          </w:p>
        </w:tc>
        <w:tc>
          <w:tcPr>
            <w:tcW w:w="1080" w:type="dxa"/>
            <w:tcBorders>
              <w:top w:val="nil"/>
              <w:left w:val="nil"/>
              <w:bottom w:val="single" w:sz="8" w:space="0" w:color="auto"/>
              <w:right w:val="single" w:sz="8" w:space="0" w:color="auto"/>
            </w:tcBorders>
            <w:shd w:val="clear" w:color="auto" w:fill="auto"/>
            <w:noWrap/>
            <w:vAlign w:val="center"/>
            <w:hideMark/>
          </w:tcPr>
          <w:p w14:paraId="73A645D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CD16E5E"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1983E757"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744EAA40"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08E65B8E"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853054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3FDE1C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DCACA6E"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7C4E103"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6F8FE16"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938959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49BCBB51"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06DCDD37"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7</w:t>
            </w:r>
          </w:p>
        </w:tc>
        <w:tc>
          <w:tcPr>
            <w:tcW w:w="1080" w:type="dxa"/>
            <w:tcBorders>
              <w:top w:val="nil"/>
              <w:left w:val="nil"/>
              <w:bottom w:val="single" w:sz="8" w:space="0" w:color="auto"/>
              <w:right w:val="single" w:sz="8" w:space="0" w:color="auto"/>
            </w:tcBorders>
            <w:shd w:val="clear" w:color="auto" w:fill="auto"/>
            <w:noWrap/>
            <w:vAlign w:val="center"/>
            <w:hideMark/>
          </w:tcPr>
          <w:p w14:paraId="621F3FB3"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3DBA31F"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7C0DC815"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37C1B61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1D72FF33"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FB50A83"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F612C4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DEBFD0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156C49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8C0C6E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69B2A90"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653D6379"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686AE691"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8</w:t>
            </w:r>
          </w:p>
        </w:tc>
        <w:tc>
          <w:tcPr>
            <w:tcW w:w="1080" w:type="dxa"/>
            <w:tcBorders>
              <w:top w:val="nil"/>
              <w:left w:val="nil"/>
              <w:bottom w:val="single" w:sz="8" w:space="0" w:color="auto"/>
              <w:right w:val="single" w:sz="8" w:space="0" w:color="auto"/>
            </w:tcBorders>
            <w:shd w:val="clear" w:color="auto" w:fill="auto"/>
            <w:noWrap/>
            <w:vAlign w:val="center"/>
            <w:hideMark/>
          </w:tcPr>
          <w:p w14:paraId="681C483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00AD29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5A3D298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776E9E2B"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69B6C311"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23664F4D"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6FCF49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13F5656"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5DFFE2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D2600FF"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60126E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52A6D0CA"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7F1DFBB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9</w:t>
            </w:r>
          </w:p>
        </w:tc>
        <w:tc>
          <w:tcPr>
            <w:tcW w:w="1080" w:type="dxa"/>
            <w:tcBorders>
              <w:top w:val="nil"/>
              <w:left w:val="nil"/>
              <w:bottom w:val="single" w:sz="8" w:space="0" w:color="auto"/>
              <w:right w:val="single" w:sz="8" w:space="0" w:color="auto"/>
            </w:tcBorders>
            <w:shd w:val="clear" w:color="auto" w:fill="auto"/>
            <w:noWrap/>
            <w:vAlign w:val="bottom"/>
            <w:hideMark/>
          </w:tcPr>
          <w:p w14:paraId="3C4E5E64"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588041D"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6E128195"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5702220B"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07E0F603"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5C4A87C9"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32481ACA"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338790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7887932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4250CF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C6E685F"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5FA50CB5"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64A4ABC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10</w:t>
            </w:r>
          </w:p>
        </w:tc>
        <w:tc>
          <w:tcPr>
            <w:tcW w:w="1080" w:type="dxa"/>
            <w:tcBorders>
              <w:top w:val="nil"/>
              <w:left w:val="nil"/>
              <w:bottom w:val="single" w:sz="8" w:space="0" w:color="auto"/>
              <w:right w:val="single" w:sz="8" w:space="0" w:color="auto"/>
            </w:tcBorders>
            <w:shd w:val="clear" w:color="auto" w:fill="auto"/>
            <w:noWrap/>
            <w:vAlign w:val="bottom"/>
            <w:hideMark/>
          </w:tcPr>
          <w:p w14:paraId="1C5EB555"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785F2EA7"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768DC662"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38009869"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09E3C2E6"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01B8A15D"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3131BEB"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F22C384"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63B371D2"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76228171"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4CCCB6E"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4002A29A"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59E55C1C"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11</w:t>
            </w:r>
          </w:p>
        </w:tc>
        <w:tc>
          <w:tcPr>
            <w:tcW w:w="1080" w:type="dxa"/>
            <w:tcBorders>
              <w:top w:val="nil"/>
              <w:left w:val="nil"/>
              <w:bottom w:val="single" w:sz="8" w:space="0" w:color="auto"/>
              <w:right w:val="single" w:sz="8" w:space="0" w:color="auto"/>
            </w:tcBorders>
            <w:shd w:val="clear" w:color="auto" w:fill="auto"/>
            <w:noWrap/>
            <w:vAlign w:val="bottom"/>
            <w:hideMark/>
          </w:tcPr>
          <w:p w14:paraId="4F0B8EA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096BF5B5"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0DBDE937"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49A888E5"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61988F95"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34C93187"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57DDF30"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68E7F16D"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2525DD42"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38A5EDB7"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509D5CEC"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153A5A66"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4024B1C1"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12</w:t>
            </w:r>
          </w:p>
        </w:tc>
        <w:tc>
          <w:tcPr>
            <w:tcW w:w="1080" w:type="dxa"/>
            <w:tcBorders>
              <w:top w:val="nil"/>
              <w:left w:val="nil"/>
              <w:bottom w:val="single" w:sz="8" w:space="0" w:color="auto"/>
              <w:right w:val="single" w:sz="8" w:space="0" w:color="auto"/>
            </w:tcBorders>
            <w:shd w:val="clear" w:color="auto" w:fill="auto"/>
            <w:noWrap/>
            <w:vAlign w:val="bottom"/>
            <w:hideMark/>
          </w:tcPr>
          <w:p w14:paraId="5AC421B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314E32D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nil"/>
            </w:tcBorders>
            <w:shd w:val="clear" w:color="auto" w:fill="auto"/>
            <w:noWrap/>
            <w:vAlign w:val="bottom"/>
            <w:hideMark/>
          </w:tcPr>
          <w:p w14:paraId="20010EEA"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63A5F24F"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bottom"/>
            <w:hideMark/>
          </w:tcPr>
          <w:p w14:paraId="704DAF97" w14:textId="77777777" w:rsidR="00D52109" w:rsidRPr="00551461" w:rsidRDefault="00D52109" w:rsidP="00D52109">
            <w:pPr>
              <w:jc w:val="cente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14:paraId="6F562D76"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581B009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EF1F939"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43F2AFD0"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504F8991"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14:paraId="165D52B3" w14:textId="77777777" w:rsidR="00D52109" w:rsidRPr="00551461" w:rsidRDefault="00D52109" w:rsidP="00D52109">
            <w:pPr>
              <w:rPr>
                <w:rFonts w:ascii="Calibri" w:hAnsi="Calibri" w:cs="Calibri"/>
                <w:color w:val="000000"/>
                <w:sz w:val="20"/>
                <w:lang w:eastAsia="en-AU"/>
              </w:rPr>
            </w:pPr>
            <w:r w:rsidRPr="00551461">
              <w:rPr>
                <w:rFonts w:ascii="Calibri" w:hAnsi="Calibri" w:cs="Calibri"/>
                <w:color w:val="000000"/>
                <w:sz w:val="20"/>
                <w:lang w:eastAsia="en-AU"/>
              </w:rPr>
              <w:t> </w:t>
            </w:r>
          </w:p>
        </w:tc>
      </w:tr>
      <w:tr w:rsidR="00D52109" w:rsidRPr="00551461" w14:paraId="65BEFA1A"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7AAAA57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13</w:t>
            </w:r>
          </w:p>
        </w:tc>
        <w:tc>
          <w:tcPr>
            <w:tcW w:w="1080" w:type="dxa"/>
            <w:tcBorders>
              <w:top w:val="nil"/>
              <w:left w:val="nil"/>
              <w:bottom w:val="single" w:sz="8" w:space="0" w:color="auto"/>
              <w:right w:val="single" w:sz="8" w:space="0" w:color="auto"/>
            </w:tcBorders>
            <w:shd w:val="clear" w:color="auto" w:fill="auto"/>
            <w:noWrap/>
            <w:vAlign w:val="center"/>
            <w:hideMark/>
          </w:tcPr>
          <w:p w14:paraId="7F9A98B9"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8E1F0F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3EE5DBAB"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132901D8"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2738835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E12E869"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66AD52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B7FAD7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C2F14A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53779AB"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C4387D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2D73CC1F"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6A8D9DB8"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14</w:t>
            </w:r>
          </w:p>
        </w:tc>
        <w:tc>
          <w:tcPr>
            <w:tcW w:w="1080" w:type="dxa"/>
            <w:tcBorders>
              <w:top w:val="nil"/>
              <w:left w:val="nil"/>
              <w:bottom w:val="single" w:sz="8" w:space="0" w:color="auto"/>
              <w:right w:val="single" w:sz="8" w:space="0" w:color="auto"/>
            </w:tcBorders>
            <w:shd w:val="clear" w:color="auto" w:fill="auto"/>
            <w:noWrap/>
            <w:vAlign w:val="center"/>
            <w:hideMark/>
          </w:tcPr>
          <w:p w14:paraId="55E899B9"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75E2E0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53191BA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0547F18D"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340A740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1013220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90CC0A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946BDC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9EB343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F3FE3C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112E8A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56D44A39"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4E6A945B"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15</w:t>
            </w:r>
          </w:p>
        </w:tc>
        <w:tc>
          <w:tcPr>
            <w:tcW w:w="1080" w:type="dxa"/>
            <w:tcBorders>
              <w:top w:val="nil"/>
              <w:left w:val="nil"/>
              <w:bottom w:val="single" w:sz="8" w:space="0" w:color="auto"/>
              <w:right w:val="single" w:sz="8" w:space="0" w:color="auto"/>
            </w:tcBorders>
            <w:shd w:val="clear" w:color="auto" w:fill="auto"/>
            <w:noWrap/>
            <w:vAlign w:val="center"/>
            <w:hideMark/>
          </w:tcPr>
          <w:p w14:paraId="69CA51C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1AF4C2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0D0860DD"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1578ADB8"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51AD1E7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977BFE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209217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355761F"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0A15D53"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98636BB"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CEE8E4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7B354E87"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29305B27"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16</w:t>
            </w:r>
          </w:p>
        </w:tc>
        <w:tc>
          <w:tcPr>
            <w:tcW w:w="1080" w:type="dxa"/>
            <w:tcBorders>
              <w:top w:val="nil"/>
              <w:left w:val="nil"/>
              <w:bottom w:val="single" w:sz="8" w:space="0" w:color="auto"/>
              <w:right w:val="single" w:sz="8" w:space="0" w:color="auto"/>
            </w:tcBorders>
            <w:shd w:val="clear" w:color="auto" w:fill="auto"/>
            <w:noWrap/>
            <w:vAlign w:val="center"/>
            <w:hideMark/>
          </w:tcPr>
          <w:p w14:paraId="3F25B6F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4E90CBB"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1B9A2419"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03679579"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37DDF3E3"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8E2166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481ECBE"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7641CE0"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6B48DED"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7B57AB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830979D"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6A14D992"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471291D8"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17</w:t>
            </w:r>
          </w:p>
        </w:tc>
        <w:tc>
          <w:tcPr>
            <w:tcW w:w="1080" w:type="dxa"/>
            <w:tcBorders>
              <w:top w:val="nil"/>
              <w:left w:val="nil"/>
              <w:bottom w:val="single" w:sz="8" w:space="0" w:color="auto"/>
              <w:right w:val="single" w:sz="8" w:space="0" w:color="auto"/>
            </w:tcBorders>
            <w:shd w:val="clear" w:color="auto" w:fill="auto"/>
            <w:noWrap/>
            <w:vAlign w:val="center"/>
            <w:hideMark/>
          </w:tcPr>
          <w:p w14:paraId="2E71EE9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3DB495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6E993557"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06A0474A"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4DDB9EF3"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7D6DAB89"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35AB01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923206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39FD1F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547890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4610BF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091BE6E0"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3CEBA3E2"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18</w:t>
            </w:r>
          </w:p>
        </w:tc>
        <w:tc>
          <w:tcPr>
            <w:tcW w:w="1080" w:type="dxa"/>
            <w:tcBorders>
              <w:top w:val="nil"/>
              <w:left w:val="nil"/>
              <w:bottom w:val="single" w:sz="8" w:space="0" w:color="auto"/>
              <w:right w:val="single" w:sz="8" w:space="0" w:color="auto"/>
            </w:tcBorders>
            <w:shd w:val="clear" w:color="auto" w:fill="auto"/>
            <w:noWrap/>
            <w:vAlign w:val="center"/>
            <w:hideMark/>
          </w:tcPr>
          <w:p w14:paraId="36FAF9E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551125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22397923"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11E8EBEA"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2FAF2C5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E444E7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D82C45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CB2C506"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13D505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08401FA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1F0B21C9"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38A96EB2"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0E74E476"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19</w:t>
            </w:r>
          </w:p>
        </w:tc>
        <w:tc>
          <w:tcPr>
            <w:tcW w:w="1080" w:type="dxa"/>
            <w:tcBorders>
              <w:top w:val="nil"/>
              <w:left w:val="nil"/>
              <w:bottom w:val="single" w:sz="8" w:space="0" w:color="auto"/>
              <w:right w:val="single" w:sz="8" w:space="0" w:color="auto"/>
            </w:tcBorders>
            <w:shd w:val="clear" w:color="auto" w:fill="auto"/>
            <w:noWrap/>
            <w:vAlign w:val="center"/>
            <w:hideMark/>
          </w:tcPr>
          <w:p w14:paraId="356D487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C824058"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6BEB4981"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3C6FDC64"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2A66ABFD"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FE0E393"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1875000"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F14E26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F3F1B94"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4311EE8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21F7C0BA"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r w:rsidR="00D52109" w:rsidRPr="00551461" w14:paraId="69FFC83B" w14:textId="77777777" w:rsidTr="00D52109">
        <w:trPr>
          <w:trHeight w:val="288"/>
        </w:trPr>
        <w:tc>
          <w:tcPr>
            <w:tcW w:w="3920" w:type="dxa"/>
            <w:tcBorders>
              <w:top w:val="nil"/>
              <w:left w:val="single" w:sz="8" w:space="0" w:color="auto"/>
              <w:bottom w:val="single" w:sz="8" w:space="0" w:color="auto"/>
              <w:right w:val="single" w:sz="8" w:space="0" w:color="auto"/>
            </w:tcBorders>
            <w:shd w:val="clear" w:color="000000" w:fill="DEE7F2"/>
            <w:vAlign w:val="center"/>
            <w:hideMark/>
          </w:tcPr>
          <w:p w14:paraId="5708754F"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Site 20</w:t>
            </w:r>
          </w:p>
        </w:tc>
        <w:tc>
          <w:tcPr>
            <w:tcW w:w="1080" w:type="dxa"/>
            <w:tcBorders>
              <w:top w:val="nil"/>
              <w:left w:val="nil"/>
              <w:bottom w:val="single" w:sz="8" w:space="0" w:color="auto"/>
              <w:right w:val="single" w:sz="8" w:space="0" w:color="auto"/>
            </w:tcBorders>
            <w:shd w:val="clear" w:color="auto" w:fill="auto"/>
            <w:noWrap/>
            <w:vAlign w:val="center"/>
            <w:hideMark/>
          </w:tcPr>
          <w:p w14:paraId="7A893EF2"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E40D5A7"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nil"/>
            </w:tcBorders>
            <w:shd w:val="clear" w:color="auto" w:fill="auto"/>
            <w:noWrap/>
            <w:vAlign w:val="center"/>
            <w:hideMark/>
          </w:tcPr>
          <w:p w14:paraId="18515EBB"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04ABF78A"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nil"/>
            </w:tcBorders>
            <w:shd w:val="clear" w:color="auto" w:fill="auto"/>
            <w:noWrap/>
            <w:vAlign w:val="center"/>
            <w:hideMark/>
          </w:tcPr>
          <w:p w14:paraId="5444272C" w14:textId="77777777" w:rsidR="00D52109" w:rsidRPr="00551461" w:rsidRDefault="00D52109" w:rsidP="00D52109">
            <w:pPr>
              <w:jc w:val="cente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59FAC1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99A81F1"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6777D73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7B890D15"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53C7DB3C"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c>
          <w:tcPr>
            <w:tcW w:w="1080" w:type="dxa"/>
            <w:tcBorders>
              <w:top w:val="nil"/>
              <w:left w:val="nil"/>
              <w:bottom w:val="single" w:sz="8" w:space="0" w:color="auto"/>
              <w:right w:val="single" w:sz="8" w:space="0" w:color="auto"/>
            </w:tcBorders>
            <w:shd w:val="clear" w:color="auto" w:fill="auto"/>
            <w:noWrap/>
            <w:vAlign w:val="center"/>
            <w:hideMark/>
          </w:tcPr>
          <w:p w14:paraId="35326956" w14:textId="77777777" w:rsidR="00D52109" w:rsidRPr="00551461" w:rsidRDefault="00D52109" w:rsidP="00D52109">
            <w:pPr>
              <w:rPr>
                <w:rFonts w:ascii="Calibri" w:hAnsi="Calibri" w:cs="Calibri"/>
                <w:b/>
                <w:bCs/>
                <w:color w:val="000000"/>
                <w:sz w:val="20"/>
                <w:lang w:eastAsia="en-AU"/>
              </w:rPr>
            </w:pPr>
            <w:r w:rsidRPr="00551461">
              <w:rPr>
                <w:rFonts w:ascii="Calibri" w:hAnsi="Calibri" w:cs="Calibri"/>
                <w:b/>
                <w:bCs/>
                <w:color w:val="000000"/>
                <w:sz w:val="20"/>
                <w:lang w:eastAsia="en-AU"/>
              </w:rPr>
              <w:t> </w:t>
            </w:r>
          </w:p>
        </w:tc>
      </w:tr>
    </w:tbl>
    <w:p w14:paraId="14B15DEC" w14:textId="77777777" w:rsidR="00C74E38" w:rsidRDefault="00C74E38" w:rsidP="00C74E38">
      <w:pPr>
        <w:spacing w:line="312" w:lineRule="auto"/>
      </w:pPr>
      <w:r>
        <w:t xml:space="preserve">The utility rates shown below refer to the agreed rates that will be used to determine the project’s cost savings over the term of the contract’s guarantee period. There is no contractual requirement as part of this project for the utility rates shown in table 2 to </w:t>
      </w:r>
      <w:r w:rsidRPr="003229C7">
        <w:t xml:space="preserve">be escalated </w:t>
      </w:r>
      <w:r>
        <w:t>or modified over time as actual utility rates change.</w:t>
      </w:r>
    </w:p>
    <w:p w14:paraId="736CDC15" w14:textId="77777777" w:rsidR="00D52109" w:rsidRDefault="00D52109" w:rsidP="00C74E38">
      <w:pPr>
        <w:sectPr w:rsidR="00D52109" w:rsidSect="00D52109">
          <w:pgSz w:w="16838" w:h="11906" w:orient="landscape"/>
          <w:pgMar w:top="992" w:right="992" w:bottom="992" w:left="992" w:header="720" w:footer="720" w:gutter="0"/>
          <w:cols w:space="720"/>
          <w:docGrid w:linePitch="326"/>
        </w:sectPr>
      </w:pPr>
    </w:p>
    <w:p w14:paraId="3243F80F" w14:textId="77777777" w:rsidR="001758C3" w:rsidRDefault="001758C3" w:rsidP="00FF596D">
      <w:pPr>
        <w:pStyle w:val="Heading6"/>
      </w:pPr>
      <w:r>
        <w:lastRenderedPageBreak/>
        <w:t xml:space="preserve">&lt;Template MVP - insert solution or site name&gt; </w:t>
      </w:r>
    </w:p>
    <w:p w14:paraId="7490169C" w14:textId="77777777" w:rsidR="001758C3" w:rsidRPr="00252CFC" w:rsidRDefault="001758C3" w:rsidP="001758C3">
      <w:pPr>
        <w:spacing w:line="240" w:lineRule="auto"/>
        <w:rPr>
          <w:b/>
          <w:szCs w:val="24"/>
        </w:rPr>
      </w:pPr>
      <w:r w:rsidRPr="00252CFC">
        <w:rPr>
          <w:b/>
          <w:szCs w:val="24"/>
        </w:rPr>
        <w:t>M&amp;V option: (Please state A/B/C/D)</w:t>
      </w:r>
    </w:p>
    <w:p w14:paraId="56C06398" w14:textId="77777777" w:rsidR="001758C3" w:rsidRPr="00252CFC" w:rsidRDefault="001758C3" w:rsidP="001758C3">
      <w:r w:rsidRPr="00252CFC">
        <w:t>&lt;Provide a brief overview of the solution, how it will deliver savings and how it will be measured and verified&gt;</w:t>
      </w:r>
    </w:p>
    <w:p w14:paraId="2DB9A10D" w14:textId="77777777" w:rsidR="001758C3" w:rsidRPr="00FD0FAA" w:rsidRDefault="001758C3" w:rsidP="001758C3">
      <w:pPr>
        <w:spacing w:line="240" w:lineRule="auto"/>
        <w:rPr>
          <w:color w:val="244061" w:themeColor="accent1" w:themeShade="80"/>
        </w:rPr>
      </w:pPr>
    </w:p>
    <w:p w14:paraId="4564399A" w14:textId="77777777" w:rsidR="001758C3" w:rsidRPr="00F66197" w:rsidRDefault="001758C3" w:rsidP="00C96A39">
      <w:pPr>
        <w:pStyle w:val="Heading3"/>
        <w:spacing w:line="240" w:lineRule="auto"/>
      </w:pPr>
      <w:r>
        <w:t>Project</w:t>
      </w:r>
      <w:r w:rsidRPr="00F66197">
        <w:t xml:space="preserve"> savings</w:t>
      </w:r>
    </w:p>
    <w:p w14:paraId="3102A688" w14:textId="77777777" w:rsidR="005014DD" w:rsidRDefault="001758C3" w:rsidP="00C96A39">
      <w:pPr>
        <w:autoSpaceDE w:val="0"/>
        <w:autoSpaceDN w:val="0"/>
        <w:adjustRightInd w:val="0"/>
        <w:spacing w:line="240" w:lineRule="auto"/>
        <w:ind w:left="709"/>
        <w:rPr>
          <w:color w:val="244061" w:themeColor="accent1" w:themeShade="80"/>
        </w:rPr>
      </w:pPr>
      <w:r w:rsidRPr="0063351F">
        <w:rPr>
          <w:color w:val="FF0000"/>
        </w:rPr>
        <w:t>&lt;</w:t>
      </w:r>
      <w:r w:rsidR="0063351F" w:rsidRPr="0063351F">
        <w:rPr>
          <w:b/>
          <w:color w:val="FF0000"/>
        </w:rPr>
        <w:t xml:space="preserve">Removed after noted: </w:t>
      </w:r>
      <w:r w:rsidRPr="0063351F">
        <w:rPr>
          <w:color w:val="FF0000"/>
        </w:rPr>
        <w:t>List all utility consumption savings, demand charge savings, maintenance cost savings, and other savings. Note, these listed savings may be based on a mix of measured and stipulated variables, which will b</w:t>
      </w:r>
      <w:r w:rsidR="00601019" w:rsidRPr="0063351F">
        <w:rPr>
          <w:color w:val="FF0000"/>
        </w:rPr>
        <w:t>e further described in subseque</w:t>
      </w:r>
      <w:r w:rsidRPr="0063351F">
        <w:rPr>
          <w:color w:val="FF0000"/>
        </w:rPr>
        <w:t>nt subsections.&gt;</w:t>
      </w:r>
    </w:p>
    <w:p w14:paraId="4DBB8439" w14:textId="77777777" w:rsidR="001758C3" w:rsidRPr="00033F0C" w:rsidRDefault="001758C3" w:rsidP="00C96A39">
      <w:pPr>
        <w:pStyle w:val="Heading4"/>
        <w:spacing w:line="240" w:lineRule="auto"/>
      </w:pPr>
      <w:r w:rsidRPr="00033F0C">
        <w:t>Utility consumption savings:</w:t>
      </w:r>
    </w:p>
    <w:p w14:paraId="2DCC703A"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266E16" w:rsidRPr="00252CFC">
        <w:rPr>
          <w:highlight w:val="yellow"/>
        </w:rPr>
        <w:t>&lt;X&gt;</w:t>
      </w:r>
    </w:p>
    <w:p w14:paraId="16FA1BAB"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63351F" w:rsidRPr="00252CFC">
        <w:rPr>
          <w:highlight w:val="yellow"/>
        </w:rPr>
        <w:t>&lt;X&gt;</w:t>
      </w:r>
    </w:p>
    <w:p w14:paraId="14042440" w14:textId="77777777" w:rsidR="0063351F" w:rsidRPr="00252CFC" w:rsidRDefault="001758C3" w:rsidP="00C96A39">
      <w:pPr>
        <w:pStyle w:val="ListParagraph"/>
        <w:numPr>
          <w:ilvl w:val="0"/>
          <w:numId w:val="23"/>
        </w:numPr>
        <w:autoSpaceDE w:val="0"/>
        <w:autoSpaceDN w:val="0"/>
        <w:adjustRightInd w:val="0"/>
        <w:spacing w:line="240" w:lineRule="auto"/>
      </w:pPr>
      <w:r w:rsidRPr="00252CFC">
        <w:t xml:space="preserve">(Alternatively) Annual electricity saving – total (kWh) = </w:t>
      </w:r>
      <w:r w:rsidR="0063351F" w:rsidRPr="00252CFC">
        <w:rPr>
          <w:highlight w:val="yellow"/>
        </w:rPr>
        <w:t>&lt;X&gt;</w:t>
      </w:r>
    </w:p>
    <w:p w14:paraId="7DEF5668" w14:textId="77777777" w:rsidR="001758C3" w:rsidRPr="00252CFC" w:rsidRDefault="001758C3" w:rsidP="0063351F">
      <w:pPr>
        <w:pStyle w:val="ListParagraph"/>
        <w:autoSpaceDE w:val="0"/>
        <w:autoSpaceDN w:val="0"/>
        <w:adjustRightInd w:val="0"/>
        <w:spacing w:line="240" w:lineRule="auto"/>
        <w:ind w:left="1080"/>
      </w:pPr>
      <w:r w:rsidRPr="00252CFC">
        <w:t>(note: where complex baseline variations used, this may be the best approach, as opposed to guaranteeing a separate peak and off-peak saving)</w:t>
      </w:r>
    </w:p>
    <w:p w14:paraId="61D2C598" w14:textId="77777777" w:rsidR="001758C3" w:rsidRPr="00252CFC" w:rsidRDefault="001758C3" w:rsidP="00C96A39">
      <w:pPr>
        <w:pStyle w:val="ListParagraph"/>
        <w:numPr>
          <w:ilvl w:val="0"/>
          <w:numId w:val="22"/>
        </w:numPr>
        <w:spacing w:line="240" w:lineRule="auto"/>
      </w:pPr>
      <w:r w:rsidRPr="00252CFC">
        <w:t xml:space="preserve">Annual natural gas saving (MJ) = </w:t>
      </w:r>
      <w:r w:rsidR="0063351F" w:rsidRPr="00252CFC">
        <w:rPr>
          <w:highlight w:val="yellow"/>
        </w:rPr>
        <w:t>&lt;X&gt;</w:t>
      </w:r>
    </w:p>
    <w:p w14:paraId="6DF3551F" w14:textId="77777777" w:rsidR="00210F46" w:rsidRPr="00252CFC" w:rsidRDefault="001758C3" w:rsidP="00C96A39">
      <w:pPr>
        <w:pStyle w:val="ListParagraph"/>
        <w:numPr>
          <w:ilvl w:val="0"/>
          <w:numId w:val="22"/>
        </w:numPr>
        <w:spacing w:line="240" w:lineRule="auto"/>
      </w:pPr>
      <w:r w:rsidRPr="00252CFC">
        <w:t xml:space="preserve">Annual water saving (kL) = </w:t>
      </w:r>
      <w:r w:rsidR="0063351F" w:rsidRPr="00252CFC">
        <w:rPr>
          <w:highlight w:val="yellow"/>
        </w:rPr>
        <w:t>&lt;X&gt;</w:t>
      </w:r>
    </w:p>
    <w:p w14:paraId="2B157E99" w14:textId="77777777" w:rsidR="005014DD" w:rsidRPr="005014DD" w:rsidRDefault="005014DD" w:rsidP="00C96A39">
      <w:pPr>
        <w:spacing w:line="240" w:lineRule="auto"/>
        <w:ind w:left="720"/>
        <w:rPr>
          <w:color w:val="244061" w:themeColor="accent1" w:themeShade="80"/>
        </w:rPr>
      </w:pPr>
    </w:p>
    <w:p w14:paraId="72A682A1" w14:textId="77777777" w:rsidR="001758C3" w:rsidRPr="00033F0C" w:rsidRDefault="001758C3" w:rsidP="00C96A39">
      <w:pPr>
        <w:pStyle w:val="Heading4"/>
        <w:spacing w:line="240" w:lineRule="auto"/>
      </w:pPr>
      <w:r w:rsidRPr="00033F0C">
        <w:t>All other savings:</w:t>
      </w:r>
    </w:p>
    <w:p w14:paraId="78EE4C87" w14:textId="77777777" w:rsidR="001758C3" w:rsidRPr="00252CFC" w:rsidRDefault="001758C3" w:rsidP="00C96A39">
      <w:pPr>
        <w:pStyle w:val="ListParagraph"/>
        <w:numPr>
          <w:ilvl w:val="0"/>
          <w:numId w:val="22"/>
        </w:numPr>
        <w:spacing w:line="240" w:lineRule="auto"/>
      </w:pPr>
      <w:r w:rsidRPr="00252CFC">
        <w:t xml:space="preserve">Annual demand charge saving (kW) =  </w:t>
      </w:r>
      <w:r w:rsidR="0063351F" w:rsidRPr="00252CFC">
        <w:rPr>
          <w:highlight w:val="yellow"/>
        </w:rPr>
        <w:t>&lt;X&gt;</w:t>
      </w:r>
      <w:r w:rsidR="0063351F" w:rsidRPr="00252CFC">
        <w:br/>
      </w:r>
      <w:r w:rsidRPr="00252CFC">
        <w:t>(note: this may be best managed under an option C MVP as the cost savings can only be negotiated at a site (billing meter) level)</w:t>
      </w:r>
    </w:p>
    <w:p w14:paraId="68FAC290" w14:textId="77777777" w:rsidR="001758C3" w:rsidRPr="00252CFC" w:rsidRDefault="001758C3" w:rsidP="00C96A39">
      <w:pPr>
        <w:pStyle w:val="ListParagraph"/>
        <w:numPr>
          <w:ilvl w:val="0"/>
          <w:numId w:val="22"/>
        </w:numPr>
        <w:spacing w:line="240" w:lineRule="auto"/>
      </w:pPr>
      <w:r w:rsidRPr="00252CFC">
        <w:t xml:space="preserve">Annual maintenance cost saving = </w:t>
      </w:r>
      <w:r w:rsidR="00FA6D88" w:rsidRPr="00252CFC">
        <w:rPr>
          <w:highlight w:val="yellow"/>
        </w:rPr>
        <w:t>&lt;$X&gt;</w:t>
      </w:r>
    </w:p>
    <w:p w14:paraId="77070153" w14:textId="77777777" w:rsidR="005014DD" w:rsidRPr="00252CFC" w:rsidRDefault="001758C3" w:rsidP="00C96A39">
      <w:pPr>
        <w:pStyle w:val="ListParagraph"/>
        <w:numPr>
          <w:ilvl w:val="0"/>
          <w:numId w:val="22"/>
        </w:numPr>
        <w:spacing w:line="240" w:lineRule="auto"/>
      </w:pPr>
      <w:r w:rsidRPr="00252CFC">
        <w:t xml:space="preserve">Annual (other) cost saving = </w:t>
      </w:r>
      <w:r w:rsidR="00FA6D88" w:rsidRPr="00252CFC">
        <w:rPr>
          <w:highlight w:val="yellow"/>
        </w:rPr>
        <w:t>&lt;$X&gt;</w:t>
      </w:r>
    </w:p>
    <w:p w14:paraId="62CAC662" w14:textId="77777777" w:rsidR="001758C3" w:rsidRPr="00033F0C" w:rsidRDefault="001758C3" w:rsidP="00C96A39">
      <w:pPr>
        <w:pStyle w:val="Heading4"/>
        <w:spacing w:line="240" w:lineRule="auto"/>
      </w:pPr>
      <w:r w:rsidRPr="00033F0C">
        <w:t>Total annual cost saving:</w:t>
      </w:r>
    </w:p>
    <w:p w14:paraId="182999E9" w14:textId="77777777" w:rsidR="001758C3" w:rsidRPr="00252CFC" w:rsidRDefault="001758C3" w:rsidP="00C96A39">
      <w:pPr>
        <w:pStyle w:val="ListParagraph"/>
        <w:numPr>
          <w:ilvl w:val="0"/>
          <w:numId w:val="22"/>
        </w:numPr>
        <w:spacing w:line="240" w:lineRule="auto"/>
      </w:pPr>
      <w:r w:rsidRPr="00252CFC">
        <w:t xml:space="preserve">Annual cost savings = </w:t>
      </w:r>
      <w:r w:rsidR="00FA6D88" w:rsidRPr="00252CFC">
        <w:rPr>
          <w:highlight w:val="yellow"/>
        </w:rPr>
        <w:t>&lt;$X&gt;</w:t>
      </w:r>
      <w:r w:rsidR="0063351F" w:rsidRPr="00252CFC">
        <w:br/>
      </w:r>
      <w:r w:rsidRPr="00252CFC">
        <w:t>&lt;note: must equal the sum of all (utility savings x baseline utility rates) + maintenance and other cost savings&gt;</w:t>
      </w:r>
    </w:p>
    <w:p w14:paraId="0F02403C" w14:textId="77777777" w:rsidR="001758C3" w:rsidRPr="001758C3" w:rsidRDefault="001758C3" w:rsidP="00C96A39">
      <w:pPr>
        <w:spacing w:line="240" w:lineRule="auto"/>
        <w:ind w:left="720"/>
        <w:rPr>
          <w:color w:val="244061" w:themeColor="accent1" w:themeShade="80"/>
        </w:rPr>
      </w:pPr>
    </w:p>
    <w:p w14:paraId="6467074D" w14:textId="77777777" w:rsidR="001758C3" w:rsidRPr="00F66197" w:rsidRDefault="001758C3" w:rsidP="00C96A39">
      <w:pPr>
        <w:pStyle w:val="Heading3"/>
        <w:spacing w:line="240" w:lineRule="auto"/>
      </w:pPr>
      <w:r>
        <w:t>Utility consumption s</w:t>
      </w:r>
      <w:r w:rsidRPr="00F66197">
        <w:t xml:space="preserve">avings </w:t>
      </w:r>
      <w:r>
        <w:t>methodology</w:t>
      </w:r>
    </w:p>
    <w:p w14:paraId="5F8FF614" w14:textId="77777777" w:rsidR="001758C3" w:rsidRPr="00252CFC" w:rsidRDefault="001758C3" w:rsidP="00C96A39">
      <w:pPr>
        <w:autoSpaceDE w:val="0"/>
        <w:autoSpaceDN w:val="0"/>
        <w:adjustRightInd w:val="0"/>
        <w:spacing w:line="240" w:lineRule="auto"/>
        <w:ind w:left="709"/>
      </w:pPr>
      <w:r w:rsidRPr="00252CFC">
        <w:rPr>
          <w:highlight w:val="yellow"/>
        </w:rPr>
        <w:t>&lt;Insert formula or description (or both) explaining how the savings will be calculated from measured or assumed variables for each line above related to utility savings (e.g. energy and water consumption savings). Note: demand charge cost savings, maintenance savings, and other savings should go in the latter subsections rather than here. This subsection is just for utility consumption savings&gt;</w:t>
      </w:r>
    </w:p>
    <w:p w14:paraId="30E046B1" w14:textId="77777777" w:rsidR="001758C3" w:rsidRPr="00252CFC" w:rsidRDefault="001758C3" w:rsidP="00C96A39">
      <w:pPr>
        <w:autoSpaceDE w:val="0"/>
        <w:autoSpaceDN w:val="0"/>
        <w:adjustRightInd w:val="0"/>
        <w:spacing w:line="240" w:lineRule="auto"/>
        <w:ind w:left="709"/>
      </w:pPr>
    </w:p>
    <w:p w14:paraId="2704BD95" w14:textId="77777777" w:rsidR="00C96A39"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&lt;Electricity / Gas / Water&gt; consumption savings variables</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rsidRPr="00252CFC" w14:paraId="44617A02" w14:textId="77777777" w:rsidTr="00255F5F">
        <w:trPr>
          <w:trHeight w:val="253"/>
          <w:jc w:val="center"/>
        </w:trPr>
        <w:tc>
          <w:tcPr>
            <w:tcW w:w="1117" w:type="dxa"/>
            <w:vMerge w:val="restart"/>
            <w:shd w:val="clear" w:color="auto" w:fill="DEE7F2"/>
            <w:vAlign w:val="center"/>
          </w:tcPr>
          <w:p w14:paraId="7BE9C954" w14:textId="77777777" w:rsidR="001758C3" w:rsidRPr="00252CFC" w:rsidRDefault="001758C3" w:rsidP="00C96A39">
            <w:pPr>
              <w:autoSpaceDE w:val="0"/>
              <w:autoSpaceDN w:val="0"/>
              <w:adjustRightInd w:val="0"/>
              <w:spacing w:line="240" w:lineRule="auto"/>
              <w:ind w:left="-16"/>
              <w:rPr>
                <w:b/>
                <w:sz w:val="18"/>
                <w:szCs w:val="18"/>
              </w:rPr>
            </w:pPr>
            <w:r w:rsidRPr="00252CFC">
              <w:rPr>
                <w:b/>
                <w:sz w:val="18"/>
                <w:szCs w:val="18"/>
              </w:rPr>
              <w:t>Variables</w:t>
            </w:r>
          </w:p>
        </w:tc>
        <w:tc>
          <w:tcPr>
            <w:tcW w:w="2694" w:type="dxa"/>
            <w:vMerge w:val="restart"/>
            <w:shd w:val="clear" w:color="auto" w:fill="DEE7F2"/>
            <w:vAlign w:val="center"/>
          </w:tcPr>
          <w:p w14:paraId="52DD914D" w14:textId="77777777" w:rsidR="001758C3" w:rsidRPr="00252CFC" w:rsidRDefault="001758C3" w:rsidP="00C96A39">
            <w:pPr>
              <w:autoSpaceDE w:val="0"/>
              <w:autoSpaceDN w:val="0"/>
              <w:adjustRightInd w:val="0"/>
              <w:spacing w:line="240" w:lineRule="auto"/>
              <w:rPr>
                <w:b/>
                <w:sz w:val="18"/>
                <w:szCs w:val="18"/>
              </w:rPr>
            </w:pPr>
            <w:r w:rsidRPr="00252CFC">
              <w:rPr>
                <w:b/>
                <w:sz w:val="18"/>
                <w:szCs w:val="18"/>
              </w:rPr>
              <w:t>Description</w:t>
            </w:r>
          </w:p>
        </w:tc>
        <w:tc>
          <w:tcPr>
            <w:tcW w:w="2268" w:type="dxa"/>
            <w:gridSpan w:val="3"/>
            <w:shd w:val="clear" w:color="auto" w:fill="D6E3BC"/>
          </w:tcPr>
          <w:p w14:paraId="191C257F"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Baseline</w:t>
            </w:r>
          </w:p>
        </w:tc>
        <w:tc>
          <w:tcPr>
            <w:tcW w:w="2127" w:type="dxa"/>
            <w:gridSpan w:val="3"/>
            <w:shd w:val="clear" w:color="auto" w:fill="FBD4B4" w:themeFill="accent6" w:themeFillTint="66"/>
          </w:tcPr>
          <w:p w14:paraId="67D7298A"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Post-implementation</w:t>
            </w:r>
          </w:p>
        </w:tc>
      </w:tr>
      <w:tr w:rsidR="001758C3" w:rsidRPr="00252CFC" w14:paraId="68B67D73" w14:textId="77777777" w:rsidTr="00255F5F">
        <w:trPr>
          <w:trHeight w:val="187"/>
          <w:jc w:val="center"/>
        </w:trPr>
        <w:tc>
          <w:tcPr>
            <w:tcW w:w="1117" w:type="dxa"/>
            <w:vMerge/>
            <w:shd w:val="clear" w:color="auto" w:fill="DEE7F2"/>
            <w:vAlign w:val="center"/>
          </w:tcPr>
          <w:p w14:paraId="6A9287A0" w14:textId="77777777" w:rsidR="001758C3" w:rsidRPr="00252CF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1269EA5B" w14:textId="77777777" w:rsidR="001758C3" w:rsidRPr="00252CFC"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vAlign w:val="center"/>
          </w:tcPr>
          <w:p w14:paraId="045067C0"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8" w:type="dxa"/>
            <w:vMerge w:val="restart"/>
            <w:shd w:val="clear" w:color="auto" w:fill="D6E3BC"/>
            <w:vAlign w:val="center"/>
          </w:tcPr>
          <w:p w14:paraId="1BA8D731"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c>
          <w:tcPr>
            <w:tcW w:w="1418" w:type="dxa"/>
            <w:gridSpan w:val="2"/>
            <w:shd w:val="clear" w:color="auto" w:fill="FBD4B4" w:themeFill="accent6" w:themeFillTint="66"/>
            <w:vAlign w:val="center"/>
          </w:tcPr>
          <w:p w14:paraId="37542D3F"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9" w:type="dxa"/>
            <w:vMerge w:val="restart"/>
            <w:shd w:val="clear" w:color="auto" w:fill="FBD4B4" w:themeFill="accent6" w:themeFillTint="66"/>
            <w:vAlign w:val="center"/>
          </w:tcPr>
          <w:p w14:paraId="33589770"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r>
      <w:tr w:rsidR="001758C3" w:rsidRPr="00252CFC" w14:paraId="1EF5DAFE" w14:textId="77777777" w:rsidTr="00255F5F">
        <w:trPr>
          <w:trHeight w:val="276"/>
          <w:jc w:val="center"/>
        </w:trPr>
        <w:tc>
          <w:tcPr>
            <w:tcW w:w="1117" w:type="dxa"/>
            <w:vMerge/>
            <w:shd w:val="clear" w:color="auto" w:fill="DEE7F2"/>
            <w:vAlign w:val="center"/>
          </w:tcPr>
          <w:p w14:paraId="3BF795D8" w14:textId="77777777" w:rsidR="001758C3" w:rsidRPr="00252CFC" w:rsidRDefault="001758C3" w:rsidP="00C96A39">
            <w:pPr>
              <w:autoSpaceDE w:val="0"/>
              <w:autoSpaceDN w:val="0"/>
              <w:adjustRightInd w:val="0"/>
              <w:spacing w:line="240" w:lineRule="auto"/>
              <w:ind w:left="-16"/>
              <w:rPr>
                <w:sz w:val="18"/>
                <w:szCs w:val="18"/>
              </w:rPr>
            </w:pPr>
          </w:p>
        </w:tc>
        <w:tc>
          <w:tcPr>
            <w:tcW w:w="2694" w:type="dxa"/>
            <w:vMerge/>
            <w:shd w:val="clear" w:color="auto" w:fill="DEE7F2"/>
            <w:vAlign w:val="center"/>
          </w:tcPr>
          <w:p w14:paraId="243C5CFB" w14:textId="77777777" w:rsidR="001758C3" w:rsidRPr="00252CFC"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3AC7D709"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709" w:type="dxa"/>
            <w:shd w:val="clear" w:color="auto" w:fill="D6E3BC" w:themeFill="accent3" w:themeFillTint="66"/>
            <w:vAlign w:val="center"/>
          </w:tcPr>
          <w:p w14:paraId="1F91438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8" w:type="dxa"/>
            <w:vMerge/>
            <w:shd w:val="clear" w:color="auto" w:fill="D6E3BC" w:themeFill="accent3" w:themeFillTint="66"/>
          </w:tcPr>
          <w:p w14:paraId="22D90C15" w14:textId="77777777" w:rsidR="001758C3" w:rsidRPr="00252CFC"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7BB13A45"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567" w:type="dxa"/>
            <w:shd w:val="clear" w:color="auto" w:fill="FBD4B4" w:themeFill="accent6" w:themeFillTint="66"/>
            <w:vAlign w:val="center"/>
          </w:tcPr>
          <w:p w14:paraId="5915758E"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9" w:type="dxa"/>
            <w:vMerge/>
            <w:shd w:val="clear" w:color="auto" w:fill="FBD4B4" w:themeFill="accent6" w:themeFillTint="66"/>
            <w:vAlign w:val="center"/>
          </w:tcPr>
          <w:p w14:paraId="274BB89B"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3D538D45" w14:textId="77777777" w:rsidTr="00C96A39">
        <w:trPr>
          <w:trHeight w:val="268"/>
          <w:jc w:val="center"/>
        </w:trPr>
        <w:tc>
          <w:tcPr>
            <w:tcW w:w="1117" w:type="dxa"/>
            <w:vAlign w:val="center"/>
          </w:tcPr>
          <w:p w14:paraId="58DEFD17" w14:textId="77777777" w:rsidR="001758C3" w:rsidRPr="00252CFC" w:rsidRDefault="001758C3" w:rsidP="00C96A39">
            <w:pPr>
              <w:autoSpaceDE w:val="0"/>
              <w:autoSpaceDN w:val="0"/>
              <w:adjustRightInd w:val="0"/>
              <w:spacing w:line="240" w:lineRule="auto"/>
              <w:ind w:left="-16"/>
              <w:rPr>
                <w:sz w:val="18"/>
                <w:szCs w:val="18"/>
                <w:highlight w:val="yellow"/>
              </w:rPr>
            </w:pPr>
            <w:r w:rsidRPr="00252CFC">
              <w:rPr>
                <w:rFonts w:cstheme="minorHAnsi"/>
                <w:sz w:val="18"/>
                <w:szCs w:val="18"/>
                <w:highlight w:val="yellow"/>
              </w:rPr>
              <w:t>&lt;Name 1&gt;</w:t>
            </w:r>
          </w:p>
        </w:tc>
        <w:tc>
          <w:tcPr>
            <w:tcW w:w="2694" w:type="dxa"/>
            <w:vAlign w:val="center"/>
          </w:tcPr>
          <w:p w14:paraId="7DA04BBF" w14:textId="77777777" w:rsidR="001758C3" w:rsidRPr="00252CFC" w:rsidRDefault="001758C3" w:rsidP="00C96A39">
            <w:pPr>
              <w:autoSpaceDE w:val="0"/>
              <w:autoSpaceDN w:val="0"/>
              <w:adjustRightInd w:val="0"/>
              <w:spacing w:line="240" w:lineRule="auto"/>
              <w:rPr>
                <w:sz w:val="18"/>
                <w:szCs w:val="18"/>
                <w:highlight w:val="yellow"/>
              </w:rPr>
            </w:pPr>
            <w:r w:rsidRPr="00252CFC">
              <w:rPr>
                <w:sz w:val="18"/>
                <w:szCs w:val="18"/>
                <w:highlight w:val="yellow"/>
              </w:rPr>
              <w:t>&lt;Description of Variable 1&gt;</w:t>
            </w:r>
          </w:p>
        </w:tc>
        <w:tc>
          <w:tcPr>
            <w:tcW w:w="851" w:type="dxa"/>
            <w:shd w:val="clear" w:color="auto" w:fill="EAF1DD" w:themeFill="accent3" w:themeFillTint="33"/>
            <w:vAlign w:val="center"/>
          </w:tcPr>
          <w:p w14:paraId="0986C9EA"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EAF1DD" w:themeFill="accent3" w:themeFillTint="33"/>
            <w:vAlign w:val="center"/>
          </w:tcPr>
          <w:p w14:paraId="12FCBC4D"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8" w:type="dxa"/>
            <w:shd w:val="clear" w:color="auto" w:fill="EAF1DD" w:themeFill="accent3" w:themeFillTint="33"/>
            <w:vAlign w:val="center"/>
          </w:tcPr>
          <w:p w14:paraId="04D0827C"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851" w:type="dxa"/>
            <w:shd w:val="clear" w:color="auto" w:fill="FDE9D9" w:themeFill="accent6" w:themeFillTint="33"/>
            <w:vAlign w:val="center"/>
          </w:tcPr>
          <w:p w14:paraId="4E2A7E7A"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567" w:type="dxa"/>
            <w:shd w:val="clear" w:color="auto" w:fill="FDE9D9" w:themeFill="accent6" w:themeFillTint="33"/>
            <w:vAlign w:val="center"/>
          </w:tcPr>
          <w:p w14:paraId="4F42E756"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FDE9D9" w:themeFill="accent6" w:themeFillTint="33"/>
            <w:vAlign w:val="center"/>
          </w:tcPr>
          <w:p w14:paraId="54B19FFD" w14:textId="77777777" w:rsidR="001758C3" w:rsidRPr="00252CFC" w:rsidRDefault="001758C3" w:rsidP="00C96A39">
            <w:pPr>
              <w:autoSpaceDE w:val="0"/>
              <w:autoSpaceDN w:val="0"/>
              <w:adjustRightInd w:val="0"/>
              <w:spacing w:line="240" w:lineRule="auto"/>
              <w:jc w:val="center"/>
              <w:rPr>
                <w:sz w:val="18"/>
                <w:szCs w:val="18"/>
                <w:highlight w:val="yellow"/>
              </w:rPr>
            </w:pPr>
          </w:p>
        </w:tc>
      </w:tr>
      <w:tr w:rsidR="001758C3" w:rsidRPr="00252CFC" w14:paraId="6BAA204E" w14:textId="77777777" w:rsidTr="00C96A39">
        <w:trPr>
          <w:trHeight w:val="268"/>
          <w:jc w:val="center"/>
        </w:trPr>
        <w:tc>
          <w:tcPr>
            <w:tcW w:w="1117" w:type="dxa"/>
            <w:vAlign w:val="center"/>
          </w:tcPr>
          <w:p w14:paraId="495F5A2C" w14:textId="77777777" w:rsidR="001758C3" w:rsidRPr="00252CFC" w:rsidRDefault="001758C3" w:rsidP="00C96A39">
            <w:pPr>
              <w:autoSpaceDE w:val="0"/>
              <w:autoSpaceDN w:val="0"/>
              <w:adjustRightInd w:val="0"/>
              <w:spacing w:line="240" w:lineRule="auto"/>
              <w:ind w:left="-16"/>
              <w:rPr>
                <w:sz w:val="18"/>
                <w:szCs w:val="18"/>
                <w:highlight w:val="yellow"/>
              </w:rPr>
            </w:pPr>
            <w:r w:rsidRPr="00252CFC">
              <w:rPr>
                <w:rFonts w:cstheme="minorHAnsi"/>
                <w:sz w:val="18"/>
                <w:szCs w:val="18"/>
                <w:highlight w:val="yellow"/>
              </w:rPr>
              <w:t>&lt;Name 2&gt;</w:t>
            </w:r>
          </w:p>
        </w:tc>
        <w:tc>
          <w:tcPr>
            <w:tcW w:w="2694" w:type="dxa"/>
            <w:vAlign w:val="center"/>
          </w:tcPr>
          <w:p w14:paraId="6A13161C" w14:textId="77777777" w:rsidR="001758C3" w:rsidRPr="00252CFC" w:rsidRDefault="001758C3" w:rsidP="00C96A39">
            <w:pPr>
              <w:autoSpaceDE w:val="0"/>
              <w:autoSpaceDN w:val="0"/>
              <w:adjustRightInd w:val="0"/>
              <w:spacing w:line="240" w:lineRule="auto"/>
              <w:rPr>
                <w:sz w:val="18"/>
                <w:szCs w:val="18"/>
                <w:highlight w:val="yellow"/>
              </w:rPr>
            </w:pPr>
            <w:r w:rsidRPr="00252CFC">
              <w:rPr>
                <w:sz w:val="18"/>
                <w:szCs w:val="18"/>
                <w:highlight w:val="yellow"/>
              </w:rPr>
              <w:t>&lt;Description of Variable 2&gt;</w:t>
            </w:r>
          </w:p>
        </w:tc>
        <w:tc>
          <w:tcPr>
            <w:tcW w:w="851" w:type="dxa"/>
            <w:shd w:val="clear" w:color="auto" w:fill="EAF1DD" w:themeFill="accent3" w:themeFillTint="33"/>
            <w:vAlign w:val="center"/>
          </w:tcPr>
          <w:p w14:paraId="79441EFD"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EAF1DD" w:themeFill="accent3" w:themeFillTint="33"/>
            <w:vAlign w:val="center"/>
          </w:tcPr>
          <w:p w14:paraId="4565C28D"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8" w:type="dxa"/>
            <w:shd w:val="clear" w:color="auto" w:fill="EAF1DD" w:themeFill="accent3" w:themeFillTint="33"/>
            <w:vAlign w:val="center"/>
          </w:tcPr>
          <w:p w14:paraId="6BE571C3"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851" w:type="dxa"/>
            <w:shd w:val="clear" w:color="auto" w:fill="FDE9D9" w:themeFill="accent6" w:themeFillTint="33"/>
            <w:vAlign w:val="center"/>
          </w:tcPr>
          <w:p w14:paraId="5C4A3E2C"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567" w:type="dxa"/>
            <w:shd w:val="clear" w:color="auto" w:fill="FDE9D9" w:themeFill="accent6" w:themeFillTint="33"/>
            <w:vAlign w:val="center"/>
          </w:tcPr>
          <w:p w14:paraId="27401366"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FDE9D9" w:themeFill="accent6" w:themeFillTint="33"/>
            <w:vAlign w:val="center"/>
          </w:tcPr>
          <w:p w14:paraId="6034FBBB" w14:textId="77777777" w:rsidR="001758C3" w:rsidRPr="00252CFC" w:rsidRDefault="001758C3" w:rsidP="00C96A39">
            <w:pPr>
              <w:autoSpaceDE w:val="0"/>
              <w:autoSpaceDN w:val="0"/>
              <w:adjustRightInd w:val="0"/>
              <w:spacing w:line="240" w:lineRule="auto"/>
              <w:jc w:val="center"/>
              <w:rPr>
                <w:sz w:val="18"/>
                <w:szCs w:val="18"/>
                <w:highlight w:val="yellow"/>
              </w:rPr>
            </w:pPr>
          </w:p>
        </w:tc>
      </w:tr>
      <w:tr w:rsidR="001758C3" w:rsidRPr="00252CFC" w14:paraId="47ECC2C1" w14:textId="77777777" w:rsidTr="00C96A39">
        <w:trPr>
          <w:trHeight w:val="268"/>
          <w:jc w:val="center"/>
        </w:trPr>
        <w:tc>
          <w:tcPr>
            <w:tcW w:w="1117" w:type="dxa"/>
            <w:vAlign w:val="center"/>
          </w:tcPr>
          <w:p w14:paraId="78A63556" w14:textId="77777777" w:rsidR="001758C3" w:rsidRPr="00252CFC" w:rsidRDefault="001758C3" w:rsidP="00C96A39">
            <w:pPr>
              <w:autoSpaceDE w:val="0"/>
              <w:autoSpaceDN w:val="0"/>
              <w:adjustRightInd w:val="0"/>
              <w:spacing w:line="240" w:lineRule="auto"/>
              <w:ind w:left="-16"/>
              <w:rPr>
                <w:rFonts w:cstheme="minorHAnsi"/>
                <w:sz w:val="18"/>
                <w:szCs w:val="18"/>
                <w:highlight w:val="yellow"/>
              </w:rPr>
            </w:pPr>
            <w:r w:rsidRPr="00252CFC">
              <w:rPr>
                <w:rFonts w:cstheme="minorHAnsi"/>
                <w:sz w:val="18"/>
                <w:szCs w:val="18"/>
                <w:highlight w:val="yellow"/>
              </w:rPr>
              <w:t>&lt;Name 3&gt;</w:t>
            </w:r>
          </w:p>
        </w:tc>
        <w:tc>
          <w:tcPr>
            <w:tcW w:w="2694" w:type="dxa"/>
            <w:vAlign w:val="center"/>
          </w:tcPr>
          <w:p w14:paraId="1B591EC1" w14:textId="77777777" w:rsidR="001758C3" w:rsidRPr="00252CFC" w:rsidRDefault="001758C3" w:rsidP="00C96A39">
            <w:pPr>
              <w:autoSpaceDE w:val="0"/>
              <w:autoSpaceDN w:val="0"/>
              <w:adjustRightInd w:val="0"/>
              <w:spacing w:line="240" w:lineRule="auto"/>
              <w:rPr>
                <w:rFonts w:cstheme="minorHAnsi"/>
                <w:sz w:val="18"/>
                <w:szCs w:val="18"/>
                <w:highlight w:val="yellow"/>
              </w:rPr>
            </w:pPr>
            <w:r w:rsidRPr="00252CFC">
              <w:rPr>
                <w:sz w:val="18"/>
                <w:szCs w:val="18"/>
                <w:highlight w:val="yellow"/>
              </w:rPr>
              <w:t>&lt;Description of Variable 3&gt;</w:t>
            </w:r>
          </w:p>
        </w:tc>
        <w:tc>
          <w:tcPr>
            <w:tcW w:w="851" w:type="dxa"/>
            <w:shd w:val="clear" w:color="auto" w:fill="EAF1DD" w:themeFill="accent3" w:themeFillTint="33"/>
            <w:vAlign w:val="center"/>
          </w:tcPr>
          <w:p w14:paraId="44FD84FD"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EAF1DD" w:themeFill="accent3" w:themeFillTint="33"/>
            <w:vAlign w:val="center"/>
          </w:tcPr>
          <w:p w14:paraId="4CE3C490"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8" w:type="dxa"/>
            <w:shd w:val="clear" w:color="auto" w:fill="EAF1DD" w:themeFill="accent3" w:themeFillTint="33"/>
            <w:vAlign w:val="center"/>
          </w:tcPr>
          <w:p w14:paraId="58F89C4E"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851" w:type="dxa"/>
            <w:shd w:val="clear" w:color="auto" w:fill="FDE9D9" w:themeFill="accent6" w:themeFillTint="33"/>
            <w:vAlign w:val="center"/>
          </w:tcPr>
          <w:p w14:paraId="54914DED"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567" w:type="dxa"/>
            <w:shd w:val="clear" w:color="auto" w:fill="FDE9D9" w:themeFill="accent6" w:themeFillTint="33"/>
            <w:vAlign w:val="center"/>
          </w:tcPr>
          <w:p w14:paraId="65676505"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FDE9D9" w:themeFill="accent6" w:themeFillTint="33"/>
            <w:vAlign w:val="center"/>
          </w:tcPr>
          <w:p w14:paraId="4A9B6E8C"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r>
    </w:tbl>
    <w:p w14:paraId="60F85468" w14:textId="77777777" w:rsidR="001758C3" w:rsidRDefault="001758C3" w:rsidP="00C96A39">
      <w:pPr>
        <w:autoSpaceDE w:val="0"/>
        <w:autoSpaceDN w:val="0"/>
        <w:adjustRightInd w:val="0"/>
        <w:spacing w:line="240" w:lineRule="auto"/>
        <w:ind w:left="709"/>
        <w:rPr>
          <w:color w:val="244061" w:themeColor="accent1" w:themeShade="80"/>
        </w:rPr>
      </w:pPr>
    </w:p>
    <w:p w14:paraId="31CB0202" w14:textId="77777777" w:rsidR="001758C3" w:rsidRDefault="001758C3" w:rsidP="00C96A39">
      <w:pPr>
        <w:pStyle w:val="Heading3"/>
        <w:spacing w:line="240" w:lineRule="auto"/>
      </w:pPr>
      <w:r>
        <w:lastRenderedPageBreak/>
        <w:t>Baseline variables</w:t>
      </w:r>
    </w:p>
    <w:p w14:paraId="5418D39A" w14:textId="77777777" w:rsidR="001758C3" w:rsidRDefault="001758C3" w:rsidP="00C96A39">
      <w:pPr>
        <w:pStyle w:val="Heading4"/>
        <w:spacing w:line="240" w:lineRule="auto"/>
      </w:pPr>
      <w:r>
        <w:t>Already m</w:t>
      </w:r>
      <w:r w:rsidRPr="0018453D">
        <w:t xml:space="preserve">easured </w:t>
      </w:r>
      <w:r>
        <w:t>(i.e. during DFS)</w:t>
      </w:r>
    </w:p>
    <w:p w14:paraId="577AA2B8" w14:textId="77777777" w:rsidR="00F53E09" w:rsidRPr="00252CFC" w:rsidRDefault="001758C3" w:rsidP="00C96A39">
      <w:pPr>
        <w:spacing w:line="240" w:lineRule="auto"/>
        <w:rPr>
          <w:highlight w:val="yellow"/>
        </w:rPr>
      </w:pPr>
      <w:r w:rsidRPr="00252CFC">
        <w:rPr>
          <w:highlight w:val="yellow"/>
        </w:rPr>
        <w:t xml:space="preserve">&lt;Insert details of any baseline variables shown in the savings calculation formula (above), that have already been measured (e.g. as part of the DFS stage). Please also include details of how the variable was measured – i.e. using what sample size and for how long, how regularly, etc.&gt; </w:t>
      </w:r>
    </w:p>
    <w:p w14:paraId="16C15CA4" w14:textId="77777777" w:rsidR="001758C3" w:rsidRPr="00252CFC" w:rsidRDefault="001758C3" w:rsidP="00C96A39">
      <w:pPr>
        <w:pStyle w:val="ListParagraph"/>
        <w:numPr>
          <w:ilvl w:val="0"/>
          <w:numId w:val="22"/>
        </w:numPr>
        <w:spacing w:line="240" w:lineRule="auto"/>
        <w:rPr>
          <w:highlight w:val="yellow"/>
        </w:rPr>
      </w:pPr>
      <w:r w:rsidRPr="00252CFC">
        <w:rPr>
          <w:b/>
          <w:highlight w:val="yellow"/>
        </w:rPr>
        <w:t>Variable 1:</w:t>
      </w:r>
      <w:r w:rsidRPr="00252CFC">
        <w:rPr>
          <w:highlight w:val="yellow"/>
        </w:rPr>
        <w:t xml:space="preserve"> &lt;insert value/s and explain how it was measured – i.e. over what sample size and for how long&gt;</w:t>
      </w:r>
    </w:p>
    <w:p w14:paraId="130BB35B" w14:textId="77777777" w:rsidR="001758C3" w:rsidRPr="00252CFC" w:rsidRDefault="001758C3" w:rsidP="00C96A39">
      <w:pPr>
        <w:pStyle w:val="ListParagraph"/>
        <w:numPr>
          <w:ilvl w:val="0"/>
          <w:numId w:val="22"/>
        </w:numPr>
        <w:spacing w:line="240" w:lineRule="auto"/>
        <w:rPr>
          <w:highlight w:val="yellow"/>
        </w:rPr>
      </w:pPr>
      <w:r w:rsidRPr="00252CFC">
        <w:rPr>
          <w:b/>
          <w:highlight w:val="yellow"/>
        </w:rPr>
        <w:t>Variable 2:</w:t>
      </w:r>
      <w:r w:rsidRPr="00252CFC">
        <w:rPr>
          <w:highlight w:val="yellow"/>
        </w:rPr>
        <w:t xml:space="preserve"> &lt;insert value/s and explain how it was measured – i.e. over what sample size and for how long&gt;</w:t>
      </w:r>
    </w:p>
    <w:p w14:paraId="42EC713E" w14:textId="77777777" w:rsidR="00F53E09" w:rsidRPr="00F53E09" w:rsidRDefault="00F53E09" w:rsidP="00C96A39">
      <w:pPr>
        <w:pStyle w:val="ListParagraph"/>
        <w:spacing w:line="240" w:lineRule="auto"/>
        <w:ind w:left="1080"/>
        <w:rPr>
          <w:color w:val="244061" w:themeColor="accent1" w:themeShade="80"/>
        </w:rPr>
      </w:pPr>
    </w:p>
    <w:p w14:paraId="03C1206F" w14:textId="77777777" w:rsidR="001758C3" w:rsidRDefault="001758C3" w:rsidP="00C96A39">
      <w:pPr>
        <w:pStyle w:val="Heading4"/>
        <w:spacing w:line="240" w:lineRule="auto"/>
      </w:pPr>
      <w:r>
        <w:t>Stipulated</w:t>
      </w:r>
      <w:r w:rsidRPr="0018453D">
        <w:t xml:space="preserve"> </w:t>
      </w:r>
      <w:r>
        <w:t>(not measured)</w:t>
      </w:r>
    </w:p>
    <w:p w14:paraId="2305EBB0" w14:textId="77777777" w:rsidR="00210F46" w:rsidRPr="00FA6D88" w:rsidRDefault="001758C3" w:rsidP="00C96A39">
      <w:pPr>
        <w:spacing w:line="240" w:lineRule="auto"/>
        <w:rPr>
          <w:highlight w:val="yellow"/>
        </w:rPr>
      </w:pPr>
      <w:r w:rsidRPr="00FA6D88">
        <w:rPr>
          <w:highlight w:val="yellow"/>
        </w:rPr>
        <w:t xml:space="preserve">&lt;Insert details of any baseline variables shown in the savings calculation formula (above), that have been stipulated as part of the DFS stage. Please also include justification for the values. E.g. manufacturer’s data, customer advice, etc&gt; </w:t>
      </w:r>
    </w:p>
    <w:p w14:paraId="352F7C9B" w14:textId="77777777" w:rsidR="001758C3" w:rsidRPr="00FA6D88" w:rsidRDefault="001758C3" w:rsidP="00C96A39">
      <w:pPr>
        <w:pStyle w:val="ListParagraph"/>
        <w:numPr>
          <w:ilvl w:val="0"/>
          <w:numId w:val="28"/>
        </w:numPr>
        <w:spacing w:line="240" w:lineRule="auto"/>
        <w:rPr>
          <w:highlight w:val="yellow"/>
        </w:rPr>
      </w:pPr>
      <w:r w:rsidRPr="00FA6D88">
        <w:rPr>
          <w:b/>
          <w:highlight w:val="yellow"/>
        </w:rPr>
        <w:t xml:space="preserve">Variable 3: </w:t>
      </w:r>
      <w:r w:rsidRPr="00FA6D88">
        <w:rPr>
          <w:highlight w:val="yellow"/>
        </w:rPr>
        <w:t>&lt;insert value/s and justification&gt;</w:t>
      </w:r>
    </w:p>
    <w:p w14:paraId="79CC0C97" w14:textId="77777777" w:rsidR="00F53E09" w:rsidRDefault="00F53E09" w:rsidP="00C96A39">
      <w:pPr>
        <w:spacing w:line="240" w:lineRule="auto"/>
        <w:ind w:left="360"/>
      </w:pPr>
    </w:p>
    <w:p w14:paraId="240BE53C" w14:textId="77777777" w:rsidR="001758C3" w:rsidRDefault="001758C3" w:rsidP="00C96A39">
      <w:pPr>
        <w:pStyle w:val="Heading4"/>
        <w:spacing w:line="240" w:lineRule="auto"/>
      </w:pPr>
      <w:r>
        <w:t>To be m</w:t>
      </w:r>
      <w:r w:rsidRPr="0018453D">
        <w:t xml:space="preserve">easured </w:t>
      </w:r>
      <w:r>
        <w:t>after award of EPC</w:t>
      </w:r>
    </w:p>
    <w:p w14:paraId="7765E352" w14:textId="77777777" w:rsidR="001758C3" w:rsidRDefault="001758C3" w:rsidP="00C96A39">
      <w:pPr>
        <w:autoSpaceDE w:val="0"/>
        <w:autoSpaceDN w:val="0"/>
        <w:adjustRightInd w:val="0"/>
        <w:spacing w:line="240" w:lineRule="auto"/>
        <w:ind w:left="720"/>
        <w:rPr>
          <w:color w:val="244061" w:themeColor="accent1" w:themeShade="80"/>
        </w:rPr>
      </w:pPr>
      <w:r w:rsidRPr="00FA6D88">
        <w:rPr>
          <w:color w:val="244061" w:themeColor="accent1" w:themeShade="80"/>
          <w:highlight w:val="yellow"/>
        </w:rPr>
        <w:t xml:space="preserve">&lt;Insert details of any baseline variables shown in the savings calculation formula (above), that will be measured after award of the EPC. Please include </w:t>
      </w:r>
      <w:r w:rsidR="00601019" w:rsidRPr="00FA6D88">
        <w:rPr>
          <w:color w:val="244061" w:themeColor="accent1" w:themeShade="80"/>
          <w:highlight w:val="yellow"/>
        </w:rPr>
        <w:t>d</w:t>
      </w:r>
      <w:r w:rsidRPr="00FA6D88">
        <w:rPr>
          <w:color w:val="244061" w:themeColor="accent1" w:themeShade="80"/>
          <w:highlight w:val="yellow"/>
        </w:rPr>
        <w:t>etails of how</w:t>
      </w:r>
      <w:r w:rsidR="00601019" w:rsidRPr="00FA6D88">
        <w:rPr>
          <w:color w:val="244061" w:themeColor="accent1" w:themeShade="80"/>
          <w:highlight w:val="yellow"/>
        </w:rPr>
        <w:t xml:space="preserve"> </w:t>
      </w:r>
      <w:r w:rsidRPr="00FA6D88">
        <w:rPr>
          <w:color w:val="244061" w:themeColor="accent1" w:themeShade="80"/>
          <w:highlight w:val="yellow"/>
        </w:rPr>
        <w:t>the variables wil</w:t>
      </w:r>
      <w:r w:rsidR="00601019" w:rsidRPr="00FA6D88">
        <w:rPr>
          <w:color w:val="244061" w:themeColor="accent1" w:themeShade="80"/>
          <w:highlight w:val="yellow"/>
        </w:rPr>
        <w:t>l</w:t>
      </w:r>
      <w:r w:rsidRPr="00FA6D88">
        <w:rPr>
          <w:color w:val="244061" w:themeColor="accent1" w:themeShade="80"/>
          <w:highlight w:val="yellow"/>
        </w:rPr>
        <w:t xml:space="preserve"> be measured – i.e. using what sample size and for how long, how regularly, etc&gt;</w:t>
      </w:r>
    </w:p>
    <w:p w14:paraId="1ACEA74B" w14:textId="77777777" w:rsidR="001758C3" w:rsidRPr="00CB5333" w:rsidRDefault="001758C3" w:rsidP="00C96A39">
      <w:pPr>
        <w:autoSpaceDE w:val="0"/>
        <w:autoSpaceDN w:val="0"/>
        <w:adjustRightInd w:val="0"/>
        <w:spacing w:line="240" w:lineRule="auto"/>
        <w:ind w:left="709"/>
        <w:rPr>
          <w:color w:val="244061" w:themeColor="accent1" w:themeShade="80"/>
        </w:rPr>
      </w:pPr>
    </w:p>
    <w:p w14:paraId="04F4AE4F" w14:textId="77777777" w:rsidR="001758C3" w:rsidRDefault="001758C3" w:rsidP="00C96A39">
      <w:pPr>
        <w:pStyle w:val="Heading3"/>
        <w:spacing w:line="240" w:lineRule="auto"/>
      </w:pPr>
      <w:r>
        <w:t xml:space="preserve">Post-implementation variables </w:t>
      </w:r>
    </w:p>
    <w:p w14:paraId="39CFB9CF" w14:textId="77777777" w:rsidR="001758C3" w:rsidRPr="0018453D" w:rsidRDefault="001758C3" w:rsidP="00C96A39">
      <w:pPr>
        <w:pStyle w:val="Heading4"/>
        <w:spacing w:line="240" w:lineRule="auto"/>
      </w:pPr>
      <w:r>
        <w:t>To be m</w:t>
      </w:r>
      <w:r w:rsidRPr="0018453D">
        <w:t xml:space="preserve">easured </w:t>
      </w:r>
    </w:p>
    <w:p w14:paraId="7117FB02"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&lt;Insert details of any post-implementation variables shown in the savings calculation formula (above), that are proposed to be measured, and have not yet been measured. Please include the guaranteed (minimum) requirement for each variable and details of how the variable will be measured – i.e. using what sample size and for how long, how regularly, etc.&gt;</w:t>
      </w:r>
    </w:p>
    <w:p w14:paraId="40058080"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b/>
          <w:highlight w:val="yellow"/>
        </w:rPr>
        <w:t>Variable 1:</w:t>
      </w:r>
      <w:r w:rsidRPr="00252CFC">
        <w:rPr>
          <w:highlight w:val="yellow"/>
        </w:rPr>
        <w:t xml:space="preserve"> &lt;insert guaranteed value/s and explain how it was measured – i.e. over what sample size and for how long&gt;</w:t>
      </w:r>
    </w:p>
    <w:p w14:paraId="2E1F833F" w14:textId="77777777" w:rsidR="005014DD" w:rsidRPr="005014DD" w:rsidRDefault="005014DD" w:rsidP="00C96A39">
      <w:pPr>
        <w:autoSpaceDE w:val="0"/>
        <w:autoSpaceDN w:val="0"/>
        <w:adjustRightInd w:val="0"/>
        <w:spacing w:line="240" w:lineRule="auto"/>
        <w:ind w:left="720"/>
        <w:rPr>
          <w:color w:val="244061" w:themeColor="accent1" w:themeShade="80"/>
        </w:rPr>
      </w:pPr>
    </w:p>
    <w:p w14:paraId="09FACC13" w14:textId="77777777" w:rsidR="001758C3" w:rsidRDefault="001758C3" w:rsidP="00C96A39">
      <w:pPr>
        <w:pStyle w:val="Heading4"/>
        <w:spacing w:line="240" w:lineRule="auto"/>
      </w:pPr>
      <w:r>
        <w:t xml:space="preserve">Stipulated (not measured or guaranteed) </w:t>
      </w:r>
    </w:p>
    <w:p w14:paraId="7573B39D" w14:textId="77777777" w:rsidR="001758C3" w:rsidRPr="00252CFC" w:rsidRDefault="001758C3" w:rsidP="00C96A39">
      <w:pPr>
        <w:autoSpaceDE w:val="0"/>
        <w:autoSpaceDN w:val="0"/>
        <w:adjustRightInd w:val="0"/>
        <w:spacing w:line="240" w:lineRule="auto"/>
        <w:ind w:left="720"/>
        <w:rPr>
          <w:highlight w:val="yellow"/>
        </w:rPr>
      </w:pPr>
      <w:r w:rsidRPr="00252CFC">
        <w:rPr>
          <w:highlight w:val="yellow"/>
        </w:rPr>
        <w:t xml:space="preserve">&lt;Insert details of any post-implementation variables shown in the savings calculation formula (above), that have been stipulated as part of the DFS stage. Please also include justification&gt; </w:t>
      </w:r>
    </w:p>
    <w:p w14:paraId="72BE8F82" w14:textId="77777777" w:rsidR="001758C3" w:rsidRPr="00252CFC" w:rsidRDefault="001758C3" w:rsidP="00C96A39">
      <w:pPr>
        <w:pStyle w:val="ListParagraph"/>
        <w:numPr>
          <w:ilvl w:val="0"/>
          <w:numId w:val="22"/>
        </w:numPr>
        <w:autoSpaceDE w:val="0"/>
        <w:autoSpaceDN w:val="0"/>
        <w:adjustRightInd w:val="0"/>
        <w:spacing w:line="240" w:lineRule="auto"/>
        <w:rPr>
          <w:sz w:val="22"/>
          <w:highlight w:val="yellow"/>
        </w:rPr>
      </w:pPr>
      <w:r w:rsidRPr="00252CFC">
        <w:rPr>
          <w:b/>
          <w:highlight w:val="yellow"/>
        </w:rPr>
        <w:t>Variable 2:</w:t>
      </w:r>
      <w:r w:rsidR="00252CFC" w:rsidRPr="00252CFC">
        <w:rPr>
          <w:b/>
          <w:highlight w:val="yellow"/>
        </w:rPr>
        <w:t xml:space="preserve"> </w:t>
      </w:r>
      <w:r w:rsidRPr="00252CFC">
        <w:rPr>
          <w:highlight w:val="yellow"/>
        </w:rPr>
        <w:t>&lt;insert value/s and justification&gt;</w:t>
      </w:r>
    </w:p>
    <w:p w14:paraId="139469A3" w14:textId="77777777" w:rsidR="005014DD" w:rsidRPr="00252CFC" w:rsidRDefault="005014DD" w:rsidP="00C96A39">
      <w:pPr>
        <w:autoSpaceDE w:val="0"/>
        <w:autoSpaceDN w:val="0"/>
        <w:adjustRightInd w:val="0"/>
        <w:spacing w:line="240" w:lineRule="auto"/>
        <w:ind w:left="720"/>
        <w:rPr>
          <w:sz w:val="22"/>
        </w:rPr>
      </w:pPr>
    </w:p>
    <w:p w14:paraId="3FA54BFC" w14:textId="77777777" w:rsidR="001758C3" w:rsidRPr="00252CFC" w:rsidRDefault="001758C3" w:rsidP="00C96A39">
      <w:pPr>
        <w:pStyle w:val="Heading3"/>
        <w:spacing w:line="240" w:lineRule="auto"/>
      </w:pPr>
      <w:r w:rsidRPr="00252CFC">
        <w:t>Baseline adjustment factors</w:t>
      </w:r>
    </w:p>
    <w:p w14:paraId="4360DE1C" w14:textId="77777777" w:rsidR="001758C3" w:rsidRPr="00252CFC" w:rsidRDefault="001758C3" w:rsidP="00C96A39">
      <w:pPr>
        <w:autoSpaceDE w:val="0"/>
        <w:autoSpaceDN w:val="0"/>
        <w:adjustRightInd w:val="0"/>
        <w:spacing w:line="240" w:lineRule="auto"/>
        <w:ind w:left="709"/>
      </w:pPr>
      <w:r w:rsidRPr="00252CFC">
        <w:rPr>
          <w:highlight w:val="yellow"/>
        </w:rPr>
        <w:t>&lt;insert details of any adjustment factors that are expected to have a significant impact upon the measured energy performance. It is important to not only describe the adjustment factors here, but to provide details of the degree of adjustment required to the variable based on a stipulated level of change in the adjustment factor.&gt;</w:t>
      </w:r>
    </w:p>
    <w:p w14:paraId="7635B0A9" w14:textId="77777777" w:rsidR="005014DD" w:rsidRPr="00252CFC" w:rsidRDefault="005014DD" w:rsidP="00C96A39">
      <w:pPr>
        <w:autoSpaceDE w:val="0"/>
        <w:autoSpaceDN w:val="0"/>
        <w:adjustRightInd w:val="0"/>
        <w:spacing w:line="240" w:lineRule="auto"/>
        <w:ind w:left="709"/>
      </w:pPr>
    </w:p>
    <w:p w14:paraId="04C73118" w14:textId="77777777" w:rsidR="001758C3" w:rsidRPr="00252CFC" w:rsidRDefault="001758C3" w:rsidP="003D2F9B">
      <w:pPr>
        <w:pStyle w:val="Heading3"/>
      </w:pPr>
      <w:r w:rsidRPr="00252CFC">
        <w:t>Demand reduction savings</w:t>
      </w:r>
    </w:p>
    <w:p w14:paraId="68B31632" w14:textId="77777777" w:rsidR="001758C3" w:rsidRPr="00252CFC" w:rsidRDefault="001758C3" w:rsidP="00C96A39">
      <w:pPr>
        <w:autoSpaceDE w:val="0"/>
        <w:autoSpaceDN w:val="0"/>
        <w:adjustRightInd w:val="0"/>
        <w:spacing w:line="240" w:lineRule="auto"/>
        <w:ind w:left="709"/>
      </w:pPr>
      <w:r w:rsidRPr="00252CFC">
        <w:rPr>
          <w:highlight w:val="yellow"/>
        </w:rPr>
        <w:t xml:space="preserve">&lt;Insert details of how demand charge savings have been calculated, including justification for any assumptions. Note: this must correspond with the </w:t>
      </w:r>
      <w:r w:rsidRPr="00252CFC">
        <w:rPr>
          <w:highlight w:val="yellow"/>
          <w:u w:val="single"/>
        </w:rPr>
        <w:t>site level</w:t>
      </w:r>
      <w:r w:rsidRPr="00252CFC">
        <w:rPr>
          <w:highlight w:val="yellow"/>
        </w:rPr>
        <w:t xml:space="preserve"> max demand and charges negotiated with the electrical retailer, so may be best dealt with under an option C verification (refer to Option C proforma). Any claimed demand reduction cost savings should also include details as to how the change will be negotiated with the retailer and the ongoing cost savings verified.&gt;</w:t>
      </w:r>
    </w:p>
    <w:p w14:paraId="39676A02" w14:textId="77777777" w:rsidR="005014DD" w:rsidRPr="00576677" w:rsidRDefault="005014DD" w:rsidP="00C96A39">
      <w:pPr>
        <w:autoSpaceDE w:val="0"/>
        <w:autoSpaceDN w:val="0"/>
        <w:adjustRightInd w:val="0"/>
        <w:spacing w:line="240" w:lineRule="auto"/>
        <w:ind w:left="709"/>
        <w:rPr>
          <w:color w:val="244061" w:themeColor="accent1" w:themeShade="80"/>
        </w:rPr>
      </w:pPr>
    </w:p>
    <w:p w14:paraId="4F5AB381" w14:textId="77777777" w:rsidR="001758C3" w:rsidRPr="00FD0FAA" w:rsidRDefault="001758C3" w:rsidP="003D2F9B">
      <w:pPr>
        <w:pStyle w:val="Heading3"/>
      </w:pPr>
      <w:r w:rsidRPr="003D2F9B">
        <w:t>Maintenance</w:t>
      </w:r>
      <w:r>
        <w:t xml:space="preserve"> savings</w:t>
      </w:r>
    </w:p>
    <w:p w14:paraId="65A54177"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&lt;Insert details of how maintenance savings have been calculated, including justification for any assumptions. E.g. For lighting, Include details of improved lamp life, linking to run hours specific to each area and stipulated cost per lamp and unit labour cost to replace it.&gt;</w:t>
      </w:r>
      <w:r>
        <w:rPr>
          <w:color w:val="244061" w:themeColor="accent1" w:themeShade="80"/>
        </w:rPr>
        <w:t xml:space="preserve"> </w:t>
      </w:r>
    </w:p>
    <w:p w14:paraId="0FCD57C3" w14:textId="77777777" w:rsidR="005014DD" w:rsidRDefault="005014DD" w:rsidP="00C96A39">
      <w:pPr>
        <w:autoSpaceDE w:val="0"/>
        <w:autoSpaceDN w:val="0"/>
        <w:adjustRightInd w:val="0"/>
        <w:spacing w:line="240" w:lineRule="auto"/>
        <w:ind w:left="709"/>
        <w:rPr>
          <w:color w:val="244061" w:themeColor="accent1" w:themeShade="80"/>
        </w:rPr>
      </w:pPr>
    </w:p>
    <w:p w14:paraId="53AC8C09" w14:textId="77777777" w:rsidR="001758C3" w:rsidRPr="00FD0FAA" w:rsidRDefault="001758C3" w:rsidP="003D2F9B">
      <w:pPr>
        <w:pStyle w:val="Heading3"/>
      </w:pPr>
      <w:r>
        <w:t xml:space="preserve">Other </w:t>
      </w:r>
      <w:r w:rsidRPr="003D2F9B">
        <w:t>savings</w:t>
      </w:r>
    </w:p>
    <w:p w14:paraId="1D8517F4"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&lt;Insert details of how other savings have been calculated, including justification for any assumptions, and details as to how the cost savings will be verified and maintained&gt;</w:t>
      </w:r>
    </w:p>
    <w:p w14:paraId="15F4A796" w14:textId="77777777" w:rsidR="005014DD" w:rsidRDefault="005014DD" w:rsidP="00C96A39">
      <w:pPr>
        <w:autoSpaceDE w:val="0"/>
        <w:autoSpaceDN w:val="0"/>
        <w:adjustRightInd w:val="0"/>
        <w:spacing w:line="240" w:lineRule="auto"/>
        <w:ind w:left="709"/>
        <w:rPr>
          <w:color w:val="244061" w:themeColor="accent1" w:themeShade="80"/>
        </w:rPr>
      </w:pPr>
    </w:p>
    <w:p w14:paraId="65CDE4F4" w14:textId="77777777" w:rsidR="001758C3" w:rsidRDefault="001758C3" w:rsidP="003D2F9B">
      <w:pPr>
        <w:pStyle w:val="Heading3"/>
      </w:pPr>
      <w:r>
        <w:t xml:space="preserve">Verification of </w:t>
      </w:r>
      <w:r w:rsidRPr="003D2F9B">
        <w:t>Equipment</w:t>
      </w:r>
      <w:r>
        <w:t xml:space="preserve"> Installation</w:t>
      </w:r>
    </w:p>
    <w:p w14:paraId="26D55F13"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&lt;Particularly important for Option A M&amp;V - Insert details of how th</w:t>
      </w:r>
      <w:r w:rsidR="00266E16" w:rsidRPr="00FA6D88">
        <w:rPr>
          <w:color w:val="244061" w:themeColor="accent1" w:themeShade="80"/>
          <w:highlight w:val="yellow"/>
        </w:rPr>
        <w:t xml:space="preserve">e installation of the equipment </w:t>
      </w:r>
      <w:r w:rsidRPr="00FA6D88">
        <w:rPr>
          <w:color w:val="244061" w:themeColor="accent1" w:themeShade="80"/>
          <w:highlight w:val="yellow"/>
        </w:rPr>
        <w:t>will be verified, i.e. the correct quantity, specification, location, etc. It may be necessary to include or refer to a table/spreadsheet&gt;</w:t>
      </w:r>
    </w:p>
    <w:p w14:paraId="62AD2E19" w14:textId="77777777" w:rsidR="005014DD" w:rsidRDefault="005014DD" w:rsidP="00C96A39">
      <w:pPr>
        <w:autoSpaceDE w:val="0"/>
        <w:autoSpaceDN w:val="0"/>
        <w:adjustRightInd w:val="0"/>
        <w:spacing w:line="240" w:lineRule="auto"/>
        <w:ind w:left="709"/>
        <w:rPr>
          <w:color w:val="244061" w:themeColor="accent1" w:themeShade="80"/>
        </w:rPr>
      </w:pPr>
    </w:p>
    <w:p w14:paraId="28CE58E3" w14:textId="77777777" w:rsidR="001758C3" w:rsidRPr="00915A5F" w:rsidRDefault="001758C3" w:rsidP="003D2F9B">
      <w:pPr>
        <w:pStyle w:val="Heading3"/>
      </w:pPr>
      <w:r w:rsidRPr="00915A5F">
        <w:t xml:space="preserve">Commissioning/tracking </w:t>
      </w:r>
      <w:r w:rsidRPr="003D2F9B">
        <w:t>performance</w:t>
      </w:r>
    </w:p>
    <w:p w14:paraId="0F34D436"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&lt;Particularly important for option A M&amp;V - Insert details of how the ongoing operation (and performance) of the measure will be tracked over time, who will be responsible for tracking it, and how any potential issues will be addressed. Note this is important in cases where the solution is plan</w:t>
      </w:r>
      <w:r w:rsidR="00266E16" w:rsidRPr="00FA6D88">
        <w:rPr>
          <w:color w:val="244061" w:themeColor="accent1" w:themeShade="80"/>
          <w:highlight w:val="yellow"/>
        </w:rPr>
        <w:t>n</w:t>
      </w:r>
      <w:r w:rsidRPr="00FA6D88">
        <w:rPr>
          <w:color w:val="244061" w:themeColor="accent1" w:themeShade="80"/>
          <w:highlight w:val="yellow"/>
        </w:rPr>
        <w:t>ed to have a once-off MVP, and/or where the MVP is based on a sample measurement. In these cases it may be appropriate to plan a regular check to ensure the measure continues to operate.&gt;</w:t>
      </w:r>
    </w:p>
    <w:p w14:paraId="78BDC3A0" w14:textId="77777777" w:rsidR="005014DD" w:rsidRPr="00576677" w:rsidRDefault="005014DD" w:rsidP="00C96A39">
      <w:pPr>
        <w:autoSpaceDE w:val="0"/>
        <w:autoSpaceDN w:val="0"/>
        <w:adjustRightInd w:val="0"/>
        <w:spacing w:line="240" w:lineRule="auto"/>
        <w:ind w:left="709"/>
        <w:rPr>
          <w:rFonts w:cstheme="minorHAnsi"/>
          <w:bCs/>
          <w:color w:val="000000"/>
        </w:rPr>
      </w:pPr>
    </w:p>
    <w:p w14:paraId="2306D12E" w14:textId="77777777" w:rsidR="001758C3" w:rsidRPr="00FD0FAA" w:rsidRDefault="001758C3" w:rsidP="003D2F9B">
      <w:pPr>
        <w:pStyle w:val="Heading3"/>
      </w:pPr>
      <w:r w:rsidRPr="00FD0FAA">
        <w:t xml:space="preserve">Information to be </w:t>
      </w:r>
      <w:r w:rsidRPr="003D2F9B">
        <w:t>provided</w:t>
      </w:r>
      <w:r w:rsidRPr="00FD0FAA">
        <w:t xml:space="preserve"> by </w:t>
      </w:r>
      <w:r>
        <w:t xml:space="preserve">the </w:t>
      </w:r>
      <w:r w:rsidRPr="00FD0FAA">
        <w:t>customer</w:t>
      </w:r>
    </w:p>
    <w:p w14:paraId="57939585"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&lt;list the information required to be provided by the customer to the ESCO, including when and how often&gt;</w:t>
      </w:r>
    </w:p>
    <w:p w14:paraId="53DBF7EA" w14:textId="77777777" w:rsidR="005014DD" w:rsidRPr="00576677" w:rsidRDefault="005014DD" w:rsidP="00C96A39">
      <w:pPr>
        <w:autoSpaceDE w:val="0"/>
        <w:autoSpaceDN w:val="0"/>
        <w:adjustRightInd w:val="0"/>
        <w:spacing w:line="240" w:lineRule="auto"/>
        <w:ind w:left="709"/>
        <w:rPr>
          <w:rFonts w:cstheme="minorHAnsi"/>
          <w:bCs/>
          <w:color w:val="000000"/>
        </w:rPr>
      </w:pPr>
    </w:p>
    <w:p w14:paraId="38C2BBBA" w14:textId="77777777" w:rsidR="001758C3" w:rsidRDefault="001758C3" w:rsidP="003D2F9B">
      <w:pPr>
        <w:pStyle w:val="Heading3"/>
      </w:pPr>
      <w:r w:rsidRPr="003D2F9B">
        <w:t>Reporting</w:t>
      </w:r>
      <w:r>
        <w:t xml:space="preserve"> by the ESCO</w:t>
      </w:r>
    </w:p>
    <w:p w14:paraId="21A8A1BE" w14:textId="77777777" w:rsidR="001758C3"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&lt;insert details of when and how often reports will be provided by the ESCO to the customer to verify the performance of this solution&gt;</w:t>
      </w:r>
    </w:p>
    <w:p w14:paraId="5D51C153" w14:textId="77777777" w:rsidR="005014DD" w:rsidRDefault="005014DD" w:rsidP="00C96A39">
      <w:pPr>
        <w:autoSpaceDE w:val="0"/>
        <w:autoSpaceDN w:val="0"/>
        <w:adjustRightInd w:val="0"/>
        <w:spacing w:line="240" w:lineRule="auto"/>
        <w:ind w:left="709"/>
        <w:rPr>
          <w:color w:val="244061" w:themeColor="accent1" w:themeShade="80"/>
        </w:rPr>
      </w:pPr>
    </w:p>
    <w:p w14:paraId="24727C0C" w14:textId="77777777" w:rsidR="001758C3" w:rsidRPr="00576677" w:rsidRDefault="001758C3" w:rsidP="003D2F9B">
      <w:pPr>
        <w:pStyle w:val="Heading3"/>
      </w:pPr>
      <w:r>
        <w:t>Extrapolations/</w:t>
      </w:r>
      <w:r w:rsidRPr="003D2F9B">
        <w:t>calculations</w:t>
      </w:r>
      <w:r>
        <w:t xml:space="preserve"> </w:t>
      </w:r>
    </w:p>
    <w:p w14:paraId="570DAB9B" w14:textId="77777777" w:rsidR="00FF596D" w:rsidRDefault="001758C3" w:rsidP="00C96A39">
      <w:pPr>
        <w:autoSpaceDE w:val="0"/>
        <w:autoSpaceDN w:val="0"/>
        <w:adjustRightInd w:val="0"/>
        <w:spacing w:line="240" w:lineRule="auto"/>
        <w:ind w:left="709"/>
        <w:rPr>
          <w:color w:val="244061" w:themeColor="accent1" w:themeShade="80"/>
        </w:rPr>
      </w:pPr>
      <w:r w:rsidRPr="00FA6D88">
        <w:rPr>
          <w:color w:val="244061" w:themeColor="accent1" w:themeShade="80"/>
          <w:highlight w:val="yellow"/>
        </w:rPr>
        <w:t>&lt;insert description of how the measured and stipulated variables will be extrapolated to verify the guaranteed savings. This may require a table to be inserted or refer to an attached table, spreadsheet or document.&gt;</w:t>
      </w:r>
      <w:bookmarkStart w:id="9" w:name="_Toc376783463"/>
    </w:p>
    <w:p w14:paraId="427D2B94" w14:textId="77777777" w:rsidR="00FF596D" w:rsidRDefault="00FF596D" w:rsidP="00C96A39">
      <w:pPr>
        <w:autoSpaceDE w:val="0"/>
        <w:autoSpaceDN w:val="0"/>
        <w:adjustRightInd w:val="0"/>
        <w:spacing w:line="240" w:lineRule="auto"/>
        <w:ind w:left="709"/>
        <w:rPr>
          <w:color w:val="244061" w:themeColor="accent1" w:themeShade="80"/>
        </w:rPr>
      </w:pPr>
    </w:p>
    <w:p w14:paraId="56FDB78A" w14:textId="77777777" w:rsidR="001758C3" w:rsidRPr="004D255C" w:rsidRDefault="001758C3" w:rsidP="000671A6">
      <w:pPr>
        <w:pStyle w:val="Heading2"/>
        <w:pageBreakBefore/>
      </w:pPr>
      <w:bookmarkStart w:id="10" w:name="_Toc377049701"/>
      <w:r w:rsidRPr="004D255C">
        <w:lastRenderedPageBreak/>
        <w:t>&lt;L1 proforma – Lighting replacement&gt;</w:t>
      </w:r>
      <w:bookmarkEnd w:id="9"/>
      <w:bookmarkEnd w:id="10"/>
      <w:r w:rsidRPr="004D255C">
        <w:t xml:space="preserve"> </w:t>
      </w:r>
    </w:p>
    <w:p w14:paraId="5E76FCC0" w14:textId="77777777" w:rsidR="001758C3" w:rsidRPr="00FF26AF" w:rsidRDefault="001758C3" w:rsidP="00C96A39">
      <w:pPr>
        <w:spacing w:line="240" w:lineRule="auto"/>
        <w:rPr>
          <w:b/>
          <w:szCs w:val="24"/>
        </w:rPr>
      </w:pPr>
      <w:r w:rsidRPr="00FF26AF">
        <w:rPr>
          <w:b/>
          <w:szCs w:val="24"/>
        </w:rPr>
        <w:t>M&amp;V option: A</w:t>
      </w:r>
    </w:p>
    <w:p w14:paraId="15CB46DE" w14:textId="77777777" w:rsidR="001758C3" w:rsidRDefault="001758C3" w:rsidP="00C96A39">
      <w:pPr>
        <w:spacing w:line="240" w:lineRule="auto"/>
      </w:pPr>
      <w:r w:rsidRPr="00FD0FAA">
        <w:t xml:space="preserve">New </w:t>
      </w:r>
      <w:r>
        <w:t xml:space="preserve">fluorescent </w:t>
      </w:r>
      <w:r w:rsidRPr="00FD0FAA">
        <w:t xml:space="preserve">fittings will replace the current </w:t>
      </w:r>
      <w:r>
        <w:t xml:space="preserve">fluorescent fittings </w:t>
      </w:r>
      <w:r w:rsidRPr="00FD0FAA">
        <w:t>one for one in the following areas:</w:t>
      </w:r>
      <w:r>
        <w:t xml:space="preserve"> </w:t>
      </w:r>
      <w:r w:rsidRPr="0063351F">
        <w:rPr>
          <w:highlight w:val="yellow"/>
        </w:rPr>
        <w:t>&lt;list buildings/areas&gt;</w:t>
      </w:r>
    </w:p>
    <w:p w14:paraId="326A6274" w14:textId="77777777" w:rsidR="001758C3" w:rsidRPr="00FD0FAA" w:rsidRDefault="001758C3" w:rsidP="00C96A39">
      <w:pPr>
        <w:spacing w:line="240" w:lineRule="auto"/>
      </w:pPr>
    </w:p>
    <w:p w14:paraId="364FD1A2" w14:textId="77777777" w:rsidR="001758C3" w:rsidRDefault="001758C3" w:rsidP="00C96A39">
      <w:pPr>
        <w:spacing w:line="240" w:lineRule="auto"/>
      </w:pPr>
      <w:r w:rsidRPr="00FD0FAA">
        <w:t xml:space="preserve">These LED lights </w:t>
      </w:r>
      <w:r>
        <w:t>use less power</w:t>
      </w:r>
      <w:r w:rsidRPr="00FD0FAA">
        <w:t xml:space="preserve"> and will result in electricity savings. The new LED lights also have a longer lifespan and will result in maintenance savings.</w:t>
      </w:r>
      <w:r w:rsidR="00252CFC">
        <w:t xml:space="preserve"> </w:t>
      </w:r>
      <w:r w:rsidRPr="00FD0FAA">
        <w:t>Energy savings will be verified by measuring the wattage of each different type of light fitting before and after installation of the new lights. Since there will be no impact on the control of the lighting, run hours wil</w:t>
      </w:r>
      <w:r w:rsidR="00D24C7E">
        <w:t>l</w:t>
      </w:r>
      <w:r w:rsidRPr="00FD0FAA">
        <w:t xml:space="preserve"> be agreed as a stipulated variable. The total savings will be verified by multiplying the measured wattage saving by the agreed run hours for each type of light fitting, and extrapolating across all areas covered by this solution.</w:t>
      </w:r>
      <w:r>
        <w:t xml:space="preserve"> M</w:t>
      </w:r>
      <w:r w:rsidR="00266E16">
        <w:t>aintenance savings will be stip</w:t>
      </w:r>
      <w:r>
        <w:t>ulated based on a per unit cost of lamp replacement.</w:t>
      </w:r>
    </w:p>
    <w:p w14:paraId="2F2A175C" w14:textId="77777777" w:rsidR="001758C3" w:rsidRPr="00576677" w:rsidRDefault="001758C3" w:rsidP="00C96A39">
      <w:pPr>
        <w:spacing w:line="240" w:lineRule="auto"/>
      </w:pPr>
    </w:p>
    <w:p w14:paraId="7CCEE049" w14:textId="77777777" w:rsidR="001758C3" w:rsidRPr="00F66197" w:rsidRDefault="001758C3" w:rsidP="00C96A39">
      <w:pPr>
        <w:pStyle w:val="Heading3"/>
        <w:spacing w:line="240" w:lineRule="auto"/>
      </w:pPr>
      <w:r>
        <w:t xml:space="preserve">Project </w:t>
      </w:r>
      <w:r w:rsidRPr="00F66197">
        <w:t>savings</w:t>
      </w:r>
    </w:p>
    <w:p w14:paraId="277F55BE" w14:textId="77777777" w:rsidR="001758C3" w:rsidRPr="00033F0C" w:rsidRDefault="001758C3" w:rsidP="00C96A39">
      <w:pPr>
        <w:pStyle w:val="Heading4"/>
        <w:spacing w:line="240" w:lineRule="auto"/>
      </w:pPr>
      <w:r w:rsidRPr="00033F0C">
        <w:t>Utility consumption savings:</w:t>
      </w:r>
    </w:p>
    <w:p w14:paraId="5B09325D"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63351F" w:rsidRPr="00252CFC">
        <w:rPr>
          <w:highlight w:val="yellow"/>
        </w:rPr>
        <w:t>&lt;X&gt;</w:t>
      </w:r>
    </w:p>
    <w:p w14:paraId="0ADDF98C"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63351F" w:rsidRPr="00252CFC">
        <w:rPr>
          <w:highlight w:val="yellow"/>
        </w:rPr>
        <w:t>&lt;X&gt;</w:t>
      </w:r>
    </w:p>
    <w:p w14:paraId="00BB2896" w14:textId="77777777" w:rsidR="00FF596D" w:rsidRPr="004B2737" w:rsidRDefault="00FF596D" w:rsidP="00C96A39">
      <w:pPr>
        <w:pStyle w:val="ListParagraph"/>
        <w:spacing w:line="240" w:lineRule="auto"/>
        <w:ind w:left="1080"/>
        <w:rPr>
          <w:color w:val="244061" w:themeColor="accent1" w:themeShade="80"/>
        </w:rPr>
      </w:pPr>
    </w:p>
    <w:p w14:paraId="2710A2DD" w14:textId="77777777" w:rsidR="001758C3" w:rsidRPr="00033F0C" w:rsidRDefault="001758C3" w:rsidP="00C96A39">
      <w:pPr>
        <w:pStyle w:val="Heading4"/>
        <w:spacing w:line="240" w:lineRule="auto"/>
      </w:pPr>
      <w:r w:rsidRPr="00033F0C">
        <w:t>All other savings:</w:t>
      </w:r>
    </w:p>
    <w:p w14:paraId="4444BDBF" w14:textId="77777777" w:rsidR="001758C3" w:rsidRPr="004B2737" w:rsidRDefault="001758C3" w:rsidP="00C96A39">
      <w:pPr>
        <w:pStyle w:val="ListParagraph"/>
        <w:numPr>
          <w:ilvl w:val="0"/>
          <w:numId w:val="22"/>
        </w:numPr>
        <w:spacing w:line="240" w:lineRule="auto"/>
        <w:rPr>
          <w:color w:val="244061" w:themeColor="accent1" w:themeShade="80"/>
        </w:rPr>
      </w:pPr>
      <w:r w:rsidRPr="00252CFC">
        <w:t xml:space="preserve">Annual demand charge saving (kW) =  </w:t>
      </w:r>
      <w:r w:rsidR="00FA6D88" w:rsidRPr="00252CFC">
        <w:rPr>
          <w:highlight w:val="yellow"/>
        </w:rPr>
        <w:t>&lt;X&gt;</w:t>
      </w:r>
      <w:r w:rsidR="00252CFC" w:rsidRPr="00252CFC">
        <w:t xml:space="preserve"> </w:t>
      </w:r>
      <w:r w:rsidR="00252CFC" w:rsidRPr="00252CFC">
        <w:rPr>
          <w:color w:val="FF0000"/>
        </w:rPr>
        <w:t>&lt;</w:t>
      </w:r>
      <w:r w:rsidR="00252CFC" w:rsidRPr="00252CFC">
        <w:rPr>
          <w:b/>
          <w:color w:val="FF0000"/>
        </w:rPr>
        <w:t>Removed after noted:</w:t>
      </w:r>
      <w:r w:rsidRPr="00252CFC">
        <w:rPr>
          <w:color w:val="FF0000"/>
        </w:rPr>
        <w:t xml:space="preserve"> this may be best managed under an option C MVP as the cost savings can only be negotiated at a site (billing meter) </w:t>
      </w:r>
      <w:r w:rsidR="00252CFC" w:rsidRPr="00252CFC">
        <w:rPr>
          <w:color w:val="FF0000"/>
        </w:rPr>
        <w:t>level&gt;</w:t>
      </w:r>
    </w:p>
    <w:p w14:paraId="1C3015FA" w14:textId="77777777" w:rsidR="001758C3" w:rsidRPr="00252CFC" w:rsidRDefault="001758C3" w:rsidP="00C96A39">
      <w:pPr>
        <w:pStyle w:val="ListParagraph"/>
        <w:numPr>
          <w:ilvl w:val="0"/>
          <w:numId w:val="22"/>
        </w:numPr>
        <w:spacing w:line="240" w:lineRule="auto"/>
      </w:pPr>
      <w:r w:rsidRPr="00252CFC">
        <w:t xml:space="preserve">Annual maintenance cost saving = </w:t>
      </w:r>
      <w:r w:rsidR="00D24C7E" w:rsidRPr="00252CFC">
        <w:rPr>
          <w:highlight w:val="yellow"/>
        </w:rPr>
        <w:t>&lt;$X&gt;</w:t>
      </w:r>
    </w:p>
    <w:p w14:paraId="7BC7E1D9" w14:textId="77777777" w:rsidR="00FF596D" w:rsidRDefault="00FF596D" w:rsidP="00C96A39">
      <w:pPr>
        <w:pStyle w:val="ListParagraph"/>
        <w:spacing w:line="240" w:lineRule="auto"/>
        <w:ind w:left="1080"/>
        <w:rPr>
          <w:color w:val="244061" w:themeColor="accent1" w:themeShade="80"/>
        </w:rPr>
      </w:pPr>
    </w:p>
    <w:p w14:paraId="3E302D5B" w14:textId="77777777" w:rsidR="001758C3" w:rsidRPr="00033F0C" w:rsidRDefault="001758C3" w:rsidP="00C96A39">
      <w:pPr>
        <w:pStyle w:val="Heading4"/>
        <w:spacing w:line="240" w:lineRule="auto"/>
      </w:pPr>
      <w:r w:rsidRPr="00033F0C">
        <w:t>Total annual cost saving:</w:t>
      </w:r>
    </w:p>
    <w:p w14:paraId="5948C8B6" w14:textId="77777777" w:rsidR="001758C3" w:rsidRDefault="0063351F" w:rsidP="00C96A39">
      <w:pPr>
        <w:pStyle w:val="ListParagraph"/>
        <w:numPr>
          <w:ilvl w:val="0"/>
          <w:numId w:val="22"/>
        </w:numPr>
        <w:spacing w:line="240" w:lineRule="auto"/>
        <w:rPr>
          <w:color w:val="244061" w:themeColor="accent1" w:themeShade="80"/>
        </w:rPr>
      </w:pPr>
      <w:r w:rsidRPr="00252CFC">
        <w:t xml:space="preserve">Annual cost savings = </w:t>
      </w:r>
      <w:r w:rsidR="00D24C7E" w:rsidRPr="00252CFC">
        <w:rPr>
          <w:highlight w:val="yellow"/>
        </w:rPr>
        <w:t>&lt;$X&gt;</w:t>
      </w:r>
      <w:r w:rsidR="00F22CCC" w:rsidRPr="00252CFC">
        <w:t xml:space="preserve"> </w:t>
      </w:r>
      <w:r w:rsidR="001758C3" w:rsidRPr="0063351F">
        <w:rPr>
          <w:color w:val="FF0000"/>
        </w:rPr>
        <w:t>&lt;</w:t>
      </w:r>
      <w:r w:rsidRPr="0063351F">
        <w:rPr>
          <w:b/>
          <w:color w:val="FF0000"/>
        </w:rPr>
        <w:t>Remove after noted:</w:t>
      </w:r>
      <w:r w:rsidRPr="0063351F">
        <w:rPr>
          <w:color w:val="FF0000"/>
        </w:rPr>
        <w:t xml:space="preserve"> </w:t>
      </w:r>
      <w:r w:rsidR="001758C3" w:rsidRPr="0063351F">
        <w:rPr>
          <w:color w:val="FF0000"/>
        </w:rPr>
        <w:t xml:space="preserve">must = </w:t>
      </w:r>
      <w:r w:rsidR="001758C3" w:rsidRPr="0063351F">
        <w:rPr>
          <w:rFonts w:ascii="Arial" w:hAnsi="Arial" w:cs="Arial"/>
          <w:color w:val="FF0000"/>
        </w:rPr>
        <w:t>∑</w:t>
      </w:r>
      <w:r w:rsidR="001758C3" w:rsidRPr="0063351F">
        <w:rPr>
          <w:color w:val="FF0000"/>
        </w:rPr>
        <w:t>(utility savings x baseline utility rates) + maintenance and other cost savings</w:t>
      </w:r>
      <w:r w:rsidRPr="0063351F">
        <w:rPr>
          <w:color w:val="FF0000"/>
        </w:rPr>
        <w:t>&gt;</w:t>
      </w:r>
    </w:p>
    <w:p w14:paraId="5848C0FD" w14:textId="77777777" w:rsidR="001758C3" w:rsidRPr="001758C3" w:rsidRDefault="001758C3" w:rsidP="00C96A39">
      <w:pPr>
        <w:spacing w:line="240" w:lineRule="auto"/>
        <w:ind w:left="720"/>
        <w:rPr>
          <w:color w:val="244061" w:themeColor="accent1" w:themeShade="80"/>
        </w:rPr>
      </w:pPr>
    </w:p>
    <w:p w14:paraId="7A207FB3" w14:textId="77777777" w:rsidR="001758C3" w:rsidRPr="00F66197" w:rsidRDefault="001758C3" w:rsidP="00C96A39">
      <w:pPr>
        <w:pStyle w:val="Heading3"/>
        <w:spacing w:line="240" w:lineRule="auto"/>
      </w:pPr>
      <w:r>
        <w:t>Utility consumption s</w:t>
      </w:r>
      <w:r w:rsidRPr="00F66197">
        <w:t xml:space="preserve">avings </w:t>
      </w:r>
      <w:r>
        <w:t>methodology</w:t>
      </w:r>
    </w:p>
    <w:p w14:paraId="4BCFF568" w14:textId="77777777" w:rsidR="001758C3" w:rsidRPr="00252CFC" w:rsidRDefault="001758C3" w:rsidP="00C96A39">
      <w:pPr>
        <w:autoSpaceDE w:val="0"/>
        <w:autoSpaceDN w:val="0"/>
        <w:adjustRightInd w:val="0"/>
        <w:spacing w:line="240" w:lineRule="auto"/>
        <w:ind w:left="709"/>
      </w:pPr>
      <w:r w:rsidRPr="00252CFC">
        <w:t>Annual electricity savings will be verified by measuring the wattage reduction of each replaced light fitting by the stipulated run hours for that fitting. i.e:</w:t>
      </w:r>
    </w:p>
    <w:p w14:paraId="04066888" w14:textId="77777777" w:rsidR="001758C3" w:rsidRPr="00252CFC" w:rsidRDefault="001758C3" w:rsidP="00C96A39">
      <w:pPr>
        <w:autoSpaceDE w:val="0"/>
        <w:autoSpaceDN w:val="0"/>
        <w:adjustRightInd w:val="0"/>
        <w:spacing w:line="240" w:lineRule="auto"/>
        <w:ind w:left="709"/>
      </w:pPr>
    </w:p>
    <w:p w14:paraId="04E4E368" w14:textId="77777777" w:rsidR="001758C3" w:rsidRPr="00252CFC" w:rsidRDefault="001758C3" w:rsidP="00C96A39">
      <w:pPr>
        <w:autoSpaceDE w:val="0"/>
        <w:autoSpaceDN w:val="0"/>
        <w:adjustRightInd w:val="0"/>
        <w:spacing w:line="240" w:lineRule="auto"/>
        <w:ind w:left="709"/>
      </w:pPr>
      <m:oMathPara>
        <m:oMath>
          <m:r>
            <m:rPr>
              <m:sty m:val="p"/>
            </m:rPr>
            <w:rPr>
              <w:rFonts w:ascii="Cambria Math" w:hAnsi="Cambria Math" w:cstheme="minorHAnsi"/>
            </w:rPr>
            <m:t>Annual electricity peak savings=</m:t>
          </m:r>
          <m:nary>
            <m:naryPr>
              <m:chr m:val="∑"/>
              <m:limLoc m:val="undOvr"/>
              <m:subHide m:val="1"/>
              <m:supHide m:val="1"/>
              <m:ctrlPr>
                <w:rPr>
                  <w:rFonts w:ascii="Cambria Math" w:hAnsi="Cambria Math" w:cstheme="minorHAnsi"/>
                </w:rPr>
              </m:ctrlPr>
            </m:naryPr>
            <m:sub/>
            <m:sup/>
            <m:e>
              <m:d>
                <m:dPr>
                  <m:ctrlPr>
                    <w:rPr>
                      <w:rFonts w:ascii="Cambria Math" w:hAnsi="Cambria Math" w:cstheme="minorHAnsi"/>
                    </w:rPr>
                  </m:ctrlPr>
                </m:dPr>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e>
              </m:d>
              <m:r>
                <m:rPr>
                  <m:sty m:val="p"/>
                </m:rPr>
                <w:rPr>
                  <w:rFonts w:ascii="Cambria Math" w:hAnsi="Cambria Math" w:cstheme="minorHAnsi"/>
                </w:rPr>
                <m:t>×Peak Run Hou</m:t>
              </m:r>
              <m:sSub>
                <m:sSubPr>
                  <m:ctrlPr>
                    <w:rPr>
                      <w:rFonts w:ascii="Cambria Math" w:hAnsi="Cambria Math" w:cstheme="minorHAnsi"/>
                    </w:rPr>
                  </m:ctrlPr>
                </m:sSubPr>
                <m:e>
                  <m:r>
                    <m:rPr>
                      <m:sty m:val="p"/>
                    </m:rPr>
                    <w:rPr>
                      <w:rFonts w:ascii="Cambria Math" w:hAnsi="Cambria Math" w:cstheme="minorHAnsi"/>
                    </w:rPr>
                    <m:t>rs</m:t>
                  </m:r>
                </m:e>
                <m:sub>
                  <m:r>
                    <m:rPr>
                      <m:sty m:val="p"/>
                    </m:rPr>
                    <w:rPr>
                      <w:rFonts w:ascii="Cambria Math" w:hAnsi="Cambria Math" w:cstheme="minorHAnsi"/>
                    </w:rPr>
                    <m:t>base</m:t>
                  </m:r>
                </m:sub>
              </m:sSub>
            </m:e>
          </m:nary>
        </m:oMath>
      </m:oMathPara>
    </w:p>
    <w:p w14:paraId="5BF4B085" w14:textId="77777777" w:rsidR="001758C3" w:rsidRPr="00252CFC" w:rsidRDefault="001758C3" w:rsidP="00C96A39">
      <w:pPr>
        <w:autoSpaceDE w:val="0"/>
        <w:autoSpaceDN w:val="0"/>
        <w:adjustRightInd w:val="0"/>
        <w:spacing w:line="240" w:lineRule="auto"/>
        <w:ind w:left="709"/>
      </w:pPr>
    </w:p>
    <w:p w14:paraId="5524D0CE" w14:textId="77777777" w:rsidR="001758C3" w:rsidRPr="00252CFC" w:rsidRDefault="001758C3" w:rsidP="00C96A39">
      <w:pPr>
        <w:autoSpaceDE w:val="0"/>
        <w:autoSpaceDN w:val="0"/>
        <w:adjustRightInd w:val="0"/>
        <w:spacing w:line="240" w:lineRule="auto"/>
        <w:ind w:left="709"/>
        <w:rPr>
          <w:rFonts w:cstheme="minorHAnsi"/>
        </w:rPr>
      </w:pPr>
      <m:oMathPara>
        <m:oMath>
          <m:r>
            <m:rPr>
              <m:sty m:val="p"/>
            </m:rPr>
            <w:rPr>
              <w:rFonts w:ascii="Cambria Math" w:hAnsi="Cambria Math" w:cstheme="minorHAnsi"/>
            </w:rPr>
            <m:t>Annual electricity off peak savings=</m:t>
          </m:r>
          <m:nary>
            <m:naryPr>
              <m:chr m:val="∑"/>
              <m:limLoc m:val="undOvr"/>
              <m:subHide m:val="1"/>
              <m:supHide m:val="1"/>
              <m:ctrlPr>
                <w:rPr>
                  <w:rFonts w:ascii="Cambria Math" w:hAnsi="Cambria Math" w:cstheme="minorHAnsi"/>
                </w:rPr>
              </m:ctrlPr>
            </m:naryPr>
            <m:sub/>
            <m:sup/>
            <m:e>
              <m:d>
                <m:dPr>
                  <m:ctrlPr>
                    <w:rPr>
                      <w:rFonts w:ascii="Cambria Math" w:hAnsi="Cambria Math" w:cstheme="minorHAnsi"/>
                    </w:rPr>
                  </m:ctrlPr>
                </m:dPr>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e>
              </m:d>
              <m:r>
                <m:rPr>
                  <m:sty m:val="p"/>
                </m:rPr>
                <w:rPr>
                  <w:rFonts w:ascii="Cambria Math" w:hAnsi="Cambria Math" w:cstheme="minorHAnsi"/>
                </w:rPr>
                <m:t>×Off Peak Run Hou</m:t>
              </m:r>
              <m:sSub>
                <m:sSubPr>
                  <m:ctrlPr>
                    <w:rPr>
                      <w:rFonts w:ascii="Cambria Math" w:hAnsi="Cambria Math" w:cstheme="minorHAnsi"/>
                    </w:rPr>
                  </m:ctrlPr>
                </m:sSubPr>
                <m:e>
                  <m:r>
                    <m:rPr>
                      <m:sty m:val="p"/>
                    </m:rPr>
                    <w:rPr>
                      <w:rFonts w:ascii="Cambria Math" w:hAnsi="Cambria Math" w:cstheme="minorHAnsi"/>
                    </w:rPr>
                    <m:t>rs</m:t>
                  </m:r>
                </m:e>
                <m:sub>
                  <m:r>
                    <m:rPr>
                      <m:sty m:val="p"/>
                    </m:rPr>
                    <w:rPr>
                      <w:rFonts w:ascii="Cambria Math" w:hAnsi="Cambria Math" w:cstheme="minorHAnsi"/>
                    </w:rPr>
                    <m:t>base</m:t>
                  </m:r>
                </m:sub>
              </m:sSub>
            </m:e>
          </m:nary>
        </m:oMath>
      </m:oMathPara>
    </w:p>
    <w:p w14:paraId="006B5DA9" w14:textId="77777777" w:rsidR="005014DD" w:rsidRPr="00252CFC" w:rsidRDefault="005014DD" w:rsidP="00C96A39">
      <w:pPr>
        <w:spacing w:line="240" w:lineRule="auto"/>
      </w:pPr>
    </w:p>
    <w:p w14:paraId="31F4C24F"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Electricity consumption savings variables</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806"/>
        <w:gridCol w:w="851"/>
        <w:gridCol w:w="709"/>
        <w:gridCol w:w="708"/>
        <w:gridCol w:w="851"/>
        <w:gridCol w:w="567"/>
        <w:gridCol w:w="709"/>
      </w:tblGrid>
      <w:tr w:rsidR="001758C3" w:rsidRPr="00252CFC" w14:paraId="58306372" w14:textId="77777777" w:rsidTr="00601019">
        <w:trPr>
          <w:trHeight w:val="253"/>
          <w:jc w:val="center"/>
        </w:trPr>
        <w:tc>
          <w:tcPr>
            <w:tcW w:w="1249" w:type="dxa"/>
            <w:vMerge w:val="restart"/>
            <w:shd w:val="clear" w:color="auto" w:fill="DEE7F2"/>
            <w:vAlign w:val="center"/>
          </w:tcPr>
          <w:p w14:paraId="15CF2718" w14:textId="77777777" w:rsidR="001758C3" w:rsidRPr="00252CFC" w:rsidRDefault="001758C3" w:rsidP="00C96A39">
            <w:pPr>
              <w:autoSpaceDE w:val="0"/>
              <w:autoSpaceDN w:val="0"/>
              <w:adjustRightInd w:val="0"/>
              <w:spacing w:line="240" w:lineRule="auto"/>
              <w:ind w:left="-16"/>
              <w:rPr>
                <w:b/>
                <w:sz w:val="18"/>
                <w:szCs w:val="18"/>
              </w:rPr>
            </w:pPr>
            <w:r w:rsidRPr="00252CFC">
              <w:rPr>
                <w:b/>
                <w:sz w:val="18"/>
                <w:szCs w:val="18"/>
              </w:rPr>
              <w:t>Variables</w:t>
            </w:r>
          </w:p>
        </w:tc>
        <w:tc>
          <w:tcPr>
            <w:tcW w:w="2806" w:type="dxa"/>
            <w:vMerge w:val="restart"/>
            <w:shd w:val="clear" w:color="auto" w:fill="DEE7F2"/>
            <w:vAlign w:val="center"/>
          </w:tcPr>
          <w:p w14:paraId="471B9341" w14:textId="77777777" w:rsidR="001758C3" w:rsidRPr="00252CFC" w:rsidRDefault="001758C3" w:rsidP="00C96A39">
            <w:pPr>
              <w:autoSpaceDE w:val="0"/>
              <w:autoSpaceDN w:val="0"/>
              <w:adjustRightInd w:val="0"/>
              <w:spacing w:line="240" w:lineRule="auto"/>
              <w:rPr>
                <w:b/>
                <w:sz w:val="18"/>
                <w:szCs w:val="18"/>
              </w:rPr>
            </w:pPr>
            <w:r w:rsidRPr="00252CFC">
              <w:rPr>
                <w:b/>
                <w:sz w:val="18"/>
                <w:szCs w:val="18"/>
              </w:rPr>
              <w:t>Description</w:t>
            </w:r>
          </w:p>
        </w:tc>
        <w:tc>
          <w:tcPr>
            <w:tcW w:w="2268" w:type="dxa"/>
            <w:gridSpan w:val="3"/>
            <w:shd w:val="clear" w:color="auto" w:fill="C2D69B" w:themeFill="accent3" w:themeFillTint="99"/>
          </w:tcPr>
          <w:p w14:paraId="07ED0A68"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Baseline</w:t>
            </w:r>
          </w:p>
        </w:tc>
        <w:tc>
          <w:tcPr>
            <w:tcW w:w="2127" w:type="dxa"/>
            <w:gridSpan w:val="3"/>
            <w:shd w:val="clear" w:color="auto" w:fill="FABF8F" w:themeFill="accent6" w:themeFillTint="99"/>
          </w:tcPr>
          <w:p w14:paraId="2BB4F539"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Post-implementation</w:t>
            </w:r>
          </w:p>
        </w:tc>
      </w:tr>
      <w:tr w:rsidR="001758C3" w:rsidRPr="00252CFC" w14:paraId="018D8BCA" w14:textId="77777777" w:rsidTr="00601019">
        <w:trPr>
          <w:trHeight w:val="187"/>
          <w:jc w:val="center"/>
        </w:trPr>
        <w:tc>
          <w:tcPr>
            <w:tcW w:w="1249" w:type="dxa"/>
            <w:vMerge/>
            <w:shd w:val="clear" w:color="auto" w:fill="DEE7F2"/>
            <w:vAlign w:val="center"/>
          </w:tcPr>
          <w:p w14:paraId="53640127" w14:textId="77777777" w:rsidR="001758C3" w:rsidRPr="00252CFC" w:rsidRDefault="001758C3" w:rsidP="00C96A39">
            <w:pPr>
              <w:autoSpaceDE w:val="0"/>
              <w:autoSpaceDN w:val="0"/>
              <w:adjustRightInd w:val="0"/>
              <w:spacing w:line="240" w:lineRule="auto"/>
              <w:ind w:left="-16"/>
              <w:rPr>
                <w:b/>
                <w:sz w:val="18"/>
                <w:szCs w:val="18"/>
              </w:rPr>
            </w:pPr>
          </w:p>
        </w:tc>
        <w:tc>
          <w:tcPr>
            <w:tcW w:w="2806" w:type="dxa"/>
            <w:vMerge/>
            <w:shd w:val="clear" w:color="auto" w:fill="DEE7F2"/>
            <w:vAlign w:val="center"/>
          </w:tcPr>
          <w:p w14:paraId="3E8D0EDC" w14:textId="77777777" w:rsidR="001758C3" w:rsidRPr="00252CFC" w:rsidRDefault="001758C3" w:rsidP="00C96A39">
            <w:pPr>
              <w:autoSpaceDE w:val="0"/>
              <w:autoSpaceDN w:val="0"/>
              <w:adjustRightInd w:val="0"/>
              <w:spacing w:line="240" w:lineRule="auto"/>
              <w:ind w:left="-16"/>
              <w:rPr>
                <w:b/>
                <w:sz w:val="18"/>
                <w:szCs w:val="18"/>
              </w:rPr>
            </w:pPr>
          </w:p>
        </w:tc>
        <w:tc>
          <w:tcPr>
            <w:tcW w:w="1560" w:type="dxa"/>
            <w:gridSpan w:val="2"/>
            <w:shd w:val="clear" w:color="auto" w:fill="C2D69B" w:themeFill="accent3" w:themeFillTint="99"/>
            <w:vAlign w:val="center"/>
          </w:tcPr>
          <w:p w14:paraId="447FD1A8"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8" w:type="dxa"/>
            <w:vMerge w:val="restart"/>
            <w:shd w:val="clear" w:color="auto" w:fill="C2D69B" w:themeFill="accent3" w:themeFillTint="99"/>
            <w:vAlign w:val="center"/>
          </w:tcPr>
          <w:p w14:paraId="769AFBA9"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c>
          <w:tcPr>
            <w:tcW w:w="1418" w:type="dxa"/>
            <w:gridSpan w:val="2"/>
            <w:shd w:val="clear" w:color="auto" w:fill="FABF8F" w:themeFill="accent6" w:themeFillTint="99"/>
            <w:vAlign w:val="center"/>
          </w:tcPr>
          <w:p w14:paraId="32B5763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9" w:type="dxa"/>
            <w:vMerge w:val="restart"/>
            <w:shd w:val="clear" w:color="auto" w:fill="FABF8F" w:themeFill="accent6" w:themeFillTint="99"/>
            <w:vAlign w:val="center"/>
          </w:tcPr>
          <w:p w14:paraId="7685AEBD"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r>
      <w:tr w:rsidR="001758C3" w:rsidRPr="00252CFC" w14:paraId="4E16ABE2" w14:textId="77777777" w:rsidTr="00601019">
        <w:trPr>
          <w:trHeight w:val="276"/>
          <w:jc w:val="center"/>
        </w:trPr>
        <w:tc>
          <w:tcPr>
            <w:tcW w:w="1249" w:type="dxa"/>
            <w:vMerge/>
            <w:shd w:val="clear" w:color="auto" w:fill="DEE7F2"/>
            <w:vAlign w:val="center"/>
          </w:tcPr>
          <w:p w14:paraId="2E387311" w14:textId="77777777" w:rsidR="001758C3" w:rsidRPr="00252CFC" w:rsidRDefault="001758C3" w:rsidP="00C96A39">
            <w:pPr>
              <w:autoSpaceDE w:val="0"/>
              <w:autoSpaceDN w:val="0"/>
              <w:adjustRightInd w:val="0"/>
              <w:spacing w:line="240" w:lineRule="auto"/>
              <w:ind w:left="-16"/>
              <w:rPr>
                <w:sz w:val="18"/>
                <w:szCs w:val="18"/>
              </w:rPr>
            </w:pPr>
          </w:p>
        </w:tc>
        <w:tc>
          <w:tcPr>
            <w:tcW w:w="2806" w:type="dxa"/>
            <w:vMerge/>
            <w:shd w:val="clear" w:color="auto" w:fill="DEE7F2"/>
            <w:vAlign w:val="center"/>
          </w:tcPr>
          <w:p w14:paraId="46A30CDF" w14:textId="77777777" w:rsidR="001758C3" w:rsidRPr="00252CFC" w:rsidRDefault="001758C3" w:rsidP="00C96A39">
            <w:pPr>
              <w:autoSpaceDE w:val="0"/>
              <w:autoSpaceDN w:val="0"/>
              <w:adjustRightInd w:val="0"/>
              <w:spacing w:line="240" w:lineRule="auto"/>
              <w:ind w:left="-16"/>
              <w:rPr>
                <w:sz w:val="18"/>
                <w:szCs w:val="18"/>
              </w:rPr>
            </w:pPr>
          </w:p>
        </w:tc>
        <w:tc>
          <w:tcPr>
            <w:tcW w:w="851" w:type="dxa"/>
            <w:shd w:val="clear" w:color="auto" w:fill="C2D69B" w:themeFill="accent3" w:themeFillTint="99"/>
            <w:vAlign w:val="center"/>
          </w:tcPr>
          <w:p w14:paraId="7831A71B"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709" w:type="dxa"/>
            <w:shd w:val="clear" w:color="auto" w:fill="C2D69B" w:themeFill="accent3" w:themeFillTint="99"/>
            <w:vAlign w:val="center"/>
          </w:tcPr>
          <w:p w14:paraId="23E4A21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8" w:type="dxa"/>
            <w:vMerge/>
            <w:shd w:val="clear" w:color="auto" w:fill="C2D69B" w:themeFill="accent3" w:themeFillTint="99"/>
          </w:tcPr>
          <w:p w14:paraId="152BC3D9" w14:textId="77777777" w:rsidR="001758C3" w:rsidRPr="00252CFC" w:rsidRDefault="001758C3" w:rsidP="00C96A39">
            <w:pPr>
              <w:autoSpaceDE w:val="0"/>
              <w:autoSpaceDN w:val="0"/>
              <w:adjustRightInd w:val="0"/>
              <w:spacing w:line="240" w:lineRule="auto"/>
              <w:jc w:val="center"/>
              <w:rPr>
                <w:b/>
                <w:sz w:val="18"/>
                <w:szCs w:val="18"/>
              </w:rPr>
            </w:pPr>
          </w:p>
        </w:tc>
        <w:tc>
          <w:tcPr>
            <w:tcW w:w="851" w:type="dxa"/>
            <w:shd w:val="clear" w:color="auto" w:fill="FABF8F" w:themeFill="accent6" w:themeFillTint="99"/>
            <w:vAlign w:val="center"/>
          </w:tcPr>
          <w:p w14:paraId="4B050DB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567" w:type="dxa"/>
            <w:shd w:val="clear" w:color="auto" w:fill="FABF8F" w:themeFill="accent6" w:themeFillTint="99"/>
            <w:vAlign w:val="center"/>
          </w:tcPr>
          <w:p w14:paraId="1BECBE17"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9" w:type="dxa"/>
            <w:vMerge/>
            <w:shd w:val="clear" w:color="auto" w:fill="FABF8F" w:themeFill="accent6" w:themeFillTint="99"/>
            <w:vAlign w:val="center"/>
          </w:tcPr>
          <w:p w14:paraId="64453532"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19C8C157" w14:textId="77777777" w:rsidTr="00601019">
        <w:trPr>
          <w:trHeight w:val="268"/>
          <w:jc w:val="center"/>
        </w:trPr>
        <w:tc>
          <w:tcPr>
            <w:tcW w:w="1249" w:type="dxa"/>
            <w:shd w:val="clear" w:color="auto" w:fill="auto"/>
            <w:vAlign w:val="center"/>
          </w:tcPr>
          <w:p w14:paraId="56CCEC72" w14:textId="77777777" w:rsidR="001758C3" w:rsidRPr="00252CFC" w:rsidRDefault="001758C3" w:rsidP="00C96A39">
            <w:pPr>
              <w:autoSpaceDE w:val="0"/>
              <w:autoSpaceDN w:val="0"/>
              <w:adjustRightInd w:val="0"/>
              <w:spacing w:line="240" w:lineRule="auto"/>
              <w:ind w:left="-16"/>
              <w:rPr>
                <w:sz w:val="18"/>
                <w:szCs w:val="18"/>
                <w:highlight w:val="yellow"/>
              </w:rPr>
            </w:pPr>
            <w:r w:rsidRPr="00252CFC">
              <w:rPr>
                <w:rFonts w:cstheme="minorHAnsi"/>
                <w:sz w:val="18"/>
                <w:szCs w:val="18"/>
                <w:highlight w:val="yellow"/>
              </w:rPr>
              <w:t>Lighting Power</w:t>
            </w:r>
          </w:p>
        </w:tc>
        <w:tc>
          <w:tcPr>
            <w:tcW w:w="2806" w:type="dxa"/>
            <w:shd w:val="clear" w:color="auto" w:fill="auto"/>
            <w:vAlign w:val="center"/>
          </w:tcPr>
          <w:p w14:paraId="0E97A81C" w14:textId="77777777" w:rsidR="001758C3" w:rsidRPr="00252CFC" w:rsidRDefault="001758C3" w:rsidP="00C96A39">
            <w:pPr>
              <w:autoSpaceDE w:val="0"/>
              <w:autoSpaceDN w:val="0"/>
              <w:adjustRightInd w:val="0"/>
              <w:spacing w:line="240" w:lineRule="auto"/>
              <w:rPr>
                <w:sz w:val="18"/>
                <w:szCs w:val="18"/>
                <w:highlight w:val="yellow"/>
              </w:rPr>
            </w:pPr>
            <w:r w:rsidRPr="00252CFC">
              <w:rPr>
                <w:sz w:val="18"/>
                <w:szCs w:val="18"/>
                <w:highlight w:val="yellow"/>
              </w:rPr>
              <w:t>power drawn by existing and new lighting</w:t>
            </w:r>
          </w:p>
        </w:tc>
        <w:tc>
          <w:tcPr>
            <w:tcW w:w="851" w:type="dxa"/>
            <w:shd w:val="clear" w:color="auto" w:fill="EAF1DD" w:themeFill="accent3" w:themeFillTint="33"/>
            <w:vAlign w:val="center"/>
          </w:tcPr>
          <w:p w14:paraId="6B18F3B7"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EAF1DD" w:themeFill="accent3" w:themeFillTint="33"/>
            <w:vAlign w:val="center"/>
          </w:tcPr>
          <w:p w14:paraId="374AA081"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8" w:type="dxa"/>
            <w:shd w:val="clear" w:color="auto" w:fill="EAF1DD" w:themeFill="accent3" w:themeFillTint="33"/>
            <w:vAlign w:val="center"/>
          </w:tcPr>
          <w:p w14:paraId="44FC336E"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851" w:type="dxa"/>
            <w:shd w:val="clear" w:color="auto" w:fill="FDE9D9" w:themeFill="accent6" w:themeFillTint="33"/>
            <w:vAlign w:val="center"/>
          </w:tcPr>
          <w:p w14:paraId="1A4DD024"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567" w:type="dxa"/>
            <w:shd w:val="clear" w:color="auto" w:fill="FDE9D9" w:themeFill="accent6" w:themeFillTint="33"/>
            <w:vAlign w:val="center"/>
          </w:tcPr>
          <w:p w14:paraId="3636AC00"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FDE9D9" w:themeFill="accent6" w:themeFillTint="33"/>
            <w:vAlign w:val="center"/>
          </w:tcPr>
          <w:p w14:paraId="6A715B4E" w14:textId="77777777" w:rsidR="001758C3" w:rsidRPr="00252CFC" w:rsidRDefault="001758C3" w:rsidP="00C96A39">
            <w:pPr>
              <w:autoSpaceDE w:val="0"/>
              <w:autoSpaceDN w:val="0"/>
              <w:adjustRightInd w:val="0"/>
              <w:spacing w:line="240" w:lineRule="auto"/>
              <w:jc w:val="center"/>
              <w:rPr>
                <w:sz w:val="18"/>
                <w:szCs w:val="18"/>
                <w:highlight w:val="yellow"/>
              </w:rPr>
            </w:pPr>
          </w:p>
        </w:tc>
      </w:tr>
      <w:tr w:rsidR="001758C3" w:rsidRPr="00252CFC" w14:paraId="6FE6F677" w14:textId="77777777" w:rsidTr="00601019">
        <w:trPr>
          <w:trHeight w:val="268"/>
          <w:jc w:val="center"/>
        </w:trPr>
        <w:tc>
          <w:tcPr>
            <w:tcW w:w="1249" w:type="dxa"/>
            <w:shd w:val="clear" w:color="auto" w:fill="auto"/>
            <w:vAlign w:val="center"/>
          </w:tcPr>
          <w:p w14:paraId="45ADDFB3" w14:textId="77777777" w:rsidR="001758C3" w:rsidRPr="00252CFC" w:rsidRDefault="001758C3" w:rsidP="00C96A39">
            <w:pPr>
              <w:autoSpaceDE w:val="0"/>
              <w:autoSpaceDN w:val="0"/>
              <w:adjustRightInd w:val="0"/>
              <w:spacing w:line="240" w:lineRule="auto"/>
              <w:ind w:left="-16"/>
              <w:rPr>
                <w:sz w:val="18"/>
                <w:szCs w:val="18"/>
                <w:highlight w:val="yellow"/>
              </w:rPr>
            </w:pPr>
            <w:r w:rsidRPr="00252CFC">
              <w:rPr>
                <w:rFonts w:cstheme="minorHAnsi"/>
                <w:sz w:val="18"/>
                <w:szCs w:val="18"/>
                <w:highlight w:val="yellow"/>
              </w:rPr>
              <w:t>Peak Run Hours</w:t>
            </w:r>
          </w:p>
        </w:tc>
        <w:tc>
          <w:tcPr>
            <w:tcW w:w="2806" w:type="dxa"/>
            <w:shd w:val="clear" w:color="auto" w:fill="auto"/>
            <w:vAlign w:val="center"/>
          </w:tcPr>
          <w:p w14:paraId="3A6BBF9A" w14:textId="77777777" w:rsidR="001758C3" w:rsidRPr="00252CFC" w:rsidRDefault="001758C3" w:rsidP="00C96A39">
            <w:pPr>
              <w:autoSpaceDE w:val="0"/>
              <w:autoSpaceDN w:val="0"/>
              <w:adjustRightInd w:val="0"/>
              <w:spacing w:line="240" w:lineRule="auto"/>
              <w:rPr>
                <w:sz w:val="18"/>
                <w:szCs w:val="18"/>
                <w:highlight w:val="yellow"/>
              </w:rPr>
            </w:pPr>
            <w:r w:rsidRPr="00252CFC">
              <w:rPr>
                <w:sz w:val="18"/>
                <w:szCs w:val="18"/>
                <w:highlight w:val="yellow"/>
              </w:rPr>
              <w:t xml:space="preserve">Peak run hours of lighting </w:t>
            </w:r>
          </w:p>
        </w:tc>
        <w:tc>
          <w:tcPr>
            <w:tcW w:w="851" w:type="dxa"/>
            <w:shd w:val="clear" w:color="auto" w:fill="EAF1DD" w:themeFill="accent3" w:themeFillTint="33"/>
            <w:vAlign w:val="center"/>
          </w:tcPr>
          <w:p w14:paraId="52A24E29"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EAF1DD" w:themeFill="accent3" w:themeFillTint="33"/>
            <w:vAlign w:val="center"/>
          </w:tcPr>
          <w:p w14:paraId="379D6538"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8" w:type="dxa"/>
            <w:shd w:val="clear" w:color="auto" w:fill="EAF1DD" w:themeFill="accent3" w:themeFillTint="33"/>
            <w:vAlign w:val="center"/>
          </w:tcPr>
          <w:p w14:paraId="2C40E585"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851" w:type="dxa"/>
            <w:shd w:val="clear" w:color="auto" w:fill="FDE9D9" w:themeFill="accent6" w:themeFillTint="33"/>
            <w:vAlign w:val="center"/>
          </w:tcPr>
          <w:p w14:paraId="50B1E06E"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567" w:type="dxa"/>
            <w:shd w:val="clear" w:color="auto" w:fill="FDE9D9" w:themeFill="accent6" w:themeFillTint="33"/>
            <w:vAlign w:val="center"/>
          </w:tcPr>
          <w:p w14:paraId="52FBAFE1"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FDE9D9" w:themeFill="accent6" w:themeFillTint="33"/>
            <w:vAlign w:val="center"/>
          </w:tcPr>
          <w:p w14:paraId="1C97355D"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r>
      <w:tr w:rsidR="001758C3" w:rsidRPr="00252CFC" w14:paraId="2A3755D7" w14:textId="77777777" w:rsidTr="00601019">
        <w:trPr>
          <w:trHeight w:val="268"/>
          <w:jc w:val="center"/>
        </w:trPr>
        <w:tc>
          <w:tcPr>
            <w:tcW w:w="1249" w:type="dxa"/>
            <w:shd w:val="clear" w:color="auto" w:fill="auto"/>
            <w:vAlign w:val="center"/>
          </w:tcPr>
          <w:p w14:paraId="0A8A3097" w14:textId="77777777" w:rsidR="001758C3" w:rsidRPr="00252CFC" w:rsidRDefault="001758C3" w:rsidP="00C96A39">
            <w:pPr>
              <w:autoSpaceDE w:val="0"/>
              <w:autoSpaceDN w:val="0"/>
              <w:adjustRightInd w:val="0"/>
              <w:spacing w:line="240" w:lineRule="auto"/>
              <w:ind w:left="-16"/>
              <w:rPr>
                <w:rFonts w:cstheme="minorHAnsi"/>
                <w:sz w:val="18"/>
                <w:szCs w:val="18"/>
                <w:highlight w:val="yellow"/>
              </w:rPr>
            </w:pPr>
            <w:r w:rsidRPr="00252CFC">
              <w:rPr>
                <w:rFonts w:cstheme="minorHAnsi"/>
                <w:sz w:val="18"/>
                <w:szCs w:val="18"/>
                <w:highlight w:val="yellow"/>
              </w:rPr>
              <w:t>Off-Peak Run Hours</w:t>
            </w:r>
          </w:p>
        </w:tc>
        <w:tc>
          <w:tcPr>
            <w:tcW w:w="2806" w:type="dxa"/>
            <w:shd w:val="clear" w:color="auto" w:fill="auto"/>
            <w:vAlign w:val="center"/>
          </w:tcPr>
          <w:p w14:paraId="7276BFFC" w14:textId="77777777" w:rsidR="001758C3" w:rsidRPr="00252CFC" w:rsidRDefault="001758C3" w:rsidP="00C96A39">
            <w:pPr>
              <w:autoSpaceDE w:val="0"/>
              <w:autoSpaceDN w:val="0"/>
              <w:adjustRightInd w:val="0"/>
              <w:spacing w:line="240" w:lineRule="auto"/>
              <w:rPr>
                <w:rFonts w:cstheme="minorHAnsi"/>
                <w:sz w:val="18"/>
                <w:szCs w:val="18"/>
                <w:highlight w:val="yellow"/>
              </w:rPr>
            </w:pPr>
            <w:r w:rsidRPr="00252CFC">
              <w:rPr>
                <w:sz w:val="18"/>
                <w:szCs w:val="18"/>
                <w:highlight w:val="yellow"/>
              </w:rPr>
              <w:t>Off-peak run hours of lighting</w:t>
            </w:r>
          </w:p>
        </w:tc>
        <w:tc>
          <w:tcPr>
            <w:tcW w:w="851" w:type="dxa"/>
            <w:shd w:val="clear" w:color="auto" w:fill="EAF1DD" w:themeFill="accent3" w:themeFillTint="33"/>
            <w:vAlign w:val="center"/>
          </w:tcPr>
          <w:p w14:paraId="50B00A0D"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c>
          <w:tcPr>
            <w:tcW w:w="709" w:type="dxa"/>
            <w:shd w:val="clear" w:color="auto" w:fill="EAF1DD" w:themeFill="accent3" w:themeFillTint="33"/>
            <w:vAlign w:val="center"/>
          </w:tcPr>
          <w:p w14:paraId="0C7E76F5"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8" w:type="dxa"/>
            <w:shd w:val="clear" w:color="auto" w:fill="EAF1DD" w:themeFill="accent3" w:themeFillTint="33"/>
            <w:vAlign w:val="center"/>
          </w:tcPr>
          <w:p w14:paraId="6AA64D7F"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851" w:type="dxa"/>
            <w:shd w:val="clear" w:color="auto" w:fill="FDE9D9" w:themeFill="accent6" w:themeFillTint="33"/>
            <w:vAlign w:val="center"/>
          </w:tcPr>
          <w:p w14:paraId="08F7FFB2"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567" w:type="dxa"/>
            <w:shd w:val="clear" w:color="auto" w:fill="FDE9D9" w:themeFill="accent6" w:themeFillTint="33"/>
            <w:vAlign w:val="center"/>
          </w:tcPr>
          <w:p w14:paraId="2D18FB20" w14:textId="77777777" w:rsidR="001758C3" w:rsidRPr="00252CFC" w:rsidRDefault="001758C3" w:rsidP="00C96A39">
            <w:pPr>
              <w:autoSpaceDE w:val="0"/>
              <w:autoSpaceDN w:val="0"/>
              <w:adjustRightInd w:val="0"/>
              <w:spacing w:line="240" w:lineRule="auto"/>
              <w:jc w:val="center"/>
              <w:rPr>
                <w:sz w:val="18"/>
                <w:szCs w:val="18"/>
                <w:highlight w:val="yellow"/>
              </w:rPr>
            </w:pPr>
          </w:p>
        </w:tc>
        <w:tc>
          <w:tcPr>
            <w:tcW w:w="709" w:type="dxa"/>
            <w:shd w:val="clear" w:color="auto" w:fill="FDE9D9" w:themeFill="accent6" w:themeFillTint="33"/>
            <w:vAlign w:val="center"/>
          </w:tcPr>
          <w:p w14:paraId="3266BB97" w14:textId="77777777" w:rsidR="001758C3" w:rsidRPr="00252CFC" w:rsidRDefault="001758C3" w:rsidP="00C96A39">
            <w:pPr>
              <w:autoSpaceDE w:val="0"/>
              <w:autoSpaceDN w:val="0"/>
              <w:adjustRightInd w:val="0"/>
              <w:spacing w:line="240" w:lineRule="auto"/>
              <w:jc w:val="center"/>
              <w:rPr>
                <w:sz w:val="18"/>
                <w:szCs w:val="18"/>
                <w:highlight w:val="yellow"/>
              </w:rPr>
            </w:pPr>
            <w:r w:rsidRPr="00252CFC">
              <w:rPr>
                <w:sz w:val="18"/>
                <w:szCs w:val="18"/>
                <w:highlight w:val="yellow"/>
              </w:rPr>
              <w:t>X</w:t>
            </w:r>
          </w:p>
        </w:tc>
      </w:tr>
    </w:tbl>
    <w:p w14:paraId="27E4E59C" w14:textId="77777777" w:rsidR="00FA6D88" w:rsidRDefault="00FA6D88" w:rsidP="00FA6D88">
      <w:pPr>
        <w:pStyle w:val="Heading3"/>
        <w:numPr>
          <w:ilvl w:val="0"/>
          <w:numId w:val="0"/>
        </w:numPr>
        <w:spacing w:line="240" w:lineRule="auto"/>
        <w:ind w:left="992"/>
      </w:pPr>
    </w:p>
    <w:p w14:paraId="1349569C" w14:textId="77777777" w:rsidR="001758C3" w:rsidRDefault="001758C3" w:rsidP="00C96A39">
      <w:pPr>
        <w:pStyle w:val="Heading3"/>
        <w:spacing w:line="240" w:lineRule="auto"/>
      </w:pPr>
      <w:r>
        <w:t>Baseline variables</w:t>
      </w:r>
    </w:p>
    <w:p w14:paraId="7F8C5657" w14:textId="77777777" w:rsidR="001758C3" w:rsidRDefault="001758C3" w:rsidP="00C96A39">
      <w:pPr>
        <w:pStyle w:val="Heading4"/>
        <w:spacing w:line="240" w:lineRule="auto"/>
      </w:pPr>
      <w:r w:rsidRPr="00915A5F">
        <w:t>Already measured (i.e. during DFS)</w:t>
      </w:r>
    </w:p>
    <w:p w14:paraId="45D9463C" w14:textId="77777777" w:rsidR="001758C3" w:rsidRPr="00252CFC" w:rsidRDefault="001758C3" w:rsidP="00C96A39">
      <w:pPr>
        <w:autoSpaceDE w:val="0"/>
        <w:autoSpaceDN w:val="0"/>
        <w:adjustRightInd w:val="0"/>
        <w:spacing w:line="240" w:lineRule="auto"/>
        <w:ind w:left="709"/>
      </w:pPr>
      <w:r w:rsidRPr="00252CFC">
        <w:rPr>
          <w:b/>
        </w:rPr>
        <w:t>Lighting power (pre-implementation):</w:t>
      </w:r>
      <w:r w:rsidRPr="00252CFC">
        <w:t xml:space="preserve"> each lighting type has already been measured using temporary/instantaneous meters. The electrical demand of each type of light fitting is provided in table </w:t>
      </w:r>
      <w:r w:rsidR="00F22CCC" w:rsidRPr="00252CFC">
        <w:rPr>
          <w:highlight w:val="yellow"/>
        </w:rPr>
        <w:t>&lt;X&gt;</w:t>
      </w:r>
      <w:r w:rsidRPr="00252CFC">
        <w:t xml:space="preserve"> (either include below or refer to an attachment).</w:t>
      </w:r>
    </w:p>
    <w:p w14:paraId="3B6844BD" w14:textId="77777777" w:rsidR="005014DD" w:rsidRPr="00252CFC" w:rsidRDefault="005014DD" w:rsidP="00C96A39">
      <w:pPr>
        <w:autoSpaceDE w:val="0"/>
        <w:autoSpaceDN w:val="0"/>
        <w:adjustRightInd w:val="0"/>
        <w:spacing w:line="240" w:lineRule="auto"/>
        <w:ind w:left="709"/>
      </w:pPr>
    </w:p>
    <w:p w14:paraId="2A21D171"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Pr="00252CFC">
        <w:rPr>
          <w:b/>
          <w:u w:val="single"/>
        </w:rPr>
        <w:t>: Sample measurements of lighting power (pre-implementation)</w:t>
      </w:r>
    </w:p>
    <w:tbl>
      <w:tblPr>
        <w:tblW w:w="8222" w:type="dxa"/>
        <w:jc w:val="center"/>
        <w:tblLayout w:type="fixed"/>
        <w:tblLook w:val="04A0" w:firstRow="1" w:lastRow="0" w:firstColumn="1" w:lastColumn="0" w:noHBand="0" w:noVBand="1"/>
      </w:tblPr>
      <w:tblGrid>
        <w:gridCol w:w="1701"/>
        <w:gridCol w:w="3119"/>
        <w:gridCol w:w="1701"/>
        <w:gridCol w:w="1701"/>
      </w:tblGrid>
      <w:tr w:rsidR="001758C3" w:rsidRPr="00252CFC" w14:paraId="7E4C434E" w14:textId="77777777" w:rsidTr="00601019">
        <w:trPr>
          <w:trHeight w:val="306"/>
          <w:jc w:val="center"/>
        </w:trPr>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6E6C9A2A" w14:textId="77777777" w:rsidR="001758C3" w:rsidRPr="00252CFC" w:rsidRDefault="001758C3" w:rsidP="00601019">
            <w:pPr>
              <w:spacing w:line="240" w:lineRule="auto"/>
              <w:jc w:val="center"/>
              <w:rPr>
                <w:b/>
                <w:sz w:val="18"/>
                <w:szCs w:val="18"/>
              </w:rPr>
            </w:pPr>
            <w:r w:rsidRPr="00252CFC">
              <w:rPr>
                <w:b/>
                <w:sz w:val="18"/>
                <w:szCs w:val="18"/>
              </w:rPr>
              <w:t>Type of Lighting</w:t>
            </w:r>
          </w:p>
        </w:tc>
        <w:tc>
          <w:tcPr>
            <w:tcW w:w="3119" w:type="dxa"/>
            <w:tcBorders>
              <w:top w:val="single" w:sz="4" w:space="0" w:color="auto"/>
              <w:left w:val="single" w:sz="4" w:space="0" w:color="auto"/>
              <w:bottom w:val="single" w:sz="4" w:space="0" w:color="auto"/>
              <w:right w:val="single" w:sz="4" w:space="0" w:color="auto"/>
            </w:tcBorders>
            <w:shd w:val="clear" w:color="auto" w:fill="DEE7F2"/>
            <w:vAlign w:val="center"/>
          </w:tcPr>
          <w:p w14:paraId="57632D59" w14:textId="77777777" w:rsidR="001758C3" w:rsidRPr="00252CFC" w:rsidRDefault="001758C3" w:rsidP="00601019">
            <w:pPr>
              <w:spacing w:line="240" w:lineRule="auto"/>
              <w:jc w:val="center"/>
              <w:rPr>
                <w:b/>
                <w:sz w:val="18"/>
                <w:szCs w:val="18"/>
              </w:rPr>
            </w:pPr>
            <w:r w:rsidRPr="00252CFC">
              <w:rPr>
                <w:b/>
                <w:sz w:val="18"/>
                <w:szCs w:val="18"/>
              </w:rPr>
              <w:t>Areas affected</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12CFA559" w14:textId="77777777" w:rsidR="001758C3" w:rsidRPr="00252CFC" w:rsidRDefault="001758C3" w:rsidP="00601019">
            <w:pPr>
              <w:spacing w:line="240" w:lineRule="auto"/>
              <w:jc w:val="center"/>
              <w:rPr>
                <w:b/>
                <w:sz w:val="18"/>
                <w:szCs w:val="18"/>
              </w:rPr>
            </w:pPr>
            <w:r w:rsidRPr="00252CFC">
              <w:rPr>
                <w:b/>
                <w:sz w:val="18"/>
                <w:szCs w:val="18"/>
              </w:rPr>
              <w:t>Number of Measurements (sample)</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4306FE08" w14:textId="77777777" w:rsidR="001758C3" w:rsidRPr="00252CFC" w:rsidRDefault="001758C3" w:rsidP="00601019">
            <w:pPr>
              <w:spacing w:line="240" w:lineRule="auto"/>
              <w:jc w:val="center"/>
              <w:rPr>
                <w:b/>
                <w:sz w:val="18"/>
                <w:szCs w:val="18"/>
              </w:rPr>
            </w:pPr>
            <w:r w:rsidRPr="00252CFC">
              <w:rPr>
                <w:b/>
                <w:sz w:val="18"/>
                <w:szCs w:val="18"/>
              </w:rPr>
              <w:t>Average Lighting Power (W) (extrapolated)</w:t>
            </w:r>
          </w:p>
        </w:tc>
      </w:tr>
      <w:tr w:rsidR="001758C3" w:rsidRPr="00252CFC" w14:paraId="5150FD2D" w14:textId="77777777" w:rsidTr="00601019">
        <w:trPr>
          <w:trHeight w:val="306"/>
          <w:jc w:val="center"/>
        </w:trPr>
        <w:tc>
          <w:tcPr>
            <w:tcW w:w="170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EBF15B3" w14:textId="77777777" w:rsidR="001758C3" w:rsidRPr="00252CFC" w:rsidRDefault="001758C3" w:rsidP="00C96A39">
            <w:pPr>
              <w:spacing w:line="240" w:lineRule="auto"/>
              <w:rPr>
                <w:sz w:val="18"/>
                <w:szCs w:val="18"/>
                <w:highlight w:val="yellow"/>
              </w:rPr>
            </w:pPr>
            <w:r w:rsidRPr="00252CFC">
              <w:rPr>
                <w:sz w:val="18"/>
                <w:szCs w:val="18"/>
                <w:highlight w:val="yellow"/>
              </w:rPr>
              <w:t>Lamp A</w:t>
            </w:r>
          </w:p>
        </w:tc>
        <w:tc>
          <w:tcPr>
            <w:tcW w:w="3119" w:type="dxa"/>
            <w:tcBorders>
              <w:top w:val="single" w:sz="4" w:space="0" w:color="auto"/>
              <w:left w:val="nil"/>
              <w:bottom w:val="single" w:sz="8" w:space="0" w:color="auto"/>
              <w:right w:val="single" w:sz="8" w:space="0" w:color="auto"/>
            </w:tcBorders>
            <w:shd w:val="clear" w:color="auto" w:fill="auto"/>
            <w:vAlign w:val="center"/>
          </w:tcPr>
          <w:p w14:paraId="13B0525D"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1701" w:type="dxa"/>
            <w:tcBorders>
              <w:top w:val="single" w:sz="4" w:space="0" w:color="auto"/>
              <w:left w:val="nil"/>
              <w:bottom w:val="single" w:sz="8" w:space="0" w:color="auto"/>
              <w:right w:val="single" w:sz="8" w:space="0" w:color="auto"/>
            </w:tcBorders>
            <w:shd w:val="clear" w:color="auto" w:fill="auto"/>
            <w:vAlign w:val="center"/>
          </w:tcPr>
          <w:p w14:paraId="6E54878F" w14:textId="77777777" w:rsidR="001758C3" w:rsidRPr="00252CFC" w:rsidRDefault="001758C3" w:rsidP="00C96A39">
            <w:pPr>
              <w:spacing w:line="240" w:lineRule="auto"/>
              <w:jc w:val="right"/>
              <w:rPr>
                <w:sz w:val="18"/>
                <w:szCs w:val="18"/>
                <w:highlight w:val="yellow"/>
              </w:rPr>
            </w:pPr>
            <w:r w:rsidRPr="00252CFC">
              <w:rPr>
                <w:sz w:val="18"/>
                <w:szCs w:val="18"/>
                <w:highlight w:val="yellow"/>
              </w:rPr>
              <w:t>11</w:t>
            </w:r>
          </w:p>
        </w:tc>
        <w:tc>
          <w:tcPr>
            <w:tcW w:w="1701" w:type="dxa"/>
            <w:tcBorders>
              <w:top w:val="single" w:sz="4" w:space="0" w:color="auto"/>
              <w:left w:val="nil"/>
              <w:bottom w:val="single" w:sz="8" w:space="0" w:color="auto"/>
              <w:right w:val="single" w:sz="8" w:space="0" w:color="auto"/>
            </w:tcBorders>
            <w:shd w:val="clear" w:color="auto" w:fill="auto"/>
            <w:vAlign w:val="center"/>
          </w:tcPr>
          <w:p w14:paraId="3BE1679E" w14:textId="77777777" w:rsidR="001758C3" w:rsidRPr="00252CFC" w:rsidRDefault="001758C3" w:rsidP="00C96A39">
            <w:pPr>
              <w:spacing w:line="240" w:lineRule="auto"/>
              <w:jc w:val="right"/>
              <w:rPr>
                <w:sz w:val="18"/>
                <w:szCs w:val="18"/>
                <w:highlight w:val="yellow"/>
              </w:rPr>
            </w:pPr>
            <w:r w:rsidRPr="00252CFC">
              <w:rPr>
                <w:sz w:val="18"/>
                <w:szCs w:val="18"/>
                <w:highlight w:val="yellow"/>
              </w:rPr>
              <w:t>40</w:t>
            </w:r>
          </w:p>
        </w:tc>
      </w:tr>
      <w:tr w:rsidR="001758C3" w:rsidRPr="00252CFC" w14:paraId="03F92BD2" w14:textId="77777777" w:rsidTr="00601019">
        <w:trPr>
          <w:trHeight w:val="306"/>
          <w:jc w:val="center"/>
        </w:trPr>
        <w:tc>
          <w:tcPr>
            <w:tcW w:w="1701" w:type="dxa"/>
            <w:tcBorders>
              <w:top w:val="nil"/>
              <w:left w:val="single" w:sz="8" w:space="0" w:color="auto"/>
              <w:bottom w:val="single" w:sz="8" w:space="0" w:color="auto"/>
              <w:right w:val="single" w:sz="8" w:space="0" w:color="auto"/>
            </w:tcBorders>
            <w:shd w:val="clear" w:color="auto" w:fill="FFFFFF" w:themeFill="background1"/>
            <w:vAlign w:val="center"/>
          </w:tcPr>
          <w:p w14:paraId="2B0D8CF4" w14:textId="77777777" w:rsidR="001758C3" w:rsidRPr="00252CFC" w:rsidRDefault="001758C3" w:rsidP="00C96A39">
            <w:pPr>
              <w:spacing w:line="240" w:lineRule="auto"/>
              <w:rPr>
                <w:sz w:val="18"/>
                <w:szCs w:val="18"/>
                <w:highlight w:val="yellow"/>
              </w:rPr>
            </w:pPr>
            <w:r w:rsidRPr="00252CFC">
              <w:rPr>
                <w:sz w:val="18"/>
                <w:szCs w:val="18"/>
                <w:highlight w:val="yellow"/>
              </w:rPr>
              <w:t>Lamp B</w:t>
            </w:r>
          </w:p>
        </w:tc>
        <w:tc>
          <w:tcPr>
            <w:tcW w:w="3119" w:type="dxa"/>
            <w:tcBorders>
              <w:top w:val="nil"/>
              <w:left w:val="nil"/>
              <w:bottom w:val="single" w:sz="8" w:space="0" w:color="auto"/>
              <w:right w:val="single" w:sz="8" w:space="0" w:color="auto"/>
            </w:tcBorders>
            <w:shd w:val="clear" w:color="auto" w:fill="auto"/>
            <w:vAlign w:val="center"/>
          </w:tcPr>
          <w:p w14:paraId="41E52BCE"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1701" w:type="dxa"/>
            <w:tcBorders>
              <w:top w:val="nil"/>
              <w:left w:val="nil"/>
              <w:bottom w:val="single" w:sz="8" w:space="0" w:color="auto"/>
              <w:right w:val="single" w:sz="8" w:space="0" w:color="auto"/>
            </w:tcBorders>
            <w:shd w:val="clear" w:color="auto" w:fill="auto"/>
            <w:vAlign w:val="center"/>
          </w:tcPr>
          <w:p w14:paraId="0FCE5C66" w14:textId="77777777" w:rsidR="001758C3" w:rsidRPr="00252CFC" w:rsidRDefault="001758C3" w:rsidP="00C96A39">
            <w:pPr>
              <w:spacing w:line="240" w:lineRule="auto"/>
              <w:jc w:val="right"/>
              <w:rPr>
                <w:sz w:val="18"/>
                <w:szCs w:val="18"/>
                <w:highlight w:val="yellow"/>
              </w:rPr>
            </w:pPr>
            <w:r w:rsidRPr="00252CFC">
              <w:rPr>
                <w:sz w:val="18"/>
                <w:szCs w:val="18"/>
                <w:highlight w:val="yellow"/>
              </w:rPr>
              <w:t>7</w:t>
            </w:r>
          </w:p>
        </w:tc>
        <w:tc>
          <w:tcPr>
            <w:tcW w:w="1701" w:type="dxa"/>
            <w:tcBorders>
              <w:top w:val="nil"/>
              <w:left w:val="nil"/>
              <w:bottom w:val="single" w:sz="8" w:space="0" w:color="auto"/>
              <w:right w:val="single" w:sz="8" w:space="0" w:color="auto"/>
            </w:tcBorders>
            <w:shd w:val="clear" w:color="auto" w:fill="auto"/>
            <w:vAlign w:val="center"/>
          </w:tcPr>
          <w:p w14:paraId="7ABB715E" w14:textId="77777777" w:rsidR="001758C3" w:rsidRPr="00252CFC" w:rsidRDefault="001758C3" w:rsidP="00C96A39">
            <w:pPr>
              <w:spacing w:line="240" w:lineRule="auto"/>
              <w:jc w:val="right"/>
              <w:rPr>
                <w:sz w:val="18"/>
                <w:szCs w:val="18"/>
                <w:highlight w:val="yellow"/>
              </w:rPr>
            </w:pPr>
            <w:r w:rsidRPr="00252CFC">
              <w:rPr>
                <w:sz w:val="18"/>
                <w:szCs w:val="18"/>
                <w:highlight w:val="yellow"/>
              </w:rPr>
              <w:t>60</w:t>
            </w:r>
          </w:p>
        </w:tc>
      </w:tr>
      <w:tr w:rsidR="001758C3" w:rsidRPr="00252CFC" w14:paraId="57474FC0" w14:textId="77777777" w:rsidTr="00601019">
        <w:trPr>
          <w:trHeight w:val="306"/>
          <w:jc w:val="center"/>
        </w:trPr>
        <w:tc>
          <w:tcPr>
            <w:tcW w:w="1701" w:type="dxa"/>
            <w:tcBorders>
              <w:top w:val="nil"/>
              <w:left w:val="single" w:sz="8" w:space="0" w:color="auto"/>
              <w:bottom w:val="single" w:sz="4" w:space="0" w:color="auto"/>
              <w:right w:val="single" w:sz="8" w:space="0" w:color="auto"/>
            </w:tcBorders>
            <w:shd w:val="clear" w:color="auto" w:fill="FFFFFF" w:themeFill="background1"/>
            <w:vAlign w:val="center"/>
          </w:tcPr>
          <w:p w14:paraId="0912D6C2" w14:textId="77777777" w:rsidR="001758C3" w:rsidRPr="00252CFC" w:rsidRDefault="001758C3" w:rsidP="00C96A39">
            <w:pPr>
              <w:spacing w:line="240" w:lineRule="auto"/>
              <w:rPr>
                <w:sz w:val="18"/>
                <w:szCs w:val="18"/>
                <w:highlight w:val="yellow"/>
              </w:rPr>
            </w:pPr>
            <w:r w:rsidRPr="00252CFC">
              <w:rPr>
                <w:sz w:val="18"/>
                <w:szCs w:val="18"/>
                <w:highlight w:val="yellow"/>
              </w:rPr>
              <w:t>Lamp C</w:t>
            </w:r>
          </w:p>
        </w:tc>
        <w:tc>
          <w:tcPr>
            <w:tcW w:w="3119" w:type="dxa"/>
            <w:tcBorders>
              <w:top w:val="nil"/>
              <w:left w:val="nil"/>
              <w:bottom w:val="single" w:sz="4" w:space="0" w:color="auto"/>
              <w:right w:val="single" w:sz="8" w:space="0" w:color="auto"/>
            </w:tcBorders>
            <w:shd w:val="clear" w:color="auto" w:fill="auto"/>
            <w:vAlign w:val="center"/>
          </w:tcPr>
          <w:p w14:paraId="32C57E2F"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1701" w:type="dxa"/>
            <w:tcBorders>
              <w:top w:val="nil"/>
              <w:left w:val="nil"/>
              <w:bottom w:val="single" w:sz="4" w:space="0" w:color="auto"/>
              <w:right w:val="single" w:sz="8" w:space="0" w:color="auto"/>
            </w:tcBorders>
            <w:shd w:val="clear" w:color="auto" w:fill="auto"/>
            <w:vAlign w:val="center"/>
          </w:tcPr>
          <w:p w14:paraId="5D86A345" w14:textId="77777777" w:rsidR="001758C3" w:rsidRPr="00252CFC" w:rsidRDefault="001758C3" w:rsidP="00C96A39">
            <w:pPr>
              <w:spacing w:line="240" w:lineRule="auto"/>
              <w:jc w:val="right"/>
              <w:rPr>
                <w:sz w:val="18"/>
                <w:szCs w:val="18"/>
                <w:highlight w:val="yellow"/>
              </w:rPr>
            </w:pPr>
            <w:r w:rsidRPr="00252CFC">
              <w:rPr>
                <w:sz w:val="18"/>
                <w:szCs w:val="18"/>
                <w:highlight w:val="yellow"/>
              </w:rPr>
              <w:t>12</w:t>
            </w:r>
          </w:p>
        </w:tc>
        <w:tc>
          <w:tcPr>
            <w:tcW w:w="1701" w:type="dxa"/>
            <w:tcBorders>
              <w:top w:val="nil"/>
              <w:left w:val="nil"/>
              <w:bottom w:val="single" w:sz="4" w:space="0" w:color="auto"/>
              <w:right w:val="single" w:sz="8" w:space="0" w:color="auto"/>
            </w:tcBorders>
            <w:shd w:val="clear" w:color="auto" w:fill="auto"/>
            <w:vAlign w:val="center"/>
          </w:tcPr>
          <w:p w14:paraId="113271E0"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r>
      <w:tr w:rsidR="001758C3" w:rsidRPr="00252CFC" w14:paraId="1B7B8272" w14:textId="77777777" w:rsidTr="00601019">
        <w:trPr>
          <w:trHeight w:val="306"/>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65CB6D7C" w14:textId="77777777" w:rsidR="001758C3" w:rsidRPr="00252CFC" w:rsidRDefault="001758C3" w:rsidP="00C96A39">
            <w:pPr>
              <w:spacing w:line="240" w:lineRule="auto"/>
              <w:rPr>
                <w:sz w:val="18"/>
                <w:szCs w:val="18"/>
                <w:highlight w:val="yellow"/>
              </w:rPr>
            </w:pPr>
            <w:r w:rsidRPr="00252CFC">
              <w:rPr>
                <w:sz w:val="18"/>
                <w:szCs w:val="18"/>
                <w:highlight w:val="yellow"/>
              </w:rPr>
              <w:t>Fitting A</w:t>
            </w:r>
          </w:p>
        </w:tc>
        <w:tc>
          <w:tcPr>
            <w:tcW w:w="3119" w:type="dxa"/>
            <w:tcBorders>
              <w:top w:val="single" w:sz="4" w:space="0" w:color="auto"/>
              <w:left w:val="nil"/>
              <w:bottom w:val="single" w:sz="4" w:space="0" w:color="auto"/>
              <w:right w:val="single" w:sz="8" w:space="0" w:color="auto"/>
            </w:tcBorders>
            <w:shd w:val="clear" w:color="auto" w:fill="auto"/>
            <w:vAlign w:val="center"/>
          </w:tcPr>
          <w:p w14:paraId="48342E19"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1701" w:type="dxa"/>
            <w:tcBorders>
              <w:top w:val="single" w:sz="4" w:space="0" w:color="auto"/>
              <w:left w:val="nil"/>
              <w:bottom w:val="single" w:sz="4" w:space="0" w:color="auto"/>
              <w:right w:val="single" w:sz="8" w:space="0" w:color="auto"/>
            </w:tcBorders>
            <w:shd w:val="clear" w:color="auto" w:fill="auto"/>
            <w:vAlign w:val="center"/>
          </w:tcPr>
          <w:p w14:paraId="14D95F2F" w14:textId="77777777" w:rsidR="001758C3" w:rsidRPr="00252CFC" w:rsidRDefault="001758C3" w:rsidP="00C96A39">
            <w:pPr>
              <w:spacing w:line="240" w:lineRule="auto"/>
              <w:jc w:val="right"/>
              <w:rPr>
                <w:sz w:val="18"/>
                <w:szCs w:val="18"/>
                <w:highlight w:val="yellow"/>
              </w:rPr>
            </w:pPr>
            <w:r w:rsidRPr="00252CFC">
              <w:rPr>
                <w:sz w:val="18"/>
                <w:szCs w:val="18"/>
                <w:highlight w:val="yellow"/>
              </w:rPr>
              <w:t>11</w:t>
            </w:r>
          </w:p>
        </w:tc>
        <w:tc>
          <w:tcPr>
            <w:tcW w:w="1701" w:type="dxa"/>
            <w:tcBorders>
              <w:top w:val="single" w:sz="4" w:space="0" w:color="auto"/>
              <w:left w:val="nil"/>
              <w:bottom w:val="single" w:sz="4" w:space="0" w:color="auto"/>
              <w:right w:val="single" w:sz="8" w:space="0" w:color="auto"/>
            </w:tcBorders>
            <w:shd w:val="clear" w:color="auto" w:fill="auto"/>
            <w:vAlign w:val="center"/>
          </w:tcPr>
          <w:p w14:paraId="72254957" w14:textId="77777777" w:rsidR="001758C3" w:rsidRPr="00252CFC" w:rsidRDefault="001758C3" w:rsidP="00C96A39">
            <w:pPr>
              <w:spacing w:line="240" w:lineRule="auto"/>
              <w:jc w:val="right"/>
              <w:rPr>
                <w:sz w:val="18"/>
                <w:szCs w:val="18"/>
                <w:highlight w:val="yellow"/>
              </w:rPr>
            </w:pPr>
            <w:r w:rsidRPr="00252CFC">
              <w:rPr>
                <w:sz w:val="18"/>
                <w:szCs w:val="18"/>
                <w:highlight w:val="yellow"/>
              </w:rPr>
              <w:t>30</w:t>
            </w:r>
          </w:p>
        </w:tc>
      </w:tr>
      <w:tr w:rsidR="001758C3" w:rsidRPr="00252CFC" w14:paraId="6B369198" w14:textId="77777777" w:rsidTr="00601019">
        <w:trPr>
          <w:trHeight w:val="306"/>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6C48225B" w14:textId="77777777" w:rsidR="001758C3" w:rsidRPr="00252CFC" w:rsidRDefault="001758C3" w:rsidP="00C96A39">
            <w:pPr>
              <w:spacing w:line="240" w:lineRule="auto"/>
              <w:rPr>
                <w:sz w:val="18"/>
                <w:szCs w:val="18"/>
                <w:highlight w:val="yellow"/>
              </w:rPr>
            </w:pPr>
            <w:r w:rsidRPr="00252CFC">
              <w:rPr>
                <w:sz w:val="18"/>
                <w:szCs w:val="18"/>
                <w:highlight w:val="yellow"/>
              </w:rPr>
              <w:t>Fitting B</w:t>
            </w:r>
          </w:p>
        </w:tc>
        <w:tc>
          <w:tcPr>
            <w:tcW w:w="3119" w:type="dxa"/>
            <w:tcBorders>
              <w:top w:val="single" w:sz="4" w:space="0" w:color="auto"/>
              <w:left w:val="nil"/>
              <w:bottom w:val="single" w:sz="4" w:space="0" w:color="auto"/>
              <w:right w:val="single" w:sz="8" w:space="0" w:color="auto"/>
            </w:tcBorders>
            <w:shd w:val="clear" w:color="auto" w:fill="auto"/>
            <w:vAlign w:val="center"/>
          </w:tcPr>
          <w:p w14:paraId="265B002F"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1701" w:type="dxa"/>
            <w:tcBorders>
              <w:top w:val="single" w:sz="4" w:space="0" w:color="auto"/>
              <w:left w:val="nil"/>
              <w:bottom w:val="single" w:sz="4" w:space="0" w:color="auto"/>
              <w:right w:val="single" w:sz="8" w:space="0" w:color="auto"/>
            </w:tcBorders>
            <w:shd w:val="clear" w:color="auto" w:fill="auto"/>
            <w:vAlign w:val="center"/>
          </w:tcPr>
          <w:p w14:paraId="0C22E01F" w14:textId="77777777" w:rsidR="001758C3" w:rsidRPr="00252CFC" w:rsidRDefault="001758C3" w:rsidP="00C96A39">
            <w:pPr>
              <w:spacing w:line="240" w:lineRule="auto"/>
              <w:jc w:val="right"/>
              <w:rPr>
                <w:sz w:val="18"/>
                <w:szCs w:val="18"/>
                <w:highlight w:val="yellow"/>
              </w:rPr>
            </w:pPr>
            <w:r w:rsidRPr="00252CFC">
              <w:rPr>
                <w:sz w:val="18"/>
                <w:szCs w:val="18"/>
                <w:highlight w:val="yellow"/>
              </w:rPr>
              <w:t>7</w:t>
            </w:r>
          </w:p>
        </w:tc>
        <w:tc>
          <w:tcPr>
            <w:tcW w:w="1701" w:type="dxa"/>
            <w:tcBorders>
              <w:top w:val="single" w:sz="4" w:space="0" w:color="auto"/>
              <w:left w:val="nil"/>
              <w:bottom w:val="single" w:sz="4" w:space="0" w:color="auto"/>
              <w:right w:val="single" w:sz="8" w:space="0" w:color="auto"/>
            </w:tcBorders>
            <w:shd w:val="clear" w:color="auto" w:fill="auto"/>
            <w:vAlign w:val="center"/>
          </w:tcPr>
          <w:p w14:paraId="30FCBEF5" w14:textId="77777777" w:rsidR="001758C3" w:rsidRPr="00252CFC" w:rsidRDefault="001758C3" w:rsidP="00C96A39">
            <w:pPr>
              <w:spacing w:line="240" w:lineRule="auto"/>
              <w:jc w:val="right"/>
              <w:rPr>
                <w:sz w:val="18"/>
                <w:szCs w:val="18"/>
                <w:highlight w:val="yellow"/>
              </w:rPr>
            </w:pPr>
            <w:r w:rsidRPr="00252CFC">
              <w:rPr>
                <w:sz w:val="18"/>
                <w:szCs w:val="18"/>
                <w:highlight w:val="yellow"/>
              </w:rPr>
              <w:t>35</w:t>
            </w:r>
          </w:p>
        </w:tc>
      </w:tr>
      <w:tr w:rsidR="001758C3" w:rsidRPr="00252CFC" w14:paraId="488BAF44" w14:textId="77777777" w:rsidTr="00601019">
        <w:trPr>
          <w:trHeight w:val="306"/>
          <w:jc w:val="center"/>
        </w:trPr>
        <w:tc>
          <w:tcPr>
            <w:tcW w:w="170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77C7732" w14:textId="77777777" w:rsidR="001758C3" w:rsidRPr="00252CFC" w:rsidRDefault="001758C3" w:rsidP="00C96A39">
            <w:pPr>
              <w:spacing w:line="240" w:lineRule="auto"/>
              <w:rPr>
                <w:sz w:val="18"/>
                <w:szCs w:val="18"/>
                <w:highlight w:val="yellow"/>
              </w:rPr>
            </w:pPr>
            <w:r w:rsidRPr="00252CFC">
              <w:rPr>
                <w:sz w:val="18"/>
                <w:szCs w:val="18"/>
                <w:highlight w:val="yellow"/>
              </w:rPr>
              <w:t>Fitting C</w:t>
            </w:r>
          </w:p>
        </w:tc>
        <w:tc>
          <w:tcPr>
            <w:tcW w:w="3119" w:type="dxa"/>
            <w:tcBorders>
              <w:top w:val="single" w:sz="4" w:space="0" w:color="auto"/>
              <w:left w:val="nil"/>
              <w:bottom w:val="single" w:sz="8" w:space="0" w:color="auto"/>
              <w:right w:val="single" w:sz="8" w:space="0" w:color="auto"/>
            </w:tcBorders>
            <w:shd w:val="clear" w:color="auto" w:fill="auto"/>
            <w:vAlign w:val="center"/>
          </w:tcPr>
          <w:p w14:paraId="6CF5801E"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1701" w:type="dxa"/>
            <w:tcBorders>
              <w:top w:val="single" w:sz="4" w:space="0" w:color="auto"/>
              <w:left w:val="nil"/>
              <w:bottom w:val="single" w:sz="8" w:space="0" w:color="auto"/>
              <w:right w:val="single" w:sz="8" w:space="0" w:color="auto"/>
            </w:tcBorders>
            <w:shd w:val="clear" w:color="auto" w:fill="auto"/>
            <w:vAlign w:val="center"/>
          </w:tcPr>
          <w:p w14:paraId="2140FFA1" w14:textId="77777777" w:rsidR="001758C3" w:rsidRPr="00252CFC" w:rsidRDefault="001758C3" w:rsidP="00C96A39">
            <w:pPr>
              <w:spacing w:line="240" w:lineRule="auto"/>
              <w:jc w:val="right"/>
              <w:rPr>
                <w:sz w:val="18"/>
                <w:szCs w:val="18"/>
                <w:highlight w:val="yellow"/>
              </w:rPr>
            </w:pPr>
            <w:r w:rsidRPr="00252CFC">
              <w:rPr>
                <w:sz w:val="18"/>
                <w:szCs w:val="18"/>
                <w:highlight w:val="yellow"/>
              </w:rPr>
              <w:t>12</w:t>
            </w:r>
          </w:p>
        </w:tc>
        <w:tc>
          <w:tcPr>
            <w:tcW w:w="1701" w:type="dxa"/>
            <w:tcBorders>
              <w:top w:val="single" w:sz="4" w:space="0" w:color="auto"/>
              <w:left w:val="nil"/>
              <w:bottom w:val="single" w:sz="8" w:space="0" w:color="auto"/>
              <w:right w:val="single" w:sz="8" w:space="0" w:color="auto"/>
            </w:tcBorders>
            <w:shd w:val="clear" w:color="auto" w:fill="auto"/>
            <w:vAlign w:val="center"/>
          </w:tcPr>
          <w:p w14:paraId="559B795C"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w:t>
            </w:r>
          </w:p>
        </w:tc>
      </w:tr>
    </w:tbl>
    <w:p w14:paraId="31CF8C4F" w14:textId="77777777" w:rsidR="001758C3" w:rsidRPr="00252CFC" w:rsidRDefault="001758C3" w:rsidP="00C96A39">
      <w:pPr>
        <w:autoSpaceDE w:val="0"/>
        <w:autoSpaceDN w:val="0"/>
        <w:adjustRightInd w:val="0"/>
        <w:spacing w:line="240" w:lineRule="auto"/>
      </w:pPr>
    </w:p>
    <w:p w14:paraId="02468CEB" w14:textId="77777777" w:rsidR="00FA6D88" w:rsidRPr="00FA6D88" w:rsidRDefault="00FA6D88" w:rsidP="00FA6D88">
      <w:pPr>
        <w:autoSpaceDE w:val="0"/>
        <w:autoSpaceDN w:val="0"/>
        <w:adjustRightInd w:val="0"/>
        <w:spacing w:line="240" w:lineRule="auto"/>
        <w:ind w:left="709"/>
        <w:rPr>
          <w:color w:val="FF0000"/>
        </w:rPr>
      </w:pPr>
      <w:r>
        <w:rPr>
          <w:color w:val="FF0000"/>
        </w:rPr>
        <w:t>&lt;</w:t>
      </w:r>
      <w:r w:rsidRPr="00FA6D88">
        <w:rPr>
          <w:b/>
          <w:color w:val="FF0000"/>
        </w:rPr>
        <w:t>Option 1</w:t>
      </w:r>
      <w:r>
        <w:rPr>
          <w:color w:val="FF0000"/>
        </w:rPr>
        <w:t xml:space="preserve"> – Use </w:t>
      </w:r>
      <w:r w:rsidR="00DB2BB6">
        <w:rPr>
          <w:color w:val="FF0000"/>
        </w:rPr>
        <w:t>temporary (</w:t>
      </w:r>
      <w:r>
        <w:rPr>
          <w:color w:val="FF0000"/>
        </w:rPr>
        <w:t>e.g. HOBO) loggers to determine run hours of sample locations and extrapolate for all other similar areas&gt;</w:t>
      </w:r>
    </w:p>
    <w:p w14:paraId="6798BB28" w14:textId="77777777" w:rsidR="001758C3" w:rsidRPr="00252CFC" w:rsidRDefault="001758C3" w:rsidP="00C96A39">
      <w:pPr>
        <w:autoSpaceDE w:val="0"/>
        <w:autoSpaceDN w:val="0"/>
        <w:adjustRightInd w:val="0"/>
        <w:spacing w:line="240" w:lineRule="auto"/>
        <w:ind w:left="709"/>
      </w:pPr>
      <w:r w:rsidRPr="00252CFC">
        <w:rPr>
          <w:b/>
        </w:rPr>
        <w:t>Peak and off-peak run hours of lighting (pre-implementation):</w:t>
      </w:r>
      <w:r w:rsidRPr="00252CFC">
        <w:t xml:space="preserve"> Run hours to be measured using sample measurements taken from temporary (e.g. HOBO) loggers to determine current operating hours of lighting in certain zones, which are then extrapolated for all other similar areas. </w:t>
      </w:r>
    </w:p>
    <w:p w14:paraId="6950D8AE" w14:textId="77777777" w:rsidR="001758C3" w:rsidRPr="00252CFC" w:rsidRDefault="001758C3" w:rsidP="00C96A39">
      <w:pPr>
        <w:autoSpaceDE w:val="0"/>
        <w:autoSpaceDN w:val="0"/>
        <w:adjustRightInd w:val="0"/>
        <w:spacing w:line="240" w:lineRule="auto"/>
        <w:ind w:left="709"/>
      </w:pPr>
    </w:p>
    <w:p w14:paraId="5D957250"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Sample measurements of lighting run hours (pre-implementation)</w:t>
      </w:r>
    </w:p>
    <w:tbl>
      <w:tblPr>
        <w:tblW w:w="8222" w:type="dxa"/>
        <w:jc w:val="center"/>
        <w:tblLayout w:type="fixed"/>
        <w:tblLook w:val="04A0" w:firstRow="1" w:lastRow="0" w:firstColumn="1" w:lastColumn="0" w:noHBand="0" w:noVBand="1"/>
      </w:tblPr>
      <w:tblGrid>
        <w:gridCol w:w="1418"/>
        <w:gridCol w:w="1842"/>
        <w:gridCol w:w="2410"/>
        <w:gridCol w:w="992"/>
        <w:gridCol w:w="1560"/>
      </w:tblGrid>
      <w:tr w:rsidR="001758C3" w:rsidRPr="00252CFC" w14:paraId="28C5810F" w14:textId="77777777" w:rsidTr="00255F5F">
        <w:trPr>
          <w:trHeight w:val="306"/>
          <w:jc w:val="center"/>
        </w:trPr>
        <w:tc>
          <w:tcPr>
            <w:tcW w:w="1418" w:type="dxa"/>
            <w:tcBorders>
              <w:top w:val="single" w:sz="4" w:space="0" w:color="auto"/>
              <w:left w:val="single" w:sz="4" w:space="0" w:color="auto"/>
              <w:bottom w:val="single" w:sz="4" w:space="0" w:color="auto"/>
              <w:right w:val="single" w:sz="4" w:space="0" w:color="auto"/>
            </w:tcBorders>
            <w:shd w:val="clear" w:color="auto" w:fill="DEE7F2"/>
            <w:vAlign w:val="center"/>
          </w:tcPr>
          <w:p w14:paraId="494F3E81" w14:textId="77777777" w:rsidR="001758C3" w:rsidRPr="00252CFC" w:rsidRDefault="001758C3" w:rsidP="00601019">
            <w:pPr>
              <w:spacing w:line="240" w:lineRule="auto"/>
              <w:jc w:val="center"/>
              <w:rPr>
                <w:b/>
                <w:sz w:val="18"/>
                <w:szCs w:val="18"/>
              </w:rPr>
            </w:pPr>
            <w:r w:rsidRPr="00252CFC">
              <w:rPr>
                <w:b/>
                <w:sz w:val="18"/>
                <w:szCs w:val="18"/>
              </w:rPr>
              <w:t>Area</w:t>
            </w:r>
          </w:p>
        </w:tc>
        <w:tc>
          <w:tcPr>
            <w:tcW w:w="1842" w:type="dxa"/>
            <w:tcBorders>
              <w:top w:val="single" w:sz="4" w:space="0" w:color="auto"/>
              <w:left w:val="single" w:sz="4" w:space="0" w:color="auto"/>
              <w:bottom w:val="single" w:sz="4" w:space="0" w:color="auto"/>
              <w:right w:val="single" w:sz="4" w:space="0" w:color="auto"/>
            </w:tcBorders>
            <w:shd w:val="clear" w:color="auto" w:fill="DEE7F2"/>
            <w:vAlign w:val="center"/>
          </w:tcPr>
          <w:p w14:paraId="001DB3BC" w14:textId="77777777" w:rsidR="001758C3" w:rsidRPr="00252CFC" w:rsidRDefault="001758C3" w:rsidP="00601019">
            <w:pPr>
              <w:spacing w:line="240" w:lineRule="auto"/>
              <w:jc w:val="center"/>
              <w:rPr>
                <w:b/>
                <w:sz w:val="18"/>
                <w:szCs w:val="18"/>
              </w:rPr>
            </w:pPr>
            <w:r w:rsidRPr="00252CFC">
              <w:rPr>
                <w:b/>
                <w:sz w:val="18"/>
                <w:szCs w:val="18"/>
              </w:rPr>
              <w:t>Sample area/s</w:t>
            </w:r>
          </w:p>
        </w:tc>
        <w:tc>
          <w:tcPr>
            <w:tcW w:w="2410" w:type="dxa"/>
            <w:tcBorders>
              <w:top w:val="single" w:sz="4" w:space="0" w:color="auto"/>
              <w:left w:val="single" w:sz="4" w:space="0" w:color="auto"/>
              <w:bottom w:val="single" w:sz="4" w:space="0" w:color="auto"/>
              <w:right w:val="single" w:sz="4" w:space="0" w:color="auto"/>
            </w:tcBorders>
            <w:shd w:val="clear" w:color="auto" w:fill="DEE7F2"/>
            <w:vAlign w:val="center"/>
          </w:tcPr>
          <w:p w14:paraId="0E84D0BF" w14:textId="77777777" w:rsidR="001758C3" w:rsidRPr="00252CFC" w:rsidRDefault="001758C3" w:rsidP="00601019">
            <w:pPr>
              <w:spacing w:line="240" w:lineRule="auto"/>
              <w:jc w:val="center"/>
              <w:rPr>
                <w:b/>
                <w:sz w:val="18"/>
                <w:szCs w:val="18"/>
              </w:rPr>
            </w:pPr>
            <w:r w:rsidRPr="00252CFC">
              <w:rPr>
                <w:b/>
                <w:sz w:val="18"/>
                <w:szCs w:val="18"/>
              </w:rPr>
              <w:t>Measurement time/duration</w:t>
            </w:r>
          </w:p>
        </w:tc>
        <w:tc>
          <w:tcPr>
            <w:tcW w:w="992" w:type="dxa"/>
            <w:tcBorders>
              <w:top w:val="single" w:sz="4" w:space="0" w:color="auto"/>
              <w:left w:val="single" w:sz="4" w:space="0" w:color="auto"/>
              <w:bottom w:val="single" w:sz="4" w:space="0" w:color="auto"/>
              <w:right w:val="single" w:sz="4" w:space="0" w:color="auto"/>
            </w:tcBorders>
            <w:shd w:val="clear" w:color="auto" w:fill="DEE7F2"/>
            <w:vAlign w:val="center"/>
          </w:tcPr>
          <w:p w14:paraId="1848F1A1" w14:textId="77777777" w:rsidR="001758C3" w:rsidRPr="00252CFC" w:rsidRDefault="001758C3" w:rsidP="00601019">
            <w:pPr>
              <w:spacing w:line="240" w:lineRule="auto"/>
              <w:jc w:val="center"/>
              <w:rPr>
                <w:b/>
                <w:sz w:val="18"/>
                <w:szCs w:val="18"/>
              </w:rPr>
            </w:pPr>
            <w:r w:rsidRPr="00252CFC">
              <w:rPr>
                <w:b/>
                <w:sz w:val="18"/>
                <w:szCs w:val="18"/>
              </w:rPr>
              <w:t>Run hours (sample)</w:t>
            </w:r>
          </w:p>
        </w:tc>
        <w:tc>
          <w:tcPr>
            <w:tcW w:w="1560" w:type="dxa"/>
            <w:tcBorders>
              <w:top w:val="single" w:sz="4" w:space="0" w:color="auto"/>
              <w:left w:val="single" w:sz="4" w:space="0" w:color="auto"/>
              <w:bottom w:val="single" w:sz="4" w:space="0" w:color="auto"/>
              <w:right w:val="single" w:sz="4" w:space="0" w:color="auto"/>
            </w:tcBorders>
            <w:shd w:val="clear" w:color="auto" w:fill="DEE7F2"/>
            <w:vAlign w:val="center"/>
          </w:tcPr>
          <w:p w14:paraId="416A5ED9" w14:textId="77777777" w:rsidR="001758C3" w:rsidRPr="00252CFC" w:rsidRDefault="001758C3" w:rsidP="00601019">
            <w:pPr>
              <w:spacing w:line="240" w:lineRule="auto"/>
              <w:jc w:val="center"/>
              <w:rPr>
                <w:b/>
                <w:sz w:val="18"/>
                <w:szCs w:val="18"/>
              </w:rPr>
            </w:pPr>
            <w:r w:rsidRPr="00252CFC">
              <w:rPr>
                <w:b/>
                <w:sz w:val="18"/>
                <w:szCs w:val="18"/>
              </w:rPr>
              <w:t>Annual run hours (extrapolated)</w:t>
            </w:r>
          </w:p>
        </w:tc>
      </w:tr>
      <w:tr w:rsidR="001758C3" w:rsidRPr="00252CFC" w14:paraId="2125FC04" w14:textId="77777777" w:rsidTr="00601019">
        <w:trPr>
          <w:trHeight w:val="306"/>
          <w:jc w:val="center"/>
        </w:trPr>
        <w:tc>
          <w:tcPr>
            <w:tcW w:w="141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BF4DA6A"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1842" w:type="dxa"/>
            <w:tcBorders>
              <w:top w:val="single" w:sz="4" w:space="0" w:color="auto"/>
              <w:left w:val="nil"/>
              <w:bottom w:val="single" w:sz="8" w:space="0" w:color="auto"/>
              <w:right w:val="single" w:sz="8" w:space="0" w:color="auto"/>
            </w:tcBorders>
            <w:shd w:val="clear" w:color="auto" w:fill="auto"/>
            <w:vAlign w:val="center"/>
          </w:tcPr>
          <w:p w14:paraId="3B6BF6AA"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west open area</w:t>
            </w:r>
          </w:p>
        </w:tc>
        <w:tc>
          <w:tcPr>
            <w:tcW w:w="2410" w:type="dxa"/>
            <w:tcBorders>
              <w:top w:val="single" w:sz="4" w:space="0" w:color="auto"/>
              <w:left w:val="nil"/>
              <w:bottom w:val="single" w:sz="8" w:space="0" w:color="auto"/>
              <w:right w:val="single" w:sz="8" w:space="0" w:color="auto"/>
            </w:tcBorders>
            <w:shd w:val="clear" w:color="auto" w:fill="auto"/>
            <w:vAlign w:val="center"/>
          </w:tcPr>
          <w:p w14:paraId="37E2AFA6"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0E794F9F"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single" w:sz="4" w:space="0" w:color="auto"/>
              <w:left w:val="nil"/>
              <w:bottom w:val="single" w:sz="8" w:space="0" w:color="auto"/>
              <w:right w:val="single" w:sz="8" w:space="0" w:color="auto"/>
            </w:tcBorders>
            <w:shd w:val="clear" w:color="auto" w:fill="auto"/>
            <w:vAlign w:val="center"/>
          </w:tcPr>
          <w:p w14:paraId="5EF031D8"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264</w:t>
            </w:r>
          </w:p>
        </w:tc>
        <w:tc>
          <w:tcPr>
            <w:tcW w:w="1560" w:type="dxa"/>
            <w:tcBorders>
              <w:top w:val="single" w:sz="4" w:space="0" w:color="auto"/>
              <w:left w:val="nil"/>
              <w:bottom w:val="single" w:sz="8" w:space="0" w:color="auto"/>
              <w:right w:val="single" w:sz="8" w:space="0" w:color="auto"/>
            </w:tcBorders>
            <w:shd w:val="clear" w:color="auto" w:fill="auto"/>
            <w:vAlign w:val="center"/>
          </w:tcPr>
          <w:p w14:paraId="3FB51651"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5E6D0578" w14:textId="77777777" w:rsidTr="00601019">
        <w:trPr>
          <w:trHeight w:val="306"/>
          <w:jc w:val="center"/>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4941F015"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1842" w:type="dxa"/>
            <w:tcBorders>
              <w:top w:val="nil"/>
              <w:left w:val="nil"/>
              <w:bottom w:val="single" w:sz="8" w:space="0" w:color="auto"/>
              <w:right w:val="single" w:sz="8" w:space="0" w:color="auto"/>
            </w:tcBorders>
            <w:shd w:val="clear" w:color="auto" w:fill="auto"/>
            <w:vAlign w:val="center"/>
          </w:tcPr>
          <w:p w14:paraId="01A42C2D"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rooms 2.5, 2.6, &amp; 2.7</w:t>
            </w:r>
          </w:p>
        </w:tc>
        <w:tc>
          <w:tcPr>
            <w:tcW w:w="2410" w:type="dxa"/>
            <w:tcBorders>
              <w:top w:val="nil"/>
              <w:left w:val="nil"/>
              <w:bottom w:val="single" w:sz="8" w:space="0" w:color="auto"/>
              <w:right w:val="single" w:sz="8" w:space="0" w:color="auto"/>
            </w:tcBorders>
            <w:shd w:val="clear" w:color="auto" w:fill="auto"/>
            <w:vAlign w:val="center"/>
          </w:tcPr>
          <w:p w14:paraId="123F65F6"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253736E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52422B86"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207</w:t>
            </w:r>
          </w:p>
        </w:tc>
        <w:tc>
          <w:tcPr>
            <w:tcW w:w="1560" w:type="dxa"/>
            <w:tcBorders>
              <w:top w:val="nil"/>
              <w:left w:val="nil"/>
              <w:bottom w:val="single" w:sz="8" w:space="0" w:color="auto"/>
              <w:right w:val="single" w:sz="8" w:space="0" w:color="auto"/>
            </w:tcBorders>
            <w:shd w:val="clear" w:color="auto" w:fill="auto"/>
            <w:vAlign w:val="center"/>
          </w:tcPr>
          <w:p w14:paraId="4F8C8F94"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2691</w:t>
            </w:r>
          </w:p>
        </w:tc>
      </w:tr>
      <w:tr w:rsidR="001758C3" w:rsidRPr="00252CFC" w14:paraId="6209FB45" w14:textId="77777777" w:rsidTr="00601019">
        <w:trPr>
          <w:trHeight w:val="306"/>
          <w:jc w:val="center"/>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1777AB3B"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1842" w:type="dxa"/>
            <w:tcBorders>
              <w:top w:val="nil"/>
              <w:left w:val="nil"/>
              <w:bottom w:val="single" w:sz="8" w:space="0" w:color="auto"/>
              <w:right w:val="single" w:sz="8" w:space="0" w:color="auto"/>
            </w:tcBorders>
            <w:shd w:val="clear" w:color="auto" w:fill="auto"/>
            <w:vAlign w:val="center"/>
          </w:tcPr>
          <w:p w14:paraId="64F0B9B8"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corridor</w:t>
            </w:r>
          </w:p>
        </w:tc>
        <w:tc>
          <w:tcPr>
            <w:tcW w:w="2410" w:type="dxa"/>
            <w:tcBorders>
              <w:top w:val="nil"/>
              <w:left w:val="nil"/>
              <w:bottom w:val="single" w:sz="8" w:space="0" w:color="auto"/>
              <w:right w:val="single" w:sz="8" w:space="0" w:color="auto"/>
            </w:tcBorders>
            <w:shd w:val="clear" w:color="auto" w:fill="auto"/>
            <w:vAlign w:val="center"/>
          </w:tcPr>
          <w:p w14:paraId="0211A608"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7A1B40BE"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028FAFF1" w14:textId="77777777" w:rsidR="001758C3" w:rsidRPr="00252CFC" w:rsidRDefault="001758C3" w:rsidP="00C96A39">
            <w:pPr>
              <w:spacing w:line="240" w:lineRule="auto"/>
              <w:jc w:val="right"/>
              <w:rPr>
                <w:sz w:val="18"/>
                <w:szCs w:val="18"/>
                <w:highlight w:val="yellow"/>
              </w:rPr>
            </w:pPr>
            <w:r w:rsidRPr="00252CFC">
              <w:rPr>
                <w:sz w:val="18"/>
                <w:szCs w:val="18"/>
                <w:highlight w:val="yellow"/>
              </w:rPr>
              <w:t>327</w:t>
            </w:r>
          </w:p>
        </w:tc>
        <w:tc>
          <w:tcPr>
            <w:tcW w:w="1560" w:type="dxa"/>
            <w:tcBorders>
              <w:top w:val="nil"/>
              <w:left w:val="nil"/>
              <w:bottom w:val="single" w:sz="8" w:space="0" w:color="auto"/>
              <w:right w:val="single" w:sz="8" w:space="0" w:color="auto"/>
            </w:tcBorders>
            <w:shd w:val="clear" w:color="auto" w:fill="auto"/>
            <w:vAlign w:val="center"/>
          </w:tcPr>
          <w:p w14:paraId="5D5D5EC8" w14:textId="77777777" w:rsidR="001758C3" w:rsidRPr="00252CFC" w:rsidRDefault="001758C3" w:rsidP="00C96A39">
            <w:pPr>
              <w:spacing w:line="240" w:lineRule="auto"/>
              <w:jc w:val="right"/>
              <w:rPr>
                <w:sz w:val="18"/>
                <w:szCs w:val="18"/>
                <w:highlight w:val="yellow"/>
              </w:rPr>
            </w:pPr>
            <w:r w:rsidRPr="00252CFC">
              <w:rPr>
                <w:sz w:val="18"/>
                <w:szCs w:val="18"/>
                <w:highlight w:val="yellow"/>
              </w:rPr>
              <w:t>4251</w:t>
            </w:r>
          </w:p>
        </w:tc>
      </w:tr>
    </w:tbl>
    <w:p w14:paraId="33F96407" w14:textId="77777777" w:rsidR="00404715" w:rsidRDefault="00404715" w:rsidP="00C96A39">
      <w:pPr>
        <w:spacing w:line="240" w:lineRule="auto"/>
      </w:pPr>
    </w:p>
    <w:p w14:paraId="017F31D8" w14:textId="77777777" w:rsidR="001758C3" w:rsidRDefault="001758C3" w:rsidP="00C96A39">
      <w:pPr>
        <w:pStyle w:val="Heading4"/>
        <w:spacing w:line="240" w:lineRule="auto"/>
      </w:pPr>
      <w:r>
        <w:t>Stipulated</w:t>
      </w:r>
      <w:r w:rsidRPr="0018453D">
        <w:t xml:space="preserve"> </w:t>
      </w:r>
      <w:r>
        <w:t>(not measured)</w:t>
      </w:r>
    </w:p>
    <w:p w14:paraId="07A7E205" w14:textId="77777777" w:rsidR="001758C3" w:rsidRPr="00CD363F" w:rsidRDefault="001758C3" w:rsidP="00C96A39">
      <w:pPr>
        <w:autoSpaceDE w:val="0"/>
        <w:autoSpaceDN w:val="0"/>
        <w:adjustRightInd w:val="0"/>
        <w:spacing w:line="240" w:lineRule="auto"/>
        <w:ind w:left="709"/>
        <w:rPr>
          <w:color w:val="FF0000"/>
        </w:rPr>
      </w:pPr>
      <w:r>
        <w:rPr>
          <w:color w:val="FF0000"/>
        </w:rPr>
        <w:t>&lt;</w:t>
      </w:r>
      <w:r w:rsidR="00FA6D88" w:rsidRPr="00FA6D88">
        <w:rPr>
          <w:b/>
          <w:color w:val="FF0000"/>
        </w:rPr>
        <w:t>Option 2</w:t>
      </w:r>
      <w:r w:rsidR="00FA6D88">
        <w:rPr>
          <w:color w:val="FF0000"/>
        </w:rPr>
        <w:t xml:space="preserve"> – Stipulate run hours based on discussion with Agency staff</w:t>
      </w:r>
      <w:r>
        <w:rPr>
          <w:color w:val="FF0000"/>
        </w:rPr>
        <w:t>&gt;</w:t>
      </w:r>
    </w:p>
    <w:p w14:paraId="4E969649" w14:textId="77777777" w:rsidR="001758C3" w:rsidRPr="00252CFC" w:rsidRDefault="001758C3" w:rsidP="00C96A39">
      <w:pPr>
        <w:autoSpaceDE w:val="0"/>
        <w:autoSpaceDN w:val="0"/>
        <w:adjustRightInd w:val="0"/>
        <w:spacing w:line="240" w:lineRule="auto"/>
        <w:ind w:left="709"/>
      </w:pPr>
      <w:r w:rsidRPr="00252CFC">
        <w:rPr>
          <w:b/>
        </w:rPr>
        <w:t xml:space="preserve">Peak and off-peak run hours of lighting (pre-implementation): </w:t>
      </w:r>
      <w:r w:rsidRPr="00252CFC">
        <w:t>Individual run hours in each area where it is proposed to install this solution are stipulated in the table below. Run hours were determined through discussions with staff in each area.</w:t>
      </w:r>
    </w:p>
    <w:p w14:paraId="021043E8" w14:textId="77777777" w:rsidR="00FA6D88" w:rsidRPr="00252CFC" w:rsidRDefault="00FA6D88" w:rsidP="00C96A39">
      <w:pPr>
        <w:autoSpaceDE w:val="0"/>
        <w:autoSpaceDN w:val="0"/>
        <w:adjustRightInd w:val="0"/>
        <w:spacing w:line="240" w:lineRule="auto"/>
        <w:ind w:left="720"/>
        <w:jc w:val="center"/>
        <w:rPr>
          <w:b/>
          <w:u w:val="single"/>
        </w:rPr>
      </w:pPr>
    </w:p>
    <w:p w14:paraId="4509BAC0" w14:textId="77777777" w:rsidR="001758C3" w:rsidRPr="00252CFC" w:rsidRDefault="001758C3" w:rsidP="00C96A39">
      <w:pPr>
        <w:autoSpaceDE w:val="0"/>
        <w:autoSpaceDN w:val="0"/>
        <w:adjustRightInd w:val="0"/>
        <w:spacing w:line="240" w:lineRule="auto"/>
        <w:ind w:left="720"/>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Stipulated lighting run hours (pre-implementation)</w:t>
      </w:r>
    </w:p>
    <w:tbl>
      <w:tblPr>
        <w:tblW w:w="8222" w:type="dxa"/>
        <w:jc w:val="center"/>
        <w:tblLayout w:type="fixed"/>
        <w:tblLook w:val="04A0" w:firstRow="1" w:lastRow="0" w:firstColumn="1" w:lastColumn="0" w:noHBand="0" w:noVBand="1"/>
      </w:tblPr>
      <w:tblGrid>
        <w:gridCol w:w="1559"/>
        <w:gridCol w:w="2977"/>
        <w:gridCol w:w="3686"/>
      </w:tblGrid>
      <w:tr w:rsidR="001758C3" w:rsidRPr="00252CFC" w14:paraId="2D7685FE" w14:textId="77777777" w:rsidTr="00255F5F">
        <w:trPr>
          <w:trHeight w:val="306"/>
          <w:jc w:val="center"/>
        </w:trPr>
        <w:tc>
          <w:tcPr>
            <w:tcW w:w="1559" w:type="dxa"/>
            <w:tcBorders>
              <w:top w:val="single" w:sz="4" w:space="0" w:color="auto"/>
              <w:left w:val="single" w:sz="4" w:space="0" w:color="auto"/>
              <w:bottom w:val="single" w:sz="4" w:space="0" w:color="auto"/>
              <w:right w:val="single" w:sz="4" w:space="0" w:color="auto"/>
            </w:tcBorders>
            <w:shd w:val="clear" w:color="auto" w:fill="DEE7F2"/>
            <w:vAlign w:val="center"/>
          </w:tcPr>
          <w:p w14:paraId="214E3CAF" w14:textId="77777777" w:rsidR="001758C3" w:rsidRPr="00252CFC" w:rsidRDefault="001758C3" w:rsidP="00C96A39">
            <w:pPr>
              <w:spacing w:line="240" w:lineRule="auto"/>
              <w:rPr>
                <w:b/>
                <w:sz w:val="18"/>
                <w:szCs w:val="18"/>
              </w:rPr>
            </w:pPr>
            <w:r w:rsidRPr="00252CFC">
              <w:rPr>
                <w:b/>
                <w:sz w:val="18"/>
                <w:szCs w:val="18"/>
              </w:rPr>
              <w:t>Area</w:t>
            </w:r>
          </w:p>
        </w:tc>
        <w:tc>
          <w:tcPr>
            <w:tcW w:w="2977" w:type="dxa"/>
            <w:tcBorders>
              <w:top w:val="single" w:sz="4" w:space="0" w:color="auto"/>
              <w:left w:val="single" w:sz="4" w:space="0" w:color="auto"/>
              <w:bottom w:val="single" w:sz="4" w:space="0" w:color="auto"/>
              <w:right w:val="single" w:sz="4" w:space="0" w:color="auto"/>
            </w:tcBorders>
            <w:shd w:val="clear" w:color="auto" w:fill="DEE7F2"/>
            <w:vAlign w:val="center"/>
          </w:tcPr>
          <w:p w14:paraId="517AC364" w14:textId="77777777" w:rsidR="001758C3" w:rsidRPr="00252CFC" w:rsidRDefault="001758C3" w:rsidP="00C96A39">
            <w:pPr>
              <w:spacing w:line="240" w:lineRule="auto"/>
              <w:jc w:val="right"/>
              <w:rPr>
                <w:b/>
                <w:sz w:val="18"/>
                <w:szCs w:val="18"/>
              </w:rPr>
            </w:pPr>
            <w:r w:rsidRPr="00252CFC">
              <w:rPr>
                <w:b/>
                <w:sz w:val="18"/>
                <w:szCs w:val="18"/>
              </w:rPr>
              <w:t>Stipulated Run hours (per week)</w:t>
            </w:r>
          </w:p>
        </w:tc>
        <w:tc>
          <w:tcPr>
            <w:tcW w:w="3686" w:type="dxa"/>
            <w:tcBorders>
              <w:top w:val="single" w:sz="4" w:space="0" w:color="auto"/>
              <w:left w:val="single" w:sz="4" w:space="0" w:color="auto"/>
              <w:bottom w:val="single" w:sz="4" w:space="0" w:color="auto"/>
              <w:right w:val="single" w:sz="4" w:space="0" w:color="auto"/>
            </w:tcBorders>
            <w:shd w:val="clear" w:color="auto" w:fill="DEE7F2"/>
            <w:vAlign w:val="center"/>
          </w:tcPr>
          <w:p w14:paraId="6DA6A78C" w14:textId="77777777" w:rsidR="001758C3" w:rsidRPr="00252CFC" w:rsidRDefault="001758C3" w:rsidP="00C96A39">
            <w:pPr>
              <w:spacing w:line="240" w:lineRule="auto"/>
              <w:jc w:val="right"/>
              <w:rPr>
                <w:b/>
                <w:sz w:val="18"/>
                <w:szCs w:val="18"/>
              </w:rPr>
            </w:pPr>
            <w:r w:rsidRPr="00252CFC">
              <w:rPr>
                <w:b/>
                <w:sz w:val="18"/>
                <w:szCs w:val="18"/>
              </w:rPr>
              <w:t>Stipulated Annual run hours (extrapolated)</w:t>
            </w:r>
          </w:p>
        </w:tc>
      </w:tr>
      <w:tr w:rsidR="001758C3" w:rsidRPr="00252CFC" w14:paraId="3366901C" w14:textId="77777777" w:rsidTr="00601019">
        <w:trPr>
          <w:trHeight w:val="306"/>
          <w:jc w:val="center"/>
        </w:trPr>
        <w:tc>
          <w:tcPr>
            <w:tcW w:w="1559"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6FF3CE9"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2977" w:type="dxa"/>
            <w:tcBorders>
              <w:top w:val="single" w:sz="4" w:space="0" w:color="auto"/>
              <w:left w:val="nil"/>
              <w:bottom w:val="single" w:sz="8" w:space="0" w:color="auto"/>
              <w:right w:val="single" w:sz="8" w:space="0" w:color="auto"/>
            </w:tcBorders>
            <w:shd w:val="clear" w:color="auto" w:fill="auto"/>
            <w:vAlign w:val="center"/>
          </w:tcPr>
          <w:p w14:paraId="78D0961A" w14:textId="77777777" w:rsidR="001758C3" w:rsidRPr="00252CFC" w:rsidRDefault="001758C3" w:rsidP="00C96A39">
            <w:pPr>
              <w:spacing w:line="240" w:lineRule="auto"/>
              <w:jc w:val="right"/>
              <w:rPr>
                <w:sz w:val="18"/>
                <w:szCs w:val="18"/>
                <w:highlight w:val="yellow"/>
              </w:rPr>
            </w:pPr>
            <w:r w:rsidRPr="00252CFC">
              <w:rPr>
                <w:sz w:val="18"/>
                <w:szCs w:val="18"/>
                <w:highlight w:val="yellow"/>
              </w:rPr>
              <w:t>66</w:t>
            </w:r>
          </w:p>
        </w:tc>
        <w:tc>
          <w:tcPr>
            <w:tcW w:w="3686" w:type="dxa"/>
            <w:tcBorders>
              <w:top w:val="single" w:sz="4" w:space="0" w:color="auto"/>
              <w:left w:val="nil"/>
              <w:bottom w:val="single" w:sz="8" w:space="0" w:color="auto"/>
              <w:right w:val="single" w:sz="8" w:space="0" w:color="auto"/>
            </w:tcBorders>
            <w:shd w:val="clear" w:color="auto" w:fill="auto"/>
            <w:vAlign w:val="center"/>
          </w:tcPr>
          <w:p w14:paraId="751B4D04"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6703631F" w14:textId="77777777" w:rsidTr="00601019">
        <w:trPr>
          <w:trHeight w:val="306"/>
          <w:jc w:val="center"/>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00B34D2E"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2977" w:type="dxa"/>
            <w:tcBorders>
              <w:top w:val="nil"/>
              <w:left w:val="nil"/>
              <w:bottom w:val="single" w:sz="8" w:space="0" w:color="auto"/>
              <w:right w:val="single" w:sz="8" w:space="0" w:color="auto"/>
            </w:tcBorders>
            <w:shd w:val="clear" w:color="auto" w:fill="auto"/>
            <w:vAlign w:val="center"/>
          </w:tcPr>
          <w:p w14:paraId="79A48A5D"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c>
          <w:tcPr>
            <w:tcW w:w="3686" w:type="dxa"/>
            <w:tcBorders>
              <w:top w:val="nil"/>
              <w:left w:val="nil"/>
              <w:bottom w:val="single" w:sz="8" w:space="0" w:color="auto"/>
              <w:right w:val="single" w:sz="8" w:space="0" w:color="auto"/>
            </w:tcBorders>
            <w:shd w:val="clear" w:color="auto" w:fill="auto"/>
            <w:vAlign w:val="center"/>
          </w:tcPr>
          <w:p w14:paraId="385D1BE1"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2600</w:t>
            </w:r>
          </w:p>
        </w:tc>
      </w:tr>
      <w:tr w:rsidR="001758C3" w:rsidRPr="00252CFC" w14:paraId="33CE4E13" w14:textId="77777777" w:rsidTr="00601019">
        <w:trPr>
          <w:trHeight w:val="306"/>
          <w:jc w:val="center"/>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07FE9B0B"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2977" w:type="dxa"/>
            <w:tcBorders>
              <w:top w:val="nil"/>
              <w:left w:val="nil"/>
              <w:bottom w:val="single" w:sz="8" w:space="0" w:color="auto"/>
              <w:right w:val="single" w:sz="8" w:space="0" w:color="auto"/>
            </w:tcBorders>
            <w:shd w:val="clear" w:color="auto" w:fill="auto"/>
            <w:vAlign w:val="center"/>
          </w:tcPr>
          <w:p w14:paraId="4D8EB55C" w14:textId="77777777" w:rsidR="001758C3" w:rsidRPr="00252CFC" w:rsidRDefault="001758C3" w:rsidP="00C96A39">
            <w:pPr>
              <w:spacing w:line="240" w:lineRule="auto"/>
              <w:jc w:val="right"/>
              <w:rPr>
                <w:sz w:val="18"/>
                <w:szCs w:val="18"/>
                <w:highlight w:val="yellow"/>
              </w:rPr>
            </w:pPr>
            <w:r w:rsidRPr="00252CFC">
              <w:rPr>
                <w:sz w:val="18"/>
                <w:szCs w:val="18"/>
                <w:highlight w:val="yellow"/>
              </w:rPr>
              <w:t>45</w:t>
            </w:r>
          </w:p>
        </w:tc>
        <w:tc>
          <w:tcPr>
            <w:tcW w:w="3686" w:type="dxa"/>
            <w:tcBorders>
              <w:top w:val="nil"/>
              <w:left w:val="nil"/>
              <w:bottom w:val="single" w:sz="8" w:space="0" w:color="auto"/>
              <w:right w:val="single" w:sz="8" w:space="0" w:color="auto"/>
            </w:tcBorders>
            <w:shd w:val="clear" w:color="auto" w:fill="auto"/>
            <w:vAlign w:val="center"/>
          </w:tcPr>
          <w:p w14:paraId="76D06562" w14:textId="77777777" w:rsidR="001758C3" w:rsidRPr="00252CFC" w:rsidRDefault="001758C3" w:rsidP="00C96A39">
            <w:pPr>
              <w:spacing w:line="240" w:lineRule="auto"/>
              <w:jc w:val="right"/>
              <w:rPr>
                <w:sz w:val="18"/>
                <w:szCs w:val="18"/>
                <w:highlight w:val="yellow"/>
              </w:rPr>
            </w:pPr>
            <w:r w:rsidRPr="00252CFC">
              <w:rPr>
                <w:sz w:val="18"/>
                <w:szCs w:val="18"/>
                <w:highlight w:val="yellow"/>
              </w:rPr>
              <w:t>2340</w:t>
            </w:r>
          </w:p>
        </w:tc>
      </w:tr>
    </w:tbl>
    <w:p w14:paraId="0C95F0EB" w14:textId="77777777" w:rsidR="00404715" w:rsidRDefault="00404715" w:rsidP="00C96A39">
      <w:pPr>
        <w:spacing w:line="240" w:lineRule="auto"/>
      </w:pPr>
    </w:p>
    <w:p w14:paraId="6F481BD1" w14:textId="77777777" w:rsidR="001758C3" w:rsidRDefault="001758C3" w:rsidP="00C96A39">
      <w:pPr>
        <w:pStyle w:val="Heading3"/>
        <w:spacing w:line="240" w:lineRule="auto"/>
      </w:pPr>
      <w:r>
        <w:lastRenderedPageBreak/>
        <w:t xml:space="preserve">Post-implementation variables </w:t>
      </w:r>
    </w:p>
    <w:p w14:paraId="3C6026D3" w14:textId="77777777" w:rsidR="001758C3" w:rsidRPr="0018453D" w:rsidRDefault="001758C3" w:rsidP="00C96A39">
      <w:pPr>
        <w:pStyle w:val="Heading4"/>
        <w:spacing w:line="240" w:lineRule="auto"/>
      </w:pPr>
      <w:r>
        <w:t>To be m</w:t>
      </w:r>
      <w:r w:rsidRPr="0018453D">
        <w:t xml:space="preserve">easured </w:t>
      </w:r>
    </w:p>
    <w:p w14:paraId="4FBE36E8" w14:textId="77777777" w:rsidR="001758C3" w:rsidRPr="00252CFC" w:rsidRDefault="001758C3" w:rsidP="00C96A39">
      <w:pPr>
        <w:autoSpaceDE w:val="0"/>
        <w:autoSpaceDN w:val="0"/>
        <w:adjustRightInd w:val="0"/>
        <w:spacing w:line="240" w:lineRule="auto"/>
        <w:ind w:left="709"/>
      </w:pPr>
      <w:r w:rsidRPr="00252CFC">
        <w:rPr>
          <w:b/>
        </w:rPr>
        <w:t>Lighting Power (post-implementation):</w:t>
      </w:r>
      <w:r w:rsidRPr="00252CFC">
        <w:t xml:space="preserve"> each type of the new light fittings will be measured. The required maximum wattage for each type of fitting is provided in table x (either include below or refer to an attachment).</w:t>
      </w:r>
    </w:p>
    <w:p w14:paraId="4F4D3C58" w14:textId="77777777" w:rsidR="005014DD" w:rsidRPr="00252CFC" w:rsidRDefault="005014DD" w:rsidP="00C96A39">
      <w:pPr>
        <w:autoSpaceDE w:val="0"/>
        <w:autoSpaceDN w:val="0"/>
        <w:adjustRightInd w:val="0"/>
        <w:spacing w:line="240" w:lineRule="auto"/>
        <w:ind w:left="709"/>
      </w:pPr>
    </w:p>
    <w:p w14:paraId="6110E28B"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Sample measurements of lighting power (post-implementation)</w:t>
      </w:r>
    </w:p>
    <w:tbl>
      <w:tblPr>
        <w:tblW w:w="8222" w:type="dxa"/>
        <w:jc w:val="center"/>
        <w:tblLayout w:type="fixed"/>
        <w:tblLook w:val="04A0" w:firstRow="1" w:lastRow="0" w:firstColumn="1" w:lastColumn="0" w:noHBand="0" w:noVBand="1"/>
      </w:tblPr>
      <w:tblGrid>
        <w:gridCol w:w="1985"/>
        <w:gridCol w:w="3118"/>
        <w:gridCol w:w="3119"/>
      </w:tblGrid>
      <w:tr w:rsidR="001758C3" w:rsidRPr="00252CFC" w14:paraId="15482A6D" w14:textId="77777777" w:rsidTr="00255F5F">
        <w:trPr>
          <w:trHeight w:val="306"/>
          <w:jc w:val="center"/>
        </w:trPr>
        <w:tc>
          <w:tcPr>
            <w:tcW w:w="1985" w:type="dxa"/>
            <w:tcBorders>
              <w:top w:val="single" w:sz="4" w:space="0" w:color="auto"/>
              <w:left w:val="single" w:sz="4" w:space="0" w:color="auto"/>
              <w:bottom w:val="single" w:sz="4" w:space="0" w:color="auto"/>
              <w:right w:val="single" w:sz="4" w:space="0" w:color="auto"/>
            </w:tcBorders>
            <w:shd w:val="clear" w:color="auto" w:fill="DEE7F2"/>
            <w:vAlign w:val="center"/>
          </w:tcPr>
          <w:p w14:paraId="5FCFE1E2" w14:textId="77777777" w:rsidR="001758C3" w:rsidRPr="00252CFC" w:rsidRDefault="001758C3" w:rsidP="00C96A39">
            <w:pPr>
              <w:spacing w:line="240" w:lineRule="auto"/>
              <w:rPr>
                <w:b/>
                <w:sz w:val="18"/>
                <w:szCs w:val="18"/>
              </w:rPr>
            </w:pPr>
            <w:r w:rsidRPr="00252CFC">
              <w:rPr>
                <w:b/>
                <w:sz w:val="18"/>
                <w:szCs w:val="18"/>
              </w:rPr>
              <w:t>Type of Lighting</w:t>
            </w:r>
          </w:p>
        </w:tc>
        <w:tc>
          <w:tcPr>
            <w:tcW w:w="3118" w:type="dxa"/>
            <w:tcBorders>
              <w:top w:val="single" w:sz="4" w:space="0" w:color="auto"/>
              <w:left w:val="single" w:sz="4" w:space="0" w:color="auto"/>
              <w:bottom w:val="single" w:sz="4" w:space="0" w:color="auto"/>
              <w:right w:val="single" w:sz="4" w:space="0" w:color="auto"/>
            </w:tcBorders>
            <w:shd w:val="clear" w:color="auto" w:fill="DEE7F2"/>
            <w:vAlign w:val="center"/>
          </w:tcPr>
          <w:p w14:paraId="451990D0" w14:textId="77777777" w:rsidR="001758C3" w:rsidRPr="00252CFC" w:rsidRDefault="001758C3" w:rsidP="00601019">
            <w:pPr>
              <w:spacing w:line="240" w:lineRule="auto"/>
              <w:jc w:val="center"/>
              <w:rPr>
                <w:b/>
                <w:sz w:val="18"/>
                <w:szCs w:val="18"/>
              </w:rPr>
            </w:pPr>
            <w:r w:rsidRPr="00252CFC">
              <w:rPr>
                <w:b/>
                <w:sz w:val="18"/>
                <w:szCs w:val="18"/>
              </w:rPr>
              <w:t>Areas affected</w:t>
            </w:r>
          </w:p>
        </w:tc>
        <w:tc>
          <w:tcPr>
            <w:tcW w:w="3119" w:type="dxa"/>
            <w:tcBorders>
              <w:top w:val="single" w:sz="4" w:space="0" w:color="auto"/>
              <w:left w:val="single" w:sz="4" w:space="0" w:color="auto"/>
              <w:bottom w:val="single" w:sz="4" w:space="0" w:color="auto"/>
              <w:right w:val="single" w:sz="4" w:space="0" w:color="auto"/>
            </w:tcBorders>
            <w:shd w:val="clear" w:color="auto" w:fill="DEE7F2"/>
            <w:vAlign w:val="center"/>
          </w:tcPr>
          <w:p w14:paraId="00D5631E" w14:textId="77777777" w:rsidR="001758C3" w:rsidRPr="00252CFC" w:rsidRDefault="001758C3" w:rsidP="00601019">
            <w:pPr>
              <w:spacing w:line="240" w:lineRule="auto"/>
              <w:jc w:val="center"/>
              <w:rPr>
                <w:b/>
                <w:sz w:val="18"/>
                <w:szCs w:val="18"/>
              </w:rPr>
            </w:pPr>
            <w:r w:rsidRPr="00252CFC">
              <w:rPr>
                <w:b/>
                <w:sz w:val="18"/>
                <w:szCs w:val="18"/>
              </w:rPr>
              <w:t>Guaranteed Lighting Power (W) (extrapolated)</w:t>
            </w:r>
          </w:p>
        </w:tc>
      </w:tr>
      <w:tr w:rsidR="001758C3" w:rsidRPr="00252CFC" w14:paraId="60E7FB74" w14:textId="77777777" w:rsidTr="00FA6D88">
        <w:trPr>
          <w:trHeight w:val="306"/>
          <w:jc w:val="center"/>
        </w:trPr>
        <w:tc>
          <w:tcPr>
            <w:tcW w:w="1985"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C9057BE" w14:textId="77777777" w:rsidR="001758C3" w:rsidRPr="00252CFC" w:rsidRDefault="001758C3" w:rsidP="00C96A39">
            <w:pPr>
              <w:spacing w:line="240" w:lineRule="auto"/>
              <w:rPr>
                <w:sz w:val="18"/>
                <w:szCs w:val="18"/>
                <w:highlight w:val="yellow"/>
              </w:rPr>
            </w:pPr>
            <w:r w:rsidRPr="00252CFC">
              <w:rPr>
                <w:sz w:val="18"/>
                <w:szCs w:val="18"/>
                <w:highlight w:val="yellow"/>
              </w:rPr>
              <w:t>Lamp X</w:t>
            </w:r>
          </w:p>
        </w:tc>
        <w:tc>
          <w:tcPr>
            <w:tcW w:w="3118" w:type="dxa"/>
            <w:tcBorders>
              <w:top w:val="single" w:sz="4" w:space="0" w:color="auto"/>
              <w:left w:val="nil"/>
              <w:bottom w:val="single" w:sz="8" w:space="0" w:color="auto"/>
              <w:right w:val="single" w:sz="8" w:space="0" w:color="auto"/>
            </w:tcBorders>
            <w:shd w:val="clear" w:color="auto" w:fill="auto"/>
            <w:vAlign w:val="center"/>
          </w:tcPr>
          <w:p w14:paraId="1882BF39"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3119" w:type="dxa"/>
            <w:tcBorders>
              <w:top w:val="single" w:sz="4" w:space="0" w:color="auto"/>
              <w:left w:val="nil"/>
              <w:bottom w:val="single" w:sz="8" w:space="0" w:color="auto"/>
              <w:right w:val="single" w:sz="8" w:space="0" w:color="auto"/>
            </w:tcBorders>
            <w:shd w:val="clear" w:color="auto" w:fill="auto"/>
            <w:vAlign w:val="center"/>
          </w:tcPr>
          <w:p w14:paraId="6AEEA976" w14:textId="77777777" w:rsidR="001758C3" w:rsidRPr="00252CFC" w:rsidRDefault="001758C3" w:rsidP="00C96A39">
            <w:pPr>
              <w:spacing w:line="240" w:lineRule="auto"/>
              <w:jc w:val="right"/>
              <w:rPr>
                <w:sz w:val="18"/>
                <w:szCs w:val="18"/>
                <w:highlight w:val="yellow"/>
              </w:rPr>
            </w:pPr>
            <w:r w:rsidRPr="00252CFC">
              <w:rPr>
                <w:sz w:val="18"/>
                <w:szCs w:val="18"/>
                <w:highlight w:val="yellow"/>
              </w:rPr>
              <w:t>15</w:t>
            </w:r>
          </w:p>
        </w:tc>
      </w:tr>
      <w:tr w:rsidR="001758C3" w:rsidRPr="00252CFC" w14:paraId="1CAE0AFC" w14:textId="77777777" w:rsidTr="00FA6D88">
        <w:trPr>
          <w:trHeight w:val="306"/>
          <w:jc w:val="center"/>
        </w:trPr>
        <w:tc>
          <w:tcPr>
            <w:tcW w:w="1985" w:type="dxa"/>
            <w:tcBorders>
              <w:top w:val="nil"/>
              <w:left w:val="single" w:sz="8" w:space="0" w:color="auto"/>
              <w:bottom w:val="single" w:sz="8" w:space="0" w:color="auto"/>
              <w:right w:val="single" w:sz="8" w:space="0" w:color="auto"/>
            </w:tcBorders>
            <w:shd w:val="clear" w:color="auto" w:fill="FFFFFF" w:themeFill="background1"/>
            <w:vAlign w:val="center"/>
          </w:tcPr>
          <w:p w14:paraId="3EA682CF" w14:textId="77777777" w:rsidR="001758C3" w:rsidRPr="00252CFC" w:rsidRDefault="001758C3" w:rsidP="00C96A39">
            <w:pPr>
              <w:spacing w:line="240" w:lineRule="auto"/>
              <w:rPr>
                <w:sz w:val="18"/>
                <w:szCs w:val="18"/>
                <w:highlight w:val="yellow"/>
              </w:rPr>
            </w:pPr>
            <w:r w:rsidRPr="00252CFC">
              <w:rPr>
                <w:sz w:val="18"/>
                <w:szCs w:val="18"/>
                <w:highlight w:val="yellow"/>
              </w:rPr>
              <w:t>Lamp Y</w:t>
            </w:r>
          </w:p>
        </w:tc>
        <w:tc>
          <w:tcPr>
            <w:tcW w:w="3118" w:type="dxa"/>
            <w:tcBorders>
              <w:top w:val="nil"/>
              <w:left w:val="nil"/>
              <w:bottom w:val="single" w:sz="8" w:space="0" w:color="auto"/>
              <w:right w:val="single" w:sz="8" w:space="0" w:color="auto"/>
            </w:tcBorders>
            <w:shd w:val="clear" w:color="auto" w:fill="auto"/>
            <w:vAlign w:val="center"/>
          </w:tcPr>
          <w:p w14:paraId="14F507BC"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3119" w:type="dxa"/>
            <w:tcBorders>
              <w:top w:val="nil"/>
              <w:left w:val="nil"/>
              <w:bottom w:val="single" w:sz="8" w:space="0" w:color="auto"/>
              <w:right w:val="single" w:sz="8" w:space="0" w:color="auto"/>
            </w:tcBorders>
            <w:shd w:val="clear" w:color="auto" w:fill="auto"/>
            <w:vAlign w:val="center"/>
          </w:tcPr>
          <w:p w14:paraId="1736642F"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w:t>
            </w:r>
          </w:p>
        </w:tc>
      </w:tr>
      <w:tr w:rsidR="001758C3" w:rsidRPr="00252CFC" w14:paraId="4693369E" w14:textId="77777777" w:rsidTr="00FA6D88">
        <w:trPr>
          <w:trHeight w:val="306"/>
          <w:jc w:val="center"/>
        </w:trPr>
        <w:tc>
          <w:tcPr>
            <w:tcW w:w="1985" w:type="dxa"/>
            <w:tcBorders>
              <w:top w:val="nil"/>
              <w:left w:val="single" w:sz="8" w:space="0" w:color="auto"/>
              <w:bottom w:val="single" w:sz="4" w:space="0" w:color="auto"/>
              <w:right w:val="single" w:sz="8" w:space="0" w:color="auto"/>
            </w:tcBorders>
            <w:shd w:val="clear" w:color="auto" w:fill="FFFFFF" w:themeFill="background1"/>
            <w:vAlign w:val="center"/>
          </w:tcPr>
          <w:p w14:paraId="5BE829F4" w14:textId="77777777" w:rsidR="001758C3" w:rsidRPr="00252CFC" w:rsidRDefault="001758C3" w:rsidP="00C96A39">
            <w:pPr>
              <w:spacing w:line="240" w:lineRule="auto"/>
              <w:rPr>
                <w:sz w:val="18"/>
                <w:szCs w:val="18"/>
                <w:highlight w:val="yellow"/>
              </w:rPr>
            </w:pPr>
            <w:r w:rsidRPr="00252CFC">
              <w:rPr>
                <w:sz w:val="18"/>
                <w:szCs w:val="18"/>
                <w:highlight w:val="yellow"/>
              </w:rPr>
              <w:t>Lamp Z</w:t>
            </w:r>
          </w:p>
        </w:tc>
        <w:tc>
          <w:tcPr>
            <w:tcW w:w="3118" w:type="dxa"/>
            <w:tcBorders>
              <w:top w:val="nil"/>
              <w:left w:val="nil"/>
              <w:bottom w:val="single" w:sz="4" w:space="0" w:color="auto"/>
              <w:right w:val="single" w:sz="8" w:space="0" w:color="auto"/>
            </w:tcBorders>
            <w:shd w:val="clear" w:color="auto" w:fill="auto"/>
            <w:vAlign w:val="center"/>
          </w:tcPr>
          <w:p w14:paraId="749E6F9F"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3119" w:type="dxa"/>
            <w:tcBorders>
              <w:top w:val="nil"/>
              <w:left w:val="nil"/>
              <w:bottom w:val="single" w:sz="4" w:space="0" w:color="auto"/>
              <w:right w:val="single" w:sz="8" w:space="0" w:color="auto"/>
            </w:tcBorders>
            <w:shd w:val="clear" w:color="auto" w:fill="auto"/>
            <w:vAlign w:val="center"/>
          </w:tcPr>
          <w:p w14:paraId="7D2D1BDF"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w:t>
            </w:r>
          </w:p>
        </w:tc>
      </w:tr>
      <w:tr w:rsidR="001758C3" w:rsidRPr="00252CFC" w14:paraId="4A76E517" w14:textId="77777777" w:rsidTr="00FA6D88">
        <w:trPr>
          <w:trHeight w:val="306"/>
          <w:jc w:val="center"/>
        </w:trPr>
        <w:tc>
          <w:tcPr>
            <w:tcW w:w="198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8A327F0" w14:textId="77777777" w:rsidR="001758C3" w:rsidRPr="00252CFC" w:rsidRDefault="001758C3" w:rsidP="00C96A39">
            <w:pPr>
              <w:spacing w:line="240" w:lineRule="auto"/>
              <w:rPr>
                <w:sz w:val="18"/>
                <w:szCs w:val="18"/>
                <w:highlight w:val="yellow"/>
              </w:rPr>
            </w:pPr>
            <w:r w:rsidRPr="00252CFC">
              <w:rPr>
                <w:sz w:val="18"/>
                <w:szCs w:val="18"/>
                <w:highlight w:val="yellow"/>
              </w:rPr>
              <w:t>Fitting X</w:t>
            </w:r>
          </w:p>
        </w:tc>
        <w:tc>
          <w:tcPr>
            <w:tcW w:w="3118" w:type="dxa"/>
            <w:tcBorders>
              <w:top w:val="single" w:sz="4" w:space="0" w:color="auto"/>
              <w:left w:val="nil"/>
              <w:bottom w:val="single" w:sz="4" w:space="0" w:color="auto"/>
              <w:right w:val="single" w:sz="8" w:space="0" w:color="auto"/>
            </w:tcBorders>
            <w:shd w:val="clear" w:color="auto" w:fill="auto"/>
            <w:vAlign w:val="center"/>
          </w:tcPr>
          <w:p w14:paraId="463FE22D"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3119" w:type="dxa"/>
            <w:tcBorders>
              <w:top w:val="single" w:sz="4" w:space="0" w:color="auto"/>
              <w:left w:val="nil"/>
              <w:bottom w:val="single" w:sz="4" w:space="0" w:color="auto"/>
              <w:right w:val="single" w:sz="8" w:space="0" w:color="auto"/>
            </w:tcBorders>
            <w:shd w:val="clear" w:color="auto" w:fill="auto"/>
            <w:vAlign w:val="center"/>
          </w:tcPr>
          <w:p w14:paraId="1BD4B6D6" w14:textId="77777777" w:rsidR="001758C3" w:rsidRPr="00252CFC" w:rsidRDefault="001758C3" w:rsidP="00C96A39">
            <w:pPr>
              <w:spacing w:line="240" w:lineRule="auto"/>
              <w:jc w:val="right"/>
              <w:rPr>
                <w:sz w:val="18"/>
                <w:szCs w:val="18"/>
                <w:highlight w:val="yellow"/>
              </w:rPr>
            </w:pPr>
            <w:r w:rsidRPr="00252CFC">
              <w:rPr>
                <w:sz w:val="18"/>
                <w:szCs w:val="18"/>
                <w:highlight w:val="yellow"/>
              </w:rPr>
              <w:t>10</w:t>
            </w:r>
          </w:p>
        </w:tc>
      </w:tr>
      <w:tr w:rsidR="001758C3" w:rsidRPr="00252CFC" w14:paraId="29845FB8" w14:textId="77777777" w:rsidTr="00FA6D88">
        <w:trPr>
          <w:trHeight w:val="306"/>
          <w:jc w:val="center"/>
        </w:trPr>
        <w:tc>
          <w:tcPr>
            <w:tcW w:w="198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4E3F89C8" w14:textId="77777777" w:rsidR="001758C3" w:rsidRPr="00252CFC" w:rsidRDefault="001758C3" w:rsidP="00C96A39">
            <w:pPr>
              <w:spacing w:line="240" w:lineRule="auto"/>
              <w:rPr>
                <w:sz w:val="18"/>
                <w:szCs w:val="18"/>
                <w:highlight w:val="yellow"/>
              </w:rPr>
            </w:pPr>
            <w:r w:rsidRPr="00252CFC">
              <w:rPr>
                <w:sz w:val="18"/>
                <w:szCs w:val="18"/>
                <w:highlight w:val="yellow"/>
              </w:rPr>
              <w:t>Fitting Y</w:t>
            </w:r>
          </w:p>
        </w:tc>
        <w:tc>
          <w:tcPr>
            <w:tcW w:w="3118" w:type="dxa"/>
            <w:tcBorders>
              <w:top w:val="single" w:sz="4" w:space="0" w:color="auto"/>
              <w:left w:val="nil"/>
              <w:bottom w:val="single" w:sz="4" w:space="0" w:color="auto"/>
              <w:right w:val="single" w:sz="8" w:space="0" w:color="auto"/>
            </w:tcBorders>
            <w:shd w:val="clear" w:color="auto" w:fill="auto"/>
            <w:vAlign w:val="center"/>
          </w:tcPr>
          <w:p w14:paraId="7695A31B"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3119" w:type="dxa"/>
            <w:tcBorders>
              <w:top w:val="single" w:sz="4" w:space="0" w:color="auto"/>
              <w:left w:val="nil"/>
              <w:bottom w:val="single" w:sz="4" w:space="0" w:color="auto"/>
              <w:right w:val="single" w:sz="8" w:space="0" w:color="auto"/>
            </w:tcBorders>
            <w:shd w:val="clear" w:color="auto" w:fill="auto"/>
            <w:vAlign w:val="center"/>
          </w:tcPr>
          <w:p w14:paraId="659F40C3" w14:textId="77777777" w:rsidR="001758C3" w:rsidRPr="00252CFC" w:rsidRDefault="001758C3" w:rsidP="00C96A39">
            <w:pPr>
              <w:spacing w:line="240" w:lineRule="auto"/>
              <w:jc w:val="right"/>
              <w:rPr>
                <w:sz w:val="18"/>
                <w:szCs w:val="18"/>
                <w:highlight w:val="yellow"/>
              </w:rPr>
            </w:pPr>
            <w:r w:rsidRPr="00252CFC">
              <w:rPr>
                <w:sz w:val="18"/>
                <w:szCs w:val="18"/>
                <w:highlight w:val="yellow"/>
              </w:rPr>
              <w:t>15</w:t>
            </w:r>
          </w:p>
        </w:tc>
      </w:tr>
      <w:tr w:rsidR="001758C3" w:rsidRPr="00252CFC" w14:paraId="40B232F5" w14:textId="77777777" w:rsidTr="00FA6D88">
        <w:trPr>
          <w:trHeight w:val="306"/>
          <w:jc w:val="center"/>
        </w:trPr>
        <w:tc>
          <w:tcPr>
            <w:tcW w:w="1985"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5658D861" w14:textId="77777777" w:rsidR="001758C3" w:rsidRPr="00252CFC" w:rsidRDefault="001758C3" w:rsidP="00C96A39">
            <w:pPr>
              <w:spacing w:line="240" w:lineRule="auto"/>
              <w:rPr>
                <w:sz w:val="18"/>
                <w:szCs w:val="18"/>
                <w:highlight w:val="yellow"/>
              </w:rPr>
            </w:pPr>
            <w:r w:rsidRPr="00252CFC">
              <w:rPr>
                <w:sz w:val="18"/>
                <w:szCs w:val="18"/>
                <w:highlight w:val="yellow"/>
              </w:rPr>
              <w:t>Fitting Z</w:t>
            </w:r>
          </w:p>
        </w:tc>
        <w:tc>
          <w:tcPr>
            <w:tcW w:w="3118" w:type="dxa"/>
            <w:tcBorders>
              <w:top w:val="single" w:sz="4" w:space="0" w:color="auto"/>
              <w:left w:val="nil"/>
              <w:bottom w:val="single" w:sz="8" w:space="0" w:color="auto"/>
              <w:right w:val="single" w:sz="8" w:space="0" w:color="auto"/>
            </w:tcBorders>
            <w:shd w:val="clear" w:color="auto" w:fill="auto"/>
            <w:vAlign w:val="center"/>
          </w:tcPr>
          <w:p w14:paraId="2971E678"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3119" w:type="dxa"/>
            <w:tcBorders>
              <w:top w:val="single" w:sz="4" w:space="0" w:color="auto"/>
              <w:left w:val="nil"/>
              <w:bottom w:val="single" w:sz="8" w:space="0" w:color="auto"/>
              <w:right w:val="single" w:sz="8" w:space="0" w:color="auto"/>
            </w:tcBorders>
            <w:shd w:val="clear" w:color="auto" w:fill="auto"/>
            <w:vAlign w:val="center"/>
          </w:tcPr>
          <w:p w14:paraId="11A34C4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10</w:t>
            </w:r>
          </w:p>
        </w:tc>
      </w:tr>
    </w:tbl>
    <w:p w14:paraId="0F59C1D1" w14:textId="77777777" w:rsidR="001758C3" w:rsidRPr="00E43966" w:rsidRDefault="001758C3" w:rsidP="00C96A39">
      <w:pPr>
        <w:autoSpaceDE w:val="0"/>
        <w:autoSpaceDN w:val="0"/>
        <w:adjustRightInd w:val="0"/>
        <w:spacing w:line="240" w:lineRule="auto"/>
        <w:rPr>
          <w:color w:val="244061" w:themeColor="accent1" w:themeShade="80"/>
        </w:rPr>
      </w:pPr>
    </w:p>
    <w:p w14:paraId="016D161E" w14:textId="77777777" w:rsidR="001758C3" w:rsidRDefault="001758C3" w:rsidP="00C96A39">
      <w:pPr>
        <w:pStyle w:val="Heading4"/>
        <w:spacing w:line="240" w:lineRule="auto"/>
      </w:pPr>
      <w:r>
        <w:t xml:space="preserve">Stipulated (not measured or guaranteed) </w:t>
      </w:r>
    </w:p>
    <w:p w14:paraId="50F6304C" w14:textId="77777777" w:rsidR="001758C3" w:rsidRPr="00252CFC" w:rsidRDefault="001758C3" w:rsidP="00C96A39">
      <w:pPr>
        <w:spacing w:line="240" w:lineRule="auto"/>
        <w:ind w:left="709"/>
      </w:pPr>
      <w:r w:rsidRPr="00252CFC">
        <w:rPr>
          <w:b/>
        </w:rPr>
        <w:t>Peak and off-peak run hours of lighting (post-implementation):</w:t>
      </w:r>
      <w:r w:rsidR="00FA6D88" w:rsidRPr="00252CFC">
        <w:t xml:space="preserve"> </w:t>
      </w:r>
      <w:r w:rsidRPr="00252CFC">
        <w:t>Since there are no light</w:t>
      </w:r>
      <w:r w:rsidR="00D24C7E" w:rsidRPr="00252CFC">
        <w:t>i</w:t>
      </w:r>
      <w:r w:rsidRPr="00252CFC">
        <w:t>ng control changes proposed as part of this solution, it will be assumed that the post-implementation run hours are identical to the pre-implementation run hours (see above).</w:t>
      </w:r>
    </w:p>
    <w:p w14:paraId="0FA7C4AE" w14:textId="77777777" w:rsidR="00404715" w:rsidRPr="00252CFC" w:rsidRDefault="00404715" w:rsidP="00C96A39">
      <w:pPr>
        <w:spacing w:line="240" w:lineRule="auto"/>
        <w:ind w:left="709"/>
      </w:pPr>
    </w:p>
    <w:p w14:paraId="323109D3" w14:textId="77777777" w:rsidR="001758C3" w:rsidRPr="00252CFC" w:rsidRDefault="001758C3" w:rsidP="00C96A39">
      <w:pPr>
        <w:pStyle w:val="Heading3"/>
        <w:spacing w:line="240" w:lineRule="auto"/>
      </w:pPr>
      <w:r w:rsidRPr="00252CFC">
        <w:t>Baseline adjustment factors</w:t>
      </w:r>
    </w:p>
    <w:p w14:paraId="1E52A97D" w14:textId="77777777" w:rsidR="001758C3" w:rsidRPr="00252CFC" w:rsidRDefault="001758C3" w:rsidP="00C96A39">
      <w:pPr>
        <w:autoSpaceDE w:val="0"/>
        <w:autoSpaceDN w:val="0"/>
        <w:adjustRightInd w:val="0"/>
        <w:spacing w:line="240" w:lineRule="auto"/>
        <w:ind w:left="709"/>
      </w:pPr>
      <w:r w:rsidRPr="00252CFC">
        <w:t>Not applicable.</w:t>
      </w:r>
    </w:p>
    <w:p w14:paraId="643CDEF9" w14:textId="77777777" w:rsidR="00404715" w:rsidRPr="00252CFC" w:rsidRDefault="00404715" w:rsidP="00C96A39">
      <w:pPr>
        <w:autoSpaceDE w:val="0"/>
        <w:autoSpaceDN w:val="0"/>
        <w:adjustRightInd w:val="0"/>
        <w:spacing w:line="240" w:lineRule="auto"/>
        <w:ind w:left="709"/>
      </w:pPr>
    </w:p>
    <w:p w14:paraId="0E42EA00" w14:textId="77777777" w:rsidR="001758C3" w:rsidRPr="00252CFC" w:rsidRDefault="001758C3" w:rsidP="00C96A39">
      <w:pPr>
        <w:pStyle w:val="Heading3"/>
        <w:spacing w:line="240" w:lineRule="auto"/>
      </w:pPr>
      <w:r w:rsidRPr="00252CFC">
        <w:t>Demand reduction savings</w:t>
      </w:r>
    </w:p>
    <w:p w14:paraId="3817B8EC" w14:textId="77777777" w:rsidR="001758C3" w:rsidRPr="00252CFC" w:rsidRDefault="001758C3" w:rsidP="00C96A39">
      <w:pPr>
        <w:autoSpaceDE w:val="0"/>
        <w:autoSpaceDN w:val="0"/>
        <w:adjustRightInd w:val="0"/>
        <w:spacing w:line="240" w:lineRule="auto"/>
        <w:ind w:left="709"/>
      </w:pPr>
      <w:r w:rsidRPr="00252CFC">
        <w:rPr>
          <w:highlight w:val="yellow"/>
        </w:rPr>
        <w:t xml:space="preserve">&lt;Insert details of how demand charge savings have been calculated, including justification for any assumptions. Note: this must correspond with the </w:t>
      </w:r>
      <w:r w:rsidRPr="00252CFC">
        <w:rPr>
          <w:highlight w:val="yellow"/>
          <w:u w:val="single"/>
        </w:rPr>
        <w:t>site level</w:t>
      </w:r>
      <w:r w:rsidRPr="00252CFC">
        <w:rPr>
          <w:highlight w:val="yellow"/>
        </w:rPr>
        <w:t xml:space="preserve"> max demand as billed by the electricity retailer, so </w:t>
      </w:r>
      <w:r w:rsidRPr="00252CFC">
        <w:rPr>
          <w:highlight w:val="yellow"/>
          <w:u w:val="single"/>
        </w:rPr>
        <w:t>may be best dealt with under an option C verification</w:t>
      </w:r>
      <w:r w:rsidRPr="00252CFC">
        <w:rPr>
          <w:highlight w:val="yellow"/>
        </w:rPr>
        <w:t xml:space="preserve"> (refer to Option C proforma). Any claimed demand reduction cost savings should also include details as to how the change will be negotiated with the electricity retailer and the ongoing cost savings verified (i.e. in writing).&gt;</w:t>
      </w:r>
    </w:p>
    <w:p w14:paraId="011E150C" w14:textId="77777777" w:rsidR="00404715" w:rsidRPr="00252CFC" w:rsidRDefault="00404715" w:rsidP="00C96A39">
      <w:pPr>
        <w:autoSpaceDE w:val="0"/>
        <w:autoSpaceDN w:val="0"/>
        <w:adjustRightInd w:val="0"/>
        <w:spacing w:line="240" w:lineRule="auto"/>
        <w:ind w:left="709"/>
      </w:pPr>
    </w:p>
    <w:p w14:paraId="7A1A22A1" w14:textId="77777777" w:rsidR="001758C3" w:rsidRPr="00252CFC" w:rsidRDefault="001758C3" w:rsidP="00C96A39">
      <w:pPr>
        <w:pStyle w:val="Heading3"/>
        <w:spacing w:line="240" w:lineRule="auto"/>
      </w:pPr>
      <w:r w:rsidRPr="00252CFC">
        <w:t>Maintenance savings</w:t>
      </w:r>
    </w:p>
    <w:p w14:paraId="57AF804F"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&lt;Insert details of how maintenance savings have been calculated, including jus</w:t>
      </w:r>
      <w:r w:rsidR="00F22CCC" w:rsidRPr="00252CFC">
        <w:rPr>
          <w:highlight w:val="yellow"/>
        </w:rPr>
        <w:t>tification for any assumptions.</w:t>
      </w:r>
    </w:p>
    <w:p w14:paraId="02DA4BD1"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 xml:space="preserve">Include description of how maintenance savings are calculated (i.e. improved lamp life, linking to run hours specific to each area and stipulated cost per lamp and unit labour cost to replace it). List details relating to: </w:t>
      </w:r>
    </w:p>
    <w:p w14:paraId="0B9B40BC"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Unit cost of lamp (existing lamps vs new lamps)</w:t>
      </w:r>
    </w:p>
    <w:p w14:paraId="5E0F1B6D"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Unit cost of labour to replace lamp (should be agreed with customer)</w:t>
      </w:r>
    </w:p>
    <w:p w14:paraId="049C1F1A"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B</w:t>
      </w:r>
      <w:r w:rsidRPr="00252CFC">
        <w:rPr>
          <w:highlight w:val="yellow"/>
          <w:vertAlign w:val="subscript"/>
        </w:rPr>
        <w:t>50</w:t>
      </w:r>
      <w:r w:rsidRPr="00252CFC">
        <w:rPr>
          <w:highlight w:val="yellow"/>
        </w:rPr>
        <w:t xml:space="preserve"> value of lamp (existing lamps vs new lamps)</w:t>
      </w:r>
    </w:p>
    <w:p w14:paraId="7461CBF5"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Annual run hours of lighting (corresponding with baseline and future variables above)</w:t>
      </w:r>
    </w:p>
    <w:p w14:paraId="66DA79F3" w14:textId="77777777" w:rsidR="001758C3" w:rsidRPr="00252CFC" w:rsidRDefault="001758C3" w:rsidP="00C96A39">
      <w:pPr>
        <w:autoSpaceDE w:val="0"/>
        <w:autoSpaceDN w:val="0"/>
        <w:adjustRightInd w:val="0"/>
        <w:spacing w:line="240" w:lineRule="auto"/>
        <w:ind w:left="709"/>
      </w:pPr>
      <w:r w:rsidRPr="00252CFC">
        <w:rPr>
          <w:highlight w:val="yellow"/>
        </w:rPr>
        <w:t>It may be necessary to include or refer to a table/spreadsheet listing the details relevant to each area where the lighting has been replaced.</w:t>
      </w:r>
      <w:r w:rsidR="00F22CCC" w:rsidRPr="00252CFC">
        <w:rPr>
          <w:highlight w:val="yellow"/>
        </w:rPr>
        <w:t>&gt;</w:t>
      </w:r>
    </w:p>
    <w:p w14:paraId="66855A88" w14:textId="77777777" w:rsidR="00404715" w:rsidRPr="00252CFC" w:rsidRDefault="00404715" w:rsidP="00C96A39">
      <w:pPr>
        <w:autoSpaceDE w:val="0"/>
        <w:autoSpaceDN w:val="0"/>
        <w:adjustRightInd w:val="0"/>
        <w:spacing w:line="240" w:lineRule="auto"/>
      </w:pPr>
    </w:p>
    <w:p w14:paraId="24EF0BE5" w14:textId="77777777" w:rsidR="001758C3" w:rsidRPr="00252CFC" w:rsidRDefault="001758C3" w:rsidP="00C96A39">
      <w:pPr>
        <w:pStyle w:val="Heading3"/>
        <w:spacing w:line="240" w:lineRule="auto"/>
      </w:pPr>
      <w:r w:rsidRPr="00252CFC">
        <w:t>Other savings</w:t>
      </w:r>
    </w:p>
    <w:p w14:paraId="01A806AB" w14:textId="77777777" w:rsidR="001758C3" w:rsidRPr="00252CFC" w:rsidRDefault="001758C3" w:rsidP="00C96A39">
      <w:pPr>
        <w:autoSpaceDE w:val="0"/>
        <w:autoSpaceDN w:val="0"/>
        <w:adjustRightInd w:val="0"/>
        <w:spacing w:line="240" w:lineRule="auto"/>
        <w:ind w:left="709"/>
      </w:pPr>
      <w:r w:rsidRPr="00252CFC">
        <w:t>Not applicable.</w:t>
      </w:r>
    </w:p>
    <w:p w14:paraId="2614839F" w14:textId="77777777" w:rsidR="00404715" w:rsidRPr="00252CFC" w:rsidRDefault="00404715" w:rsidP="00C96A39">
      <w:pPr>
        <w:autoSpaceDE w:val="0"/>
        <w:autoSpaceDN w:val="0"/>
        <w:adjustRightInd w:val="0"/>
        <w:spacing w:line="240" w:lineRule="auto"/>
        <w:ind w:left="709"/>
      </w:pPr>
    </w:p>
    <w:p w14:paraId="7C0A38C3" w14:textId="77777777" w:rsidR="001758C3" w:rsidRPr="00252CFC" w:rsidRDefault="001758C3" w:rsidP="00C96A39">
      <w:pPr>
        <w:pStyle w:val="Heading3"/>
        <w:spacing w:line="240" w:lineRule="auto"/>
      </w:pPr>
      <w:r w:rsidRPr="00252CFC">
        <w:lastRenderedPageBreak/>
        <w:t>Verification of Equipment Installation</w:t>
      </w:r>
    </w:p>
    <w:p w14:paraId="2F30798E"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&lt;Particularly important for Option A M&amp;V - Insert details of how th</w:t>
      </w:r>
      <w:r w:rsidR="00D24C7E" w:rsidRPr="00252CFC">
        <w:rPr>
          <w:highlight w:val="yellow"/>
        </w:rPr>
        <w:t>e installation of the equipment</w:t>
      </w:r>
      <w:r w:rsidRPr="00252CFC">
        <w:rPr>
          <w:highlight w:val="yellow"/>
        </w:rPr>
        <w:t xml:space="preserve"> will be verified, i.e. the correct quantity, specification, location, etc. It may be necessary to include or refer to a table/spreadsheet. &gt;</w:t>
      </w:r>
    </w:p>
    <w:p w14:paraId="71B3FD3F" w14:textId="77777777" w:rsidR="001758C3" w:rsidRPr="00252CFC" w:rsidRDefault="001758C3" w:rsidP="00C96A39">
      <w:pPr>
        <w:autoSpaceDE w:val="0"/>
        <w:autoSpaceDN w:val="0"/>
        <w:adjustRightInd w:val="0"/>
        <w:spacing w:line="240" w:lineRule="auto"/>
        <w:ind w:left="709"/>
      </w:pPr>
      <w:r w:rsidRPr="00252CFC">
        <w:t>ESCO will conduct a walking tour of the implementation areas with an Agency representative to verify installation of equipment. A checklist of all equipment installed as part of this ECM has been attached as an Excel spreadsheet.</w:t>
      </w:r>
    </w:p>
    <w:p w14:paraId="210750BA" w14:textId="77777777" w:rsidR="00404715" w:rsidRPr="00252CFC" w:rsidRDefault="00404715" w:rsidP="00C96A39">
      <w:pPr>
        <w:autoSpaceDE w:val="0"/>
        <w:autoSpaceDN w:val="0"/>
        <w:adjustRightInd w:val="0"/>
        <w:spacing w:line="240" w:lineRule="auto"/>
        <w:ind w:left="709"/>
      </w:pPr>
    </w:p>
    <w:p w14:paraId="30B0A658" w14:textId="77777777" w:rsidR="001758C3" w:rsidRPr="00252CFC" w:rsidRDefault="001758C3" w:rsidP="00C96A39">
      <w:pPr>
        <w:pStyle w:val="Heading3"/>
        <w:spacing w:line="240" w:lineRule="auto"/>
      </w:pPr>
      <w:r w:rsidRPr="00252CFC">
        <w:t>Commissioning/tracking performance</w:t>
      </w:r>
    </w:p>
    <w:p w14:paraId="03EA4F58" w14:textId="77777777" w:rsidR="001758C3" w:rsidRPr="00252CFC" w:rsidRDefault="001758C3" w:rsidP="00C96A39">
      <w:pPr>
        <w:autoSpaceDE w:val="0"/>
        <w:autoSpaceDN w:val="0"/>
        <w:adjustRightInd w:val="0"/>
        <w:spacing w:line="240" w:lineRule="auto"/>
        <w:ind w:left="709"/>
      </w:pPr>
      <w:r w:rsidRPr="00252CFC">
        <w:rPr>
          <w:highlight w:val="yellow"/>
        </w:rPr>
        <w:t>&lt;Particularly important for option A M&amp;V - Insert details of how the ongoing operation (and performance) of the measure will be tracked over time, who will be responsible for tracking it, and how any potential issues will be addressed. Note this is important in cases where the solution is pla</w:t>
      </w:r>
      <w:r w:rsidR="00D24C7E" w:rsidRPr="00252CFC">
        <w:rPr>
          <w:highlight w:val="yellow"/>
        </w:rPr>
        <w:t>n</w:t>
      </w:r>
      <w:r w:rsidRPr="00252CFC">
        <w:rPr>
          <w:highlight w:val="yellow"/>
        </w:rPr>
        <w:t>ned to have a once-off MVP, and/or where the MVP is based on a sample measurement. In these cases it may be appropriate to plan a regular check to ensure the measure continues to operate.&gt;</w:t>
      </w:r>
    </w:p>
    <w:p w14:paraId="4EF2A07C" w14:textId="77777777" w:rsidR="00404715" w:rsidRPr="00252CFC" w:rsidRDefault="00404715" w:rsidP="00C96A39">
      <w:pPr>
        <w:autoSpaceDE w:val="0"/>
        <w:autoSpaceDN w:val="0"/>
        <w:adjustRightInd w:val="0"/>
        <w:spacing w:line="240" w:lineRule="auto"/>
        <w:ind w:left="709"/>
      </w:pPr>
    </w:p>
    <w:p w14:paraId="4D0393C1" w14:textId="77777777" w:rsidR="001758C3" w:rsidRPr="00252CFC" w:rsidRDefault="001758C3" w:rsidP="00C96A39">
      <w:pPr>
        <w:pStyle w:val="Heading3"/>
        <w:spacing w:line="240" w:lineRule="auto"/>
      </w:pPr>
      <w:r w:rsidRPr="00252CFC">
        <w:t>Information to be provided by customer</w:t>
      </w:r>
    </w:p>
    <w:p w14:paraId="1D4843BC" w14:textId="77777777" w:rsidR="001758C3" w:rsidRPr="00252CFC" w:rsidRDefault="001758C3" w:rsidP="00C96A39">
      <w:pPr>
        <w:autoSpaceDE w:val="0"/>
        <w:autoSpaceDN w:val="0"/>
        <w:adjustRightInd w:val="0"/>
        <w:spacing w:line="240" w:lineRule="auto"/>
        <w:ind w:left="709"/>
      </w:pPr>
      <w:r w:rsidRPr="00252CFC">
        <w:t>Not applicable.</w:t>
      </w:r>
    </w:p>
    <w:p w14:paraId="785B36FF" w14:textId="77777777" w:rsidR="00404715" w:rsidRPr="00252CFC" w:rsidRDefault="00404715" w:rsidP="00C96A39">
      <w:pPr>
        <w:autoSpaceDE w:val="0"/>
        <w:autoSpaceDN w:val="0"/>
        <w:adjustRightInd w:val="0"/>
        <w:spacing w:line="240" w:lineRule="auto"/>
        <w:ind w:left="709"/>
        <w:rPr>
          <w:rFonts w:cstheme="minorHAnsi"/>
          <w:bCs/>
        </w:rPr>
      </w:pPr>
    </w:p>
    <w:p w14:paraId="5E59BB36" w14:textId="77777777" w:rsidR="00404715" w:rsidRPr="00252CFC" w:rsidRDefault="001758C3" w:rsidP="00C96A39">
      <w:pPr>
        <w:pStyle w:val="Heading3"/>
        <w:spacing w:line="240" w:lineRule="auto"/>
      </w:pPr>
      <w:r w:rsidRPr="00252CFC">
        <w:t>Reporting</w:t>
      </w:r>
    </w:p>
    <w:p w14:paraId="336FFA15" w14:textId="77777777" w:rsidR="001758C3" w:rsidRPr="00252CFC" w:rsidRDefault="001758C3" w:rsidP="00C96A39">
      <w:pPr>
        <w:autoSpaceDE w:val="0"/>
        <w:autoSpaceDN w:val="0"/>
        <w:adjustRightInd w:val="0"/>
        <w:spacing w:line="240" w:lineRule="auto"/>
        <w:ind w:left="709"/>
      </w:pPr>
      <w:r w:rsidRPr="00252CFC">
        <w:t>A once-only report to be provided to customer on completion of post-installation measurements, no longer than six (6) months after practical completion of installations. The report will describe the result</w:t>
      </w:r>
      <w:r w:rsidR="00D24C7E" w:rsidRPr="00252CFC">
        <w:t>s of measurements in section 3.6</w:t>
      </w:r>
      <w:r w:rsidRPr="00252CFC">
        <w:t>.4.1, and extrapolation of all varia</w:t>
      </w:r>
      <w:r w:rsidR="00D24C7E" w:rsidRPr="00252CFC">
        <w:t>bles as described in section 3.6</w:t>
      </w:r>
      <w:r w:rsidRPr="00252CFC">
        <w:t xml:space="preserve">.6 to verify the project savings as detailed in section </w:t>
      </w:r>
      <w:r w:rsidR="00D24C7E" w:rsidRPr="00252CFC">
        <w:t>3</w:t>
      </w:r>
      <w:r w:rsidRPr="00252CFC">
        <w:t>.</w:t>
      </w:r>
      <w:r w:rsidR="00D24C7E" w:rsidRPr="00252CFC">
        <w:t>6</w:t>
      </w:r>
      <w:r w:rsidRPr="00252CFC">
        <w:t>.1.</w:t>
      </w:r>
    </w:p>
    <w:p w14:paraId="69D9CDF2" w14:textId="77777777" w:rsidR="00404715" w:rsidRPr="00252CFC" w:rsidRDefault="00404715" w:rsidP="00C96A39">
      <w:pPr>
        <w:autoSpaceDE w:val="0"/>
        <w:autoSpaceDN w:val="0"/>
        <w:adjustRightInd w:val="0"/>
        <w:spacing w:line="240" w:lineRule="auto"/>
        <w:ind w:left="709"/>
      </w:pPr>
    </w:p>
    <w:p w14:paraId="63BEA058" w14:textId="77777777" w:rsidR="005D64F7" w:rsidRPr="005D64F7" w:rsidRDefault="005D64F7" w:rsidP="005D64F7">
      <w:pPr>
        <w:pStyle w:val="Heading3"/>
        <w:spacing w:line="240" w:lineRule="auto"/>
      </w:pPr>
      <w:r>
        <w:t>Extrapolations/C</w:t>
      </w:r>
      <w:r w:rsidR="001758C3" w:rsidRPr="00252CFC">
        <w:t xml:space="preserve">alculations </w:t>
      </w:r>
    </w:p>
    <w:p w14:paraId="231A2B3C" w14:textId="77777777" w:rsidR="005D64F7" w:rsidRDefault="005D64F7" w:rsidP="005D64F7">
      <w:pPr>
        <w:pStyle w:val="Heading4"/>
      </w:pPr>
      <w:r>
        <w:t>Extrapolations</w:t>
      </w:r>
    </w:p>
    <w:p w14:paraId="3DF9596A" w14:textId="77777777" w:rsidR="005D64F7" w:rsidRDefault="005D64F7" w:rsidP="005D64F7">
      <w:pPr>
        <w:autoSpaceDE w:val="0"/>
        <w:autoSpaceDN w:val="0"/>
        <w:adjustRightInd w:val="0"/>
        <w:spacing w:line="240" w:lineRule="auto"/>
        <w:ind w:left="709"/>
      </w:pPr>
      <w:r>
        <w:t>&lt;Pr</w:t>
      </w:r>
      <w:r w:rsidR="00AD3F9E">
        <w:t>ovide extrapolation details for determining the:</w:t>
      </w:r>
    </w:p>
    <w:p w14:paraId="21E80F53" w14:textId="77777777" w:rsidR="005D64F7" w:rsidRDefault="005D64F7" w:rsidP="005D64F7">
      <w:pPr>
        <w:pStyle w:val="ListParagraph"/>
        <w:numPr>
          <w:ilvl w:val="0"/>
          <w:numId w:val="30"/>
        </w:numPr>
        <w:autoSpaceDE w:val="0"/>
        <w:autoSpaceDN w:val="0"/>
        <w:adjustRightInd w:val="0"/>
        <w:spacing w:line="240" w:lineRule="auto"/>
      </w:pPr>
      <w:r>
        <w:t>average power per fitting</w:t>
      </w:r>
      <w:r w:rsidR="00AD3F9E">
        <w:t xml:space="preserve"> </w:t>
      </w:r>
      <w:r>
        <w:t>/</w:t>
      </w:r>
      <w:r w:rsidR="00AD3F9E">
        <w:t xml:space="preserve"> lamp</w:t>
      </w:r>
      <w:r>
        <w:t xml:space="preserve"> (number of samples, </w:t>
      </w:r>
      <w:r w:rsidR="00AD3F9E">
        <w:t xml:space="preserve">tools, used, </w:t>
      </w:r>
      <w:r>
        <w:t>etc)</w:t>
      </w:r>
    </w:p>
    <w:p w14:paraId="5EA0B87E" w14:textId="77777777" w:rsidR="005D64F7" w:rsidRDefault="00AD3F9E" w:rsidP="005D64F7">
      <w:pPr>
        <w:pStyle w:val="ListParagraph"/>
        <w:numPr>
          <w:ilvl w:val="0"/>
          <w:numId w:val="30"/>
        </w:numPr>
        <w:autoSpaceDE w:val="0"/>
        <w:autoSpaceDN w:val="0"/>
        <w:adjustRightInd w:val="0"/>
        <w:spacing w:line="240" w:lineRule="auto"/>
      </w:pPr>
      <w:r>
        <w:t>average annual run hours per zone (number of samples, tools, used, etc)</w:t>
      </w:r>
    </w:p>
    <w:p w14:paraId="56D2B5B4" w14:textId="77777777" w:rsidR="00AD3F9E" w:rsidRDefault="00AD3F9E" w:rsidP="00AD3F9E">
      <w:pPr>
        <w:pStyle w:val="ListParagraph"/>
        <w:autoSpaceDE w:val="0"/>
        <w:autoSpaceDN w:val="0"/>
        <w:adjustRightInd w:val="0"/>
        <w:spacing w:line="240" w:lineRule="auto"/>
        <w:ind w:left="1429"/>
      </w:pPr>
    </w:p>
    <w:p w14:paraId="6C91A4DD" w14:textId="77777777" w:rsidR="005D64F7" w:rsidRPr="005D64F7" w:rsidRDefault="005D64F7" w:rsidP="005D64F7">
      <w:pPr>
        <w:pStyle w:val="Heading4"/>
      </w:pPr>
      <w:r>
        <w:t>Calculations</w:t>
      </w:r>
    </w:p>
    <w:p w14:paraId="2A6E9066" w14:textId="77777777" w:rsidR="001758C3" w:rsidRPr="00252CFC" w:rsidRDefault="001758C3" w:rsidP="00C96A39">
      <w:pPr>
        <w:autoSpaceDE w:val="0"/>
        <w:autoSpaceDN w:val="0"/>
        <w:adjustRightInd w:val="0"/>
        <w:spacing w:line="240" w:lineRule="auto"/>
        <w:ind w:left="709"/>
      </w:pPr>
      <w:r w:rsidRPr="00252CFC">
        <w:t>The measured wattage (existing and new lighting) of each type of fitting will be extrapolated across all areas covered by the installation and multiplied by th</w:t>
      </w:r>
      <w:r w:rsidR="00DB2BB6">
        <w:t>e run hours for each area. The</w:t>
      </w:r>
      <w:r w:rsidR="00AD3F9E">
        <w:t xml:space="preserve"> calculation</w:t>
      </w:r>
      <w:r w:rsidR="00DB2BB6">
        <w:t>s</w:t>
      </w:r>
      <w:r w:rsidR="00AD3F9E">
        <w:t xml:space="preserve"> for determining the savings</w:t>
      </w:r>
      <w:r w:rsidRPr="00252CFC">
        <w:t xml:space="preserve"> are provided in the attached Excel Spreadsheet.</w:t>
      </w:r>
    </w:p>
    <w:p w14:paraId="6EA651EC" w14:textId="77777777" w:rsidR="001758C3" w:rsidRPr="00252CFC" w:rsidRDefault="001758C3" w:rsidP="00C96A39">
      <w:pPr>
        <w:autoSpaceDE w:val="0"/>
        <w:autoSpaceDN w:val="0"/>
        <w:adjustRightInd w:val="0"/>
        <w:spacing w:line="240" w:lineRule="auto"/>
        <w:ind w:left="709"/>
      </w:pPr>
    </w:p>
    <w:p w14:paraId="7DA1C5C3" w14:textId="77777777" w:rsidR="001758C3" w:rsidRPr="00F22CCC" w:rsidRDefault="00F22CCC" w:rsidP="00C96A39">
      <w:pPr>
        <w:autoSpaceDE w:val="0"/>
        <w:autoSpaceDN w:val="0"/>
        <w:adjustRightInd w:val="0"/>
        <w:spacing w:line="240" w:lineRule="auto"/>
        <w:ind w:left="709"/>
        <w:rPr>
          <w:color w:val="FF0000"/>
        </w:rPr>
      </w:pPr>
      <w:r w:rsidRPr="00F22CCC">
        <w:rPr>
          <w:color w:val="FF0000"/>
        </w:rPr>
        <w:t>&lt;</w:t>
      </w:r>
      <w:r w:rsidRPr="00F22CCC">
        <w:rPr>
          <w:b/>
          <w:color w:val="FF0000"/>
        </w:rPr>
        <w:t>Removed after noted:</w:t>
      </w:r>
      <w:r>
        <w:rPr>
          <w:color w:val="FF0000"/>
        </w:rPr>
        <w:t xml:space="preserve"> </w:t>
      </w:r>
      <w:r w:rsidR="001758C3" w:rsidRPr="00F22CCC">
        <w:rPr>
          <w:color w:val="FF0000"/>
        </w:rPr>
        <w:t xml:space="preserve">ESCO </w:t>
      </w:r>
      <w:r w:rsidR="001758C3" w:rsidRPr="00F22CCC">
        <w:rPr>
          <w:b/>
          <w:color w:val="FF0000"/>
        </w:rPr>
        <w:t>MUST</w:t>
      </w:r>
      <w:r w:rsidR="001758C3" w:rsidRPr="00F22CCC">
        <w:rPr>
          <w:color w:val="FF0000"/>
        </w:rPr>
        <w:t xml:space="preserve"> provide an Excel Spreadsheet detailing the:</w:t>
      </w:r>
    </w:p>
    <w:p w14:paraId="422CD3EF" w14:textId="77777777" w:rsidR="001758C3" w:rsidRPr="00F22CCC" w:rsidRDefault="001758C3" w:rsidP="00C96A39">
      <w:pPr>
        <w:pStyle w:val="ListParagraph"/>
        <w:numPr>
          <w:ilvl w:val="0"/>
          <w:numId w:val="26"/>
        </w:numPr>
        <w:autoSpaceDE w:val="0"/>
        <w:autoSpaceDN w:val="0"/>
        <w:adjustRightInd w:val="0"/>
        <w:spacing w:line="240" w:lineRule="auto"/>
        <w:rPr>
          <w:color w:val="FF0000"/>
        </w:rPr>
      </w:pPr>
      <w:r w:rsidRPr="00F22CCC">
        <w:rPr>
          <w:color w:val="FF0000"/>
        </w:rPr>
        <w:t>Relevant area / site affected by the lighting ECM</w:t>
      </w:r>
    </w:p>
    <w:p w14:paraId="4CCB48AC" w14:textId="77777777" w:rsidR="001758C3" w:rsidRPr="00F22CCC" w:rsidRDefault="001758C3" w:rsidP="00C96A39">
      <w:pPr>
        <w:pStyle w:val="ListParagraph"/>
        <w:numPr>
          <w:ilvl w:val="0"/>
          <w:numId w:val="26"/>
        </w:numPr>
        <w:autoSpaceDE w:val="0"/>
        <w:autoSpaceDN w:val="0"/>
        <w:adjustRightInd w:val="0"/>
        <w:spacing w:line="240" w:lineRule="auto"/>
        <w:rPr>
          <w:color w:val="FF0000"/>
        </w:rPr>
      </w:pPr>
      <w:r w:rsidRPr="00F22CCC">
        <w:rPr>
          <w:color w:val="FF0000"/>
        </w:rPr>
        <w:t>The type of lighting installed</w:t>
      </w:r>
    </w:p>
    <w:p w14:paraId="2DAFC7F3" w14:textId="77777777" w:rsidR="001758C3" w:rsidRPr="00F22CCC" w:rsidRDefault="001758C3" w:rsidP="00C96A39">
      <w:pPr>
        <w:pStyle w:val="ListParagraph"/>
        <w:numPr>
          <w:ilvl w:val="0"/>
          <w:numId w:val="26"/>
        </w:numPr>
        <w:autoSpaceDE w:val="0"/>
        <w:autoSpaceDN w:val="0"/>
        <w:adjustRightInd w:val="0"/>
        <w:spacing w:line="240" w:lineRule="auto"/>
        <w:rPr>
          <w:color w:val="FF0000"/>
        </w:rPr>
      </w:pPr>
      <w:r w:rsidRPr="00F22CCC">
        <w:rPr>
          <w:color w:val="FF0000"/>
        </w:rPr>
        <w:t>Energy saving calculations which should include:</w:t>
      </w:r>
    </w:p>
    <w:p w14:paraId="4B968A78" w14:textId="77777777" w:rsidR="001758C3" w:rsidRPr="00F22CCC" w:rsidRDefault="001758C3" w:rsidP="00C96A39">
      <w:pPr>
        <w:pStyle w:val="ListParagraph"/>
        <w:numPr>
          <w:ilvl w:val="1"/>
          <w:numId w:val="26"/>
        </w:numPr>
        <w:autoSpaceDE w:val="0"/>
        <w:autoSpaceDN w:val="0"/>
        <w:adjustRightInd w:val="0"/>
        <w:spacing w:line="240" w:lineRule="auto"/>
        <w:rPr>
          <w:color w:val="FF0000"/>
        </w:rPr>
      </w:pPr>
      <w:r w:rsidRPr="00F22CCC">
        <w:rPr>
          <w:color w:val="FF0000"/>
        </w:rPr>
        <w:t>Number of fittings &amp; lamps (pre/post implementation)</w:t>
      </w:r>
    </w:p>
    <w:p w14:paraId="694B0B96" w14:textId="77777777" w:rsidR="001758C3" w:rsidRPr="00F22CCC" w:rsidRDefault="001758C3" w:rsidP="00C96A39">
      <w:pPr>
        <w:pStyle w:val="ListParagraph"/>
        <w:numPr>
          <w:ilvl w:val="1"/>
          <w:numId w:val="26"/>
        </w:numPr>
        <w:autoSpaceDE w:val="0"/>
        <w:autoSpaceDN w:val="0"/>
        <w:adjustRightInd w:val="0"/>
        <w:spacing w:line="240" w:lineRule="auto"/>
        <w:rPr>
          <w:color w:val="FF0000"/>
        </w:rPr>
      </w:pPr>
      <w:r w:rsidRPr="00F22CCC">
        <w:rPr>
          <w:color w:val="FF0000"/>
        </w:rPr>
        <w:t>Fitting Power and Lamps (W) (pre/post implementation)</w:t>
      </w:r>
    </w:p>
    <w:p w14:paraId="7F086C34" w14:textId="77777777" w:rsidR="001758C3" w:rsidRPr="00F22CCC" w:rsidRDefault="001758C3" w:rsidP="00C96A39">
      <w:pPr>
        <w:pStyle w:val="ListParagraph"/>
        <w:numPr>
          <w:ilvl w:val="1"/>
          <w:numId w:val="26"/>
        </w:numPr>
        <w:autoSpaceDE w:val="0"/>
        <w:autoSpaceDN w:val="0"/>
        <w:adjustRightInd w:val="0"/>
        <w:spacing w:line="240" w:lineRule="auto"/>
        <w:rPr>
          <w:color w:val="FF0000"/>
        </w:rPr>
      </w:pPr>
      <w:r w:rsidRPr="00F22CCC">
        <w:rPr>
          <w:color w:val="FF0000"/>
        </w:rPr>
        <w:t>Average Annual Run Hours</w:t>
      </w:r>
    </w:p>
    <w:p w14:paraId="012C0A9E" w14:textId="77777777" w:rsidR="001758C3" w:rsidRPr="00F22CCC" w:rsidRDefault="001758C3" w:rsidP="00C96A39">
      <w:pPr>
        <w:pStyle w:val="ListParagraph"/>
        <w:numPr>
          <w:ilvl w:val="0"/>
          <w:numId w:val="25"/>
        </w:numPr>
        <w:autoSpaceDE w:val="0"/>
        <w:autoSpaceDN w:val="0"/>
        <w:adjustRightInd w:val="0"/>
        <w:spacing w:line="240" w:lineRule="auto"/>
        <w:rPr>
          <w:color w:val="FF0000"/>
        </w:rPr>
      </w:pPr>
      <w:r w:rsidRPr="00F22CCC">
        <w:rPr>
          <w:color w:val="FF0000"/>
        </w:rPr>
        <w:t>Maintenance saving calculations which should include:</w:t>
      </w:r>
    </w:p>
    <w:p w14:paraId="11A00F77" w14:textId="77777777" w:rsidR="001758C3" w:rsidRPr="00F22CCC" w:rsidRDefault="001758C3" w:rsidP="00C96A39">
      <w:pPr>
        <w:pStyle w:val="ListParagraph"/>
        <w:numPr>
          <w:ilvl w:val="1"/>
          <w:numId w:val="25"/>
        </w:numPr>
        <w:autoSpaceDE w:val="0"/>
        <w:autoSpaceDN w:val="0"/>
        <w:adjustRightInd w:val="0"/>
        <w:spacing w:line="240" w:lineRule="auto"/>
        <w:rPr>
          <w:color w:val="FF0000"/>
        </w:rPr>
      </w:pPr>
      <w:r w:rsidRPr="00F22CCC">
        <w:rPr>
          <w:color w:val="FF0000"/>
        </w:rPr>
        <w:t>Unit cost of lamp (existing lamps vs new lamps)</w:t>
      </w:r>
    </w:p>
    <w:p w14:paraId="447E0752" w14:textId="77777777" w:rsidR="001758C3" w:rsidRPr="00F22CCC" w:rsidRDefault="001758C3" w:rsidP="00C96A39">
      <w:pPr>
        <w:pStyle w:val="ListParagraph"/>
        <w:numPr>
          <w:ilvl w:val="1"/>
          <w:numId w:val="25"/>
        </w:numPr>
        <w:autoSpaceDE w:val="0"/>
        <w:autoSpaceDN w:val="0"/>
        <w:adjustRightInd w:val="0"/>
        <w:spacing w:line="240" w:lineRule="auto"/>
        <w:rPr>
          <w:color w:val="FF0000"/>
        </w:rPr>
      </w:pPr>
      <w:r w:rsidRPr="00F22CCC">
        <w:rPr>
          <w:color w:val="FF0000"/>
        </w:rPr>
        <w:t>Unit cost of labour to replace lamp (should be agreed with customer)</w:t>
      </w:r>
    </w:p>
    <w:p w14:paraId="31EBB7E2" w14:textId="77777777" w:rsidR="001758C3" w:rsidRPr="00F22CCC" w:rsidRDefault="001758C3" w:rsidP="00C96A39">
      <w:pPr>
        <w:pStyle w:val="ListParagraph"/>
        <w:numPr>
          <w:ilvl w:val="1"/>
          <w:numId w:val="25"/>
        </w:numPr>
        <w:autoSpaceDE w:val="0"/>
        <w:autoSpaceDN w:val="0"/>
        <w:adjustRightInd w:val="0"/>
        <w:spacing w:line="240" w:lineRule="auto"/>
        <w:rPr>
          <w:color w:val="FF0000"/>
        </w:rPr>
      </w:pPr>
      <w:r w:rsidRPr="00F22CCC">
        <w:rPr>
          <w:color w:val="FF0000"/>
        </w:rPr>
        <w:t>B</w:t>
      </w:r>
      <w:r w:rsidRPr="00F22CCC">
        <w:rPr>
          <w:color w:val="FF0000"/>
          <w:vertAlign w:val="subscript"/>
        </w:rPr>
        <w:t>50</w:t>
      </w:r>
      <w:r w:rsidRPr="00F22CCC">
        <w:rPr>
          <w:color w:val="FF0000"/>
        </w:rPr>
        <w:t xml:space="preserve"> value of lamp (existing lamps vs new lamps)</w:t>
      </w:r>
      <w:r w:rsidR="00F22CCC" w:rsidRPr="00F22CCC">
        <w:rPr>
          <w:color w:val="FF0000"/>
        </w:rPr>
        <w:t>&gt;</w:t>
      </w:r>
    </w:p>
    <w:p w14:paraId="3AFA283A" w14:textId="77777777" w:rsidR="001758C3" w:rsidRPr="00915A5F" w:rsidRDefault="001758C3" w:rsidP="000671A6">
      <w:pPr>
        <w:pStyle w:val="Heading2"/>
        <w:pageBreakBefore/>
      </w:pPr>
      <w:bookmarkStart w:id="11" w:name="_Toc376783464"/>
      <w:bookmarkStart w:id="12" w:name="_Toc377049702"/>
      <w:r w:rsidRPr="00915A5F">
        <w:lastRenderedPageBreak/>
        <w:t xml:space="preserve">&lt;L2 </w:t>
      </w:r>
      <w:r w:rsidRPr="00FF596D">
        <w:t>proforma</w:t>
      </w:r>
      <w:r w:rsidRPr="00915A5F">
        <w:t xml:space="preserve"> - Lighting controls&gt;</w:t>
      </w:r>
      <w:bookmarkEnd w:id="11"/>
      <w:bookmarkEnd w:id="12"/>
      <w:r w:rsidRPr="00915A5F">
        <w:t xml:space="preserve"> </w:t>
      </w:r>
    </w:p>
    <w:p w14:paraId="29E60BB8" w14:textId="77777777" w:rsidR="001758C3" w:rsidRPr="00252CFC" w:rsidRDefault="001758C3" w:rsidP="00C96A39">
      <w:pPr>
        <w:spacing w:line="240" w:lineRule="auto"/>
        <w:rPr>
          <w:b/>
          <w:szCs w:val="24"/>
        </w:rPr>
      </w:pPr>
      <w:r w:rsidRPr="00252CFC">
        <w:rPr>
          <w:b/>
          <w:szCs w:val="24"/>
        </w:rPr>
        <w:t>M&amp;V option: B</w:t>
      </w:r>
    </w:p>
    <w:p w14:paraId="795C52BA" w14:textId="77777777" w:rsidR="001758C3" w:rsidRPr="00252CFC" w:rsidRDefault="001758C3" w:rsidP="00C96A39">
      <w:pPr>
        <w:spacing w:line="240" w:lineRule="auto"/>
      </w:pPr>
      <w:r w:rsidRPr="00252CFC">
        <w:t xml:space="preserve">Lighting controls in the form of occupancy sensors will be installed on all office area lighting to automatically switch lights off when the area is vacant. Savings will be verified by measuring the run hours of the lighting in a </w:t>
      </w:r>
      <w:r w:rsidR="00DB2BB6" w:rsidRPr="00252CFC">
        <w:t>represent sample</w:t>
      </w:r>
      <w:r w:rsidRPr="00252CFC">
        <w:t xml:space="preserve"> of areas for four weeks after the controls have been installed.</w:t>
      </w:r>
    </w:p>
    <w:p w14:paraId="65DEB54F" w14:textId="77777777" w:rsidR="00D24C7E" w:rsidRPr="00252CFC" w:rsidRDefault="00D24C7E" w:rsidP="00C96A39">
      <w:pPr>
        <w:spacing w:line="240" w:lineRule="auto"/>
      </w:pPr>
    </w:p>
    <w:p w14:paraId="2BDE8EC3" w14:textId="77777777" w:rsidR="001758C3" w:rsidRPr="00252CFC" w:rsidRDefault="001758C3" w:rsidP="00C96A39">
      <w:pPr>
        <w:spacing w:line="240" w:lineRule="auto"/>
      </w:pPr>
      <w:r w:rsidRPr="00252CFC">
        <w:t xml:space="preserve">The total savings will be calculated by multiplying the measured run hour reduction by the measured wattage of each type of light fitting, and extrapolating across all areas covered by this solution. </w:t>
      </w:r>
    </w:p>
    <w:p w14:paraId="14179A5F" w14:textId="77777777" w:rsidR="001758C3" w:rsidRPr="00252CFC" w:rsidRDefault="001758C3" w:rsidP="00C96A39">
      <w:pPr>
        <w:spacing w:line="240" w:lineRule="auto"/>
      </w:pPr>
      <w:r w:rsidRPr="00252CFC">
        <w:t>Reducing the annual run hours will also reduce the annual rate of lamp replacements and result in maintenance cost savings. Maint</w:t>
      </w:r>
      <w:r w:rsidR="00F22CCC" w:rsidRPr="00252CFC">
        <w:t>enance cost savings will be stip</w:t>
      </w:r>
      <w:r w:rsidRPr="00252CFC">
        <w:t>ulated based on a per unit cost of lamp replacement and agreed rate of replacement.</w:t>
      </w:r>
    </w:p>
    <w:p w14:paraId="6889E595" w14:textId="77777777" w:rsidR="00FF596D" w:rsidRPr="00FD0FAA" w:rsidRDefault="00FF596D" w:rsidP="00C96A39">
      <w:pPr>
        <w:spacing w:line="240" w:lineRule="auto"/>
        <w:rPr>
          <w:color w:val="244061" w:themeColor="accent1" w:themeShade="80"/>
        </w:rPr>
      </w:pPr>
    </w:p>
    <w:p w14:paraId="0D397261" w14:textId="77777777" w:rsidR="001758C3" w:rsidRPr="00F66197" w:rsidRDefault="001758C3" w:rsidP="00C96A39">
      <w:pPr>
        <w:pStyle w:val="Heading3"/>
        <w:spacing w:line="240" w:lineRule="auto"/>
      </w:pPr>
      <w:r>
        <w:t xml:space="preserve">Project </w:t>
      </w:r>
      <w:r w:rsidRPr="00F66197">
        <w:t>savings</w:t>
      </w:r>
    </w:p>
    <w:p w14:paraId="6FE5A045" w14:textId="77777777" w:rsidR="001758C3" w:rsidRPr="00033F0C" w:rsidRDefault="001758C3" w:rsidP="00C96A39">
      <w:pPr>
        <w:pStyle w:val="Heading4"/>
        <w:spacing w:line="240" w:lineRule="auto"/>
      </w:pPr>
      <w:r w:rsidRPr="00033F0C">
        <w:t>Utility consumption savings:</w:t>
      </w:r>
    </w:p>
    <w:p w14:paraId="57425746"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D24C7E" w:rsidRPr="00252CFC">
        <w:rPr>
          <w:highlight w:val="yellow"/>
        </w:rPr>
        <w:t>&lt;X&gt;</w:t>
      </w:r>
    </w:p>
    <w:p w14:paraId="271AFAF6"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D24C7E" w:rsidRPr="00252CFC">
        <w:rPr>
          <w:highlight w:val="yellow"/>
        </w:rPr>
        <w:t>&lt;X&gt;</w:t>
      </w:r>
    </w:p>
    <w:p w14:paraId="511A83BC" w14:textId="77777777" w:rsidR="005014DD" w:rsidRPr="005014DD" w:rsidRDefault="005014DD" w:rsidP="00C96A39">
      <w:pPr>
        <w:spacing w:line="240" w:lineRule="auto"/>
        <w:ind w:left="720"/>
        <w:rPr>
          <w:color w:val="244061" w:themeColor="accent1" w:themeShade="80"/>
        </w:rPr>
      </w:pPr>
    </w:p>
    <w:p w14:paraId="013CB15F" w14:textId="77777777" w:rsidR="001758C3" w:rsidRPr="00033F0C" w:rsidRDefault="001758C3" w:rsidP="00C96A39">
      <w:pPr>
        <w:pStyle w:val="Heading4"/>
        <w:spacing w:line="240" w:lineRule="auto"/>
      </w:pPr>
      <w:r w:rsidRPr="00033F0C">
        <w:t>All other savings:</w:t>
      </w:r>
    </w:p>
    <w:p w14:paraId="106D3679" w14:textId="77777777" w:rsidR="001758C3" w:rsidRPr="00252CFC" w:rsidRDefault="001758C3" w:rsidP="00C96A39">
      <w:pPr>
        <w:pStyle w:val="ListParagraph"/>
        <w:numPr>
          <w:ilvl w:val="0"/>
          <w:numId w:val="22"/>
        </w:numPr>
        <w:spacing w:line="240" w:lineRule="auto"/>
      </w:pPr>
      <w:r w:rsidRPr="00252CFC">
        <w:t xml:space="preserve">Annual maintenance cost saving = </w:t>
      </w:r>
      <w:r w:rsidR="00D24C7E" w:rsidRPr="00252CFC">
        <w:rPr>
          <w:highlight w:val="yellow"/>
        </w:rPr>
        <w:t>&lt;$X&gt;</w:t>
      </w:r>
    </w:p>
    <w:p w14:paraId="48CF72D6" w14:textId="77777777" w:rsidR="005014DD" w:rsidRPr="005014DD" w:rsidRDefault="005014DD" w:rsidP="00C96A39">
      <w:pPr>
        <w:spacing w:line="240" w:lineRule="auto"/>
        <w:ind w:left="720"/>
        <w:rPr>
          <w:color w:val="244061" w:themeColor="accent1" w:themeShade="80"/>
        </w:rPr>
      </w:pPr>
    </w:p>
    <w:p w14:paraId="59754788" w14:textId="77777777" w:rsidR="001758C3" w:rsidRPr="00033F0C" w:rsidRDefault="001758C3" w:rsidP="00C96A39">
      <w:pPr>
        <w:pStyle w:val="Heading4"/>
        <w:spacing w:line="240" w:lineRule="auto"/>
      </w:pPr>
      <w:r w:rsidRPr="00033F0C">
        <w:t>Total annual cost saving:</w:t>
      </w:r>
    </w:p>
    <w:p w14:paraId="03460F04" w14:textId="77777777" w:rsidR="001758C3" w:rsidRDefault="001758C3" w:rsidP="00C96A39">
      <w:pPr>
        <w:pStyle w:val="ListParagraph"/>
        <w:numPr>
          <w:ilvl w:val="0"/>
          <w:numId w:val="22"/>
        </w:numPr>
        <w:spacing w:line="240" w:lineRule="auto"/>
        <w:rPr>
          <w:color w:val="244061" w:themeColor="accent1" w:themeShade="80"/>
        </w:rPr>
      </w:pPr>
      <w:r w:rsidRPr="00252CFC">
        <w:t xml:space="preserve">Annual cost savings = </w:t>
      </w:r>
      <w:r w:rsidR="00D24C7E" w:rsidRPr="00252CFC">
        <w:rPr>
          <w:highlight w:val="yellow"/>
        </w:rPr>
        <w:t>&lt;$X&gt;</w:t>
      </w:r>
      <w:r w:rsidR="00F22CCC" w:rsidRPr="00252CFC">
        <w:t xml:space="preserve"> </w:t>
      </w:r>
      <w:r w:rsidRPr="00D24C7E">
        <w:rPr>
          <w:color w:val="FF0000"/>
        </w:rPr>
        <w:t>&lt;</w:t>
      </w:r>
      <w:r w:rsidR="00D24C7E" w:rsidRPr="00D24C7E">
        <w:rPr>
          <w:b/>
          <w:color w:val="FF0000"/>
        </w:rPr>
        <w:t>Remove after noted:</w:t>
      </w:r>
      <w:r w:rsidR="00D24C7E" w:rsidRPr="00D24C7E">
        <w:rPr>
          <w:color w:val="FF0000"/>
        </w:rPr>
        <w:t xml:space="preserve"> </w:t>
      </w:r>
      <w:r w:rsidRPr="00D24C7E">
        <w:rPr>
          <w:color w:val="FF0000"/>
        </w:rPr>
        <w:t xml:space="preserve">must = </w:t>
      </w:r>
      <w:r w:rsidRPr="00D24C7E">
        <w:rPr>
          <w:rFonts w:ascii="Arial" w:hAnsi="Arial" w:cs="Arial"/>
          <w:color w:val="FF0000"/>
        </w:rPr>
        <w:t>∑</w:t>
      </w:r>
      <w:r w:rsidRPr="00D24C7E">
        <w:rPr>
          <w:color w:val="FF0000"/>
        </w:rPr>
        <w:t>(utility savings x baseline utility rates) + maintenance and other cost savings</w:t>
      </w:r>
      <w:r w:rsidR="00D24C7E" w:rsidRPr="00D24C7E">
        <w:rPr>
          <w:color w:val="FF0000"/>
        </w:rPr>
        <w:t>&gt;</w:t>
      </w:r>
    </w:p>
    <w:p w14:paraId="31BAC16E" w14:textId="77777777" w:rsidR="005014DD" w:rsidRPr="005014DD" w:rsidRDefault="005014DD" w:rsidP="00C96A39">
      <w:pPr>
        <w:spacing w:line="240" w:lineRule="auto"/>
        <w:ind w:left="720"/>
        <w:rPr>
          <w:color w:val="244061" w:themeColor="accent1" w:themeShade="80"/>
        </w:rPr>
      </w:pPr>
    </w:p>
    <w:p w14:paraId="649B5C8C" w14:textId="77777777" w:rsidR="001758C3" w:rsidRPr="00F66197" w:rsidRDefault="001758C3" w:rsidP="00C96A39">
      <w:pPr>
        <w:pStyle w:val="Heading3"/>
        <w:spacing w:line="240" w:lineRule="auto"/>
      </w:pPr>
      <w:r>
        <w:t>Utility consumption s</w:t>
      </w:r>
      <w:r w:rsidRPr="00F66197">
        <w:t xml:space="preserve">avings </w:t>
      </w:r>
      <w:r>
        <w:t>methodology</w:t>
      </w:r>
    </w:p>
    <w:p w14:paraId="373A518F" w14:textId="77777777" w:rsidR="001758C3" w:rsidRPr="00252CFC" w:rsidRDefault="001758C3" w:rsidP="00C96A39">
      <w:pPr>
        <w:autoSpaceDE w:val="0"/>
        <w:autoSpaceDN w:val="0"/>
        <w:adjustRightInd w:val="0"/>
        <w:spacing w:line="240" w:lineRule="auto"/>
        <w:ind w:left="709"/>
      </w:pPr>
      <w:r w:rsidRPr="00252CFC">
        <w:t>Annual electricity savings will be verified by measuring the difference in run hours post-implementation of the lighting controls and multiplying it by the baseline power of the lamps. i.e:</w:t>
      </w:r>
    </w:p>
    <w:p w14:paraId="5357A79A" w14:textId="77777777" w:rsidR="001758C3" w:rsidRPr="00252CFC" w:rsidRDefault="001758C3" w:rsidP="00C96A39">
      <w:pPr>
        <w:autoSpaceDE w:val="0"/>
        <w:autoSpaceDN w:val="0"/>
        <w:adjustRightInd w:val="0"/>
        <w:spacing w:line="240" w:lineRule="auto"/>
        <w:ind w:left="709"/>
      </w:pPr>
      <m:oMathPara>
        <m:oMath>
          <m:r>
            <m:rPr>
              <m:sty m:val="p"/>
            </m:rPr>
            <w:rPr>
              <w:rFonts w:ascii="Cambria Math" w:hAnsi="Cambria Math" w:cstheme="minorHAnsi"/>
            </w:rPr>
            <m:t>Annual electricity peak savings=</m:t>
          </m:r>
          <m:nary>
            <m:naryPr>
              <m:chr m:val="∑"/>
              <m:limLoc m:val="undOvr"/>
              <m:subHide m:val="1"/>
              <m:supHide m:val="1"/>
              <m:ctrlPr>
                <w:rPr>
                  <w:rFonts w:ascii="Cambria Math" w:hAnsi="Cambria Math" w:cstheme="minorHAnsi"/>
                </w:rPr>
              </m:ctrlPr>
            </m:naryPr>
            <m:sub/>
            <m:sup/>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 xml:space="preserve">Peak Run </m:t>
                  </m:r>
                  <m:sSub>
                    <m:sSubPr>
                      <m:ctrlPr>
                        <w:rPr>
                          <w:rFonts w:ascii="Cambria Math" w:hAnsi="Cambria Math" w:cstheme="minorHAnsi"/>
                        </w:rPr>
                      </m:ctrlPr>
                    </m:sSubPr>
                    <m:e>
                      <m:r>
                        <m:rPr>
                          <m:sty m:val="p"/>
                        </m:rPr>
                        <w:rPr>
                          <w:rFonts w:ascii="Cambria Math" w:hAnsi="Cambria Math" w:cstheme="minorHAnsi"/>
                        </w:rPr>
                        <m:t>Hour</m:t>
                      </m:r>
                    </m:e>
                    <m:sub>
                      <m:r>
                        <m:rPr>
                          <m:sty m:val="p"/>
                        </m:rPr>
                        <w:rPr>
                          <w:rFonts w:ascii="Cambria Math" w:hAnsi="Cambria Math" w:cstheme="minorHAnsi"/>
                        </w:rPr>
                        <m:t>base</m:t>
                      </m:r>
                    </m:sub>
                  </m:sSub>
                  <m:r>
                    <m:rPr>
                      <m:sty m:val="p"/>
                    </m:rPr>
                    <w:rPr>
                      <w:rFonts w:ascii="Cambria Math" w:hAnsi="Cambria Math" w:cstheme="minorHAnsi"/>
                    </w:rPr>
                    <m:t>-Peak Run Hou</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ctrlPr>
                    <w:rPr>
                      <w:rFonts w:ascii="Cambria Math" w:hAnsi="Cambria Math" w:cstheme="minorHAnsi"/>
                      <w:i/>
                    </w:rPr>
                  </m:ctrlPr>
                </m:e>
              </m:d>
            </m:e>
          </m:nary>
        </m:oMath>
      </m:oMathPara>
    </w:p>
    <w:p w14:paraId="64C591D0" w14:textId="77777777" w:rsidR="001758C3" w:rsidRPr="00252CFC" w:rsidRDefault="001758C3" w:rsidP="00C96A39">
      <w:pPr>
        <w:autoSpaceDE w:val="0"/>
        <w:autoSpaceDN w:val="0"/>
        <w:adjustRightInd w:val="0"/>
        <w:spacing w:line="240" w:lineRule="auto"/>
        <w:ind w:left="426" w:right="-143" w:firstLine="283"/>
      </w:pPr>
      <m:oMathPara>
        <m:oMath>
          <m:r>
            <m:rPr>
              <m:sty m:val="p"/>
            </m:rPr>
            <w:rPr>
              <w:rFonts w:ascii="Cambria Math" w:hAnsi="Cambria Math" w:cstheme="minorHAnsi"/>
            </w:rPr>
            <m:t>Annual electricity off peak savings=</m:t>
          </m:r>
          <m:nary>
            <m:naryPr>
              <m:chr m:val="∑"/>
              <m:limLoc m:val="undOvr"/>
              <m:subHide m:val="1"/>
              <m:supHide m:val="1"/>
              <m:ctrlPr>
                <w:rPr>
                  <w:rFonts w:ascii="Cambria Math" w:hAnsi="Cambria Math" w:cstheme="minorHAnsi"/>
                </w:rPr>
              </m:ctrlPr>
            </m:naryPr>
            <m:sub/>
            <m:sup/>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 xml:space="preserve">Off Peak Run </m:t>
                  </m:r>
                  <m:sSub>
                    <m:sSubPr>
                      <m:ctrlPr>
                        <w:rPr>
                          <w:rFonts w:ascii="Cambria Math" w:hAnsi="Cambria Math" w:cstheme="minorHAnsi"/>
                        </w:rPr>
                      </m:ctrlPr>
                    </m:sSubPr>
                    <m:e>
                      <m:r>
                        <m:rPr>
                          <m:sty m:val="p"/>
                        </m:rPr>
                        <w:rPr>
                          <w:rFonts w:ascii="Cambria Math" w:hAnsi="Cambria Math" w:cstheme="minorHAnsi"/>
                        </w:rPr>
                        <m:t>Hour</m:t>
                      </m:r>
                    </m:e>
                    <m:sub>
                      <m:r>
                        <m:rPr>
                          <m:sty m:val="p"/>
                        </m:rPr>
                        <w:rPr>
                          <w:rFonts w:ascii="Cambria Math" w:hAnsi="Cambria Math" w:cstheme="minorHAnsi"/>
                        </w:rPr>
                        <m:t>base</m:t>
                      </m:r>
                    </m:sub>
                  </m:sSub>
                  <m:r>
                    <m:rPr>
                      <m:sty m:val="p"/>
                    </m:rPr>
                    <w:rPr>
                      <w:rFonts w:ascii="Cambria Math" w:hAnsi="Cambria Math" w:cstheme="minorHAnsi"/>
                    </w:rPr>
                    <m:t>-Off Peak Run Hou</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ctrlPr>
                    <w:rPr>
                      <w:rFonts w:ascii="Cambria Math" w:hAnsi="Cambria Math" w:cstheme="minorHAnsi"/>
                      <w:i/>
                    </w:rPr>
                  </m:ctrlPr>
                </m:e>
              </m:d>
            </m:e>
          </m:nary>
        </m:oMath>
      </m:oMathPara>
    </w:p>
    <w:p w14:paraId="0A77D4B9" w14:textId="77777777" w:rsidR="001758C3" w:rsidRPr="00252CFC" w:rsidRDefault="001758C3" w:rsidP="00C96A39">
      <w:pPr>
        <w:autoSpaceDE w:val="0"/>
        <w:autoSpaceDN w:val="0"/>
        <w:adjustRightInd w:val="0"/>
        <w:spacing w:line="240" w:lineRule="auto"/>
        <w:ind w:left="709"/>
      </w:pPr>
    </w:p>
    <w:p w14:paraId="32286FDC"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Electricity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rsidRPr="00252CFC" w14:paraId="6919EB0B" w14:textId="77777777" w:rsidTr="00601019">
        <w:trPr>
          <w:trHeight w:val="253"/>
        </w:trPr>
        <w:tc>
          <w:tcPr>
            <w:tcW w:w="1117" w:type="dxa"/>
            <w:vMerge w:val="restart"/>
            <w:shd w:val="clear" w:color="auto" w:fill="DEE7F2"/>
            <w:vAlign w:val="center"/>
          </w:tcPr>
          <w:p w14:paraId="54581CAB" w14:textId="77777777" w:rsidR="001758C3" w:rsidRPr="00252CFC" w:rsidRDefault="001758C3" w:rsidP="00C96A39">
            <w:pPr>
              <w:autoSpaceDE w:val="0"/>
              <w:autoSpaceDN w:val="0"/>
              <w:adjustRightInd w:val="0"/>
              <w:spacing w:line="240" w:lineRule="auto"/>
              <w:ind w:left="-16"/>
              <w:rPr>
                <w:b/>
                <w:sz w:val="18"/>
                <w:szCs w:val="18"/>
              </w:rPr>
            </w:pPr>
            <w:r w:rsidRPr="00252CFC">
              <w:rPr>
                <w:b/>
                <w:sz w:val="18"/>
                <w:szCs w:val="18"/>
              </w:rPr>
              <w:t>Variables</w:t>
            </w:r>
          </w:p>
        </w:tc>
        <w:tc>
          <w:tcPr>
            <w:tcW w:w="2694" w:type="dxa"/>
            <w:vMerge w:val="restart"/>
            <w:shd w:val="clear" w:color="auto" w:fill="DEE7F2"/>
            <w:vAlign w:val="center"/>
          </w:tcPr>
          <w:p w14:paraId="5350AC7A" w14:textId="77777777" w:rsidR="001758C3" w:rsidRPr="00252CFC" w:rsidRDefault="001758C3" w:rsidP="00C96A39">
            <w:pPr>
              <w:autoSpaceDE w:val="0"/>
              <w:autoSpaceDN w:val="0"/>
              <w:adjustRightInd w:val="0"/>
              <w:spacing w:line="240" w:lineRule="auto"/>
              <w:rPr>
                <w:b/>
                <w:sz w:val="18"/>
                <w:szCs w:val="18"/>
              </w:rPr>
            </w:pPr>
            <w:r w:rsidRPr="00252CFC">
              <w:rPr>
                <w:b/>
                <w:sz w:val="18"/>
                <w:szCs w:val="18"/>
              </w:rPr>
              <w:t>Description</w:t>
            </w:r>
          </w:p>
        </w:tc>
        <w:tc>
          <w:tcPr>
            <w:tcW w:w="2268" w:type="dxa"/>
            <w:gridSpan w:val="3"/>
            <w:shd w:val="clear" w:color="auto" w:fill="C2D69B" w:themeFill="accent3" w:themeFillTint="99"/>
          </w:tcPr>
          <w:p w14:paraId="58F5B4C9"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Baseline</w:t>
            </w:r>
          </w:p>
        </w:tc>
        <w:tc>
          <w:tcPr>
            <w:tcW w:w="2127" w:type="dxa"/>
            <w:gridSpan w:val="3"/>
            <w:shd w:val="clear" w:color="auto" w:fill="FABF8F" w:themeFill="accent6" w:themeFillTint="99"/>
          </w:tcPr>
          <w:p w14:paraId="65257582"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Post-implementation</w:t>
            </w:r>
          </w:p>
        </w:tc>
      </w:tr>
      <w:tr w:rsidR="001758C3" w:rsidRPr="00252CFC" w14:paraId="4CC8DE03" w14:textId="77777777" w:rsidTr="00601019">
        <w:trPr>
          <w:trHeight w:val="187"/>
        </w:trPr>
        <w:tc>
          <w:tcPr>
            <w:tcW w:w="1117" w:type="dxa"/>
            <w:vMerge/>
            <w:shd w:val="clear" w:color="auto" w:fill="DEE7F2"/>
            <w:vAlign w:val="center"/>
          </w:tcPr>
          <w:p w14:paraId="225AF7A3" w14:textId="77777777" w:rsidR="001758C3" w:rsidRPr="00252CF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16DAFE9C" w14:textId="77777777" w:rsidR="001758C3" w:rsidRPr="00252CFC" w:rsidRDefault="001758C3" w:rsidP="00C96A39">
            <w:pPr>
              <w:autoSpaceDE w:val="0"/>
              <w:autoSpaceDN w:val="0"/>
              <w:adjustRightInd w:val="0"/>
              <w:spacing w:line="240" w:lineRule="auto"/>
              <w:ind w:left="-16"/>
              <w:rPr>
                <w:b/>
                <w:sz w:val="18"/>
                <w:szCs w:val="18"/>
              </w:rPr>
            </w:pPr>
          </w:p>
        </w:tc>
        <w:tc>
          <w:tcPr>
            <w:tcW w:w="1560" w:type="dxa"/>
            <w:gridSpan w:val="2"/>
            <w:shd w:val="clear" w:color="auto" w:fill="C2D69B" w:themeFill="accent3" w:themeFillTint="99"/>
            <w:vAlign w:val="center"/>
          </w:tcPr>
          <w:p w14:paraId="6A666AB4"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8" w:type="dxa"/>
            <w:vMerge w:val="restart"/>
            <w:shd w:val="clear" w:color="auto" w:fill="C2D69B" w:themeFill="accent3" w:themeFillTint="99"/>
            <w:vAlign w:val="center"/>
          </w:tcPr>
          <w:p w14:paraId="761878E4"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c>
          <w:tcPr>
            <w:tcW w:w="1418" w:type="dxa"/>
            <w:gridSpan w:val="2"/>
            <w:shd w:val="clear" w:color="auto" w:fill="FABF8F" w:themeFill="accent6" w:themeFillTint="99"/>
            <w:vAlign w:val="center"/>
          </w:tcPr>
          <w:p w14:paraId="23E2CC8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9" w:type="dxa"/>
            <w:vMerge w:val="restart"/>
            <w:shd w:val="clear" w:color="auto" w:fill="FABF8F" w:themeFill="accent6" w:themeFillTint="99"/>
            <w:vAlign w:val="center"/>
          </w:tcPr>
          <w:p w14:paraId="4ECDEB4E"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r>
      <w:tr w:rsidR="001758C3" w:rsidRPr="00252CFC" w14:paraId="036BE4D1" w14:textId="77777777" w:rsidTr="00601019">
        <w:trPr>
          <w:trHeight w:val="276"/>
        </w:trPr>
        <w:tc>
          <w:tcPr>
            <w:tcW w:w="1117" w:type="dxa"/>
            <w:vMerge/>
            <w:shd w:val="clear" w:color="auto" w:fill="DEE7F2"/>
            <w:vAlign w:val="center"/>
          </w:tcPr>
          <w:p w14:paraId="50F9E84A" w14:textId="77777777" w:rsidR="001758C3" w:rsidRPr="00252CF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1E513880" w14:textId="77777777" w:rsidR="001758C3" w:rsidRPr="00252CFC" w:rsidRDefault="001758C3" w:rsidP="00C96A39">
            <w:pPr>
              <w:autoSpaceDE w:val="0"/>
              <w:autoSpaceDN w:val="0"/>
              <w:adjustRightInd w:val="0"/>
              <w:spacing w:line="240" w:lineRule="auto"/>
              <w:ind w:left="-16"/>
              <w:rPr>
                <w:b/>
                <w:sz w:val="18"/>
                <w:szCs w:val="18"/>
              </w:rPr>
            </w:pPr>
          </w:p>
        </w:tc>
        <w:tc>
          <w:tcPr>
            <w:tcW w:w="851" w:type="dxa"/>
            <w:shd w:val="clear" w:color="auto" w:fill="C2D69B" w:themeFill="accent3" w:themeFillTint="99"/>
            <w:vAlign w:val="center"/>
          </w:tcPr>
          <w:p w14:paraId="2CF14345"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709" w:type="dxa"/>
            <w:shd w:val="clear" w:color="auto" w:fill="C2D69B" w:themeFill="accent3" w:themeFillTint="99"/>
            <w:vAlign w:val="center"/>
          </w:tcPr>
          <w:p w14:paraId="3EAE6D75"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8" w:type="dxa"/>
            <w:vMerge/>
            <w:shd w:val="clear" w:color="auto" w:fill="D6E3BC" w:themeFill="accent3" w:themeFillTint="66"/>
          </w:tcPr>
          <w:p w14:paraId="44A9EE9B" w14:textId="77777777" w:rsidR="001758C3" w:rsidRPr="00252CFC" w:rsidRDefault="001758C3" w:rsidP="00C96A39">
            <w:pPr>
              <w:autoSpaceDE w:val="0"/>
              <w:autoSpaceDN w:val="0"/>
              <w:adjustRightInd w:val="0"/>
              <w:spacing w:line="240" w:lineRule="auto"/>
              <w:jc w:val="center"/>
              <w:rPr>
                <w:b/>
                <w:sz w:val="18"/>
                <w:szCs w:val="18"/>
              </w:rPr>
            </w:pPr>
          </w:p>
        </w:tc>
        <w:tc>
          <w:tcPr>
            <w:tcW w:w="851" w:type="dxa"/>
            <w:shd w:val="clear" w:color="auto" w:fill="FABF8F" w:themeFill="accent6" w:themeFillTint="99"/>
            <w:vAlign w:val="center"/>
          </w:tcPr>
          <w:p w14:paraId="463386A0"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567" w:type="dxa"/>
            <w:shd w:val="clear" w:color="auto" w:fill="FABF8F" w:themeFill="accent6" w:themeFillTint="99"/>
            <w:vAlign w:val="center"/>
          </w:tcPr>
          <w:p w14:paraId="41C08B8E"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9" w:type="dxa"/>
            <w:vMerge/>
            <w:shd w:val="clear" w:color="auto" w:fill="FABF8F" w:themeFill="accent6" w:themeFillTint="99"/>
            <w:vAlign w:val="center"/>
          </w:tcPr>
          <w:p w14:paraId="12B6A1DA"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0926AF7A" w14:textId="77777777" w:rsidTr="00210F46">
        <w:trPr>
          <w:trHeight w:val="268"/>
        </w:trPr>
        <w:tc>
          <w:tcPr>
            <w:tcW w:w="1117" w:type="dxa"/>
            <w:vAlign w:val="center"/>
          </w:tcPr>
          <w:p w14:paraId="5D35D761" w14:textId="77777777" w:rsidR="001758C3" w:rsidRPr="00252CFC" w:rsidRDefault="001758C3" w:rsidP="00C96A39">
            <w:pPr>
              <w:autoSpaceDE w:val="0"/>
              <w:autoSpaceDN w:val="0"/>
              <w:adjustRightInd w:val="0"/>
              <w:spacing w:line="240" w:lineRule="auto"/>
              <w:ind w:left="-16"/>
              <w:rPr>
                <w:sz w:val="18"/>
                <w:szCs w:val="18"/>
              </w:rPr>
            </w:pPr>
            <w:r w:rsidRPr="00252CFC">
              <w:rPr>
                <w:rFonts w:cstheme="minorHAnsi"/>
                <w:sz w:val="18"/>
                <w:szCs w:val="18"/>
              </w:rPr>
              <w:t>Lig</w:t>
            </w:r>
            <w:r w:rsidR="00F22CCC" w:rsidRPr="00252CFC">
              <w:rPr>
                <w:rFonts w:cstheme="minorHAnsi"/>
                <w:sz w:val="18"/>
                <w:szCs w:val="18"/>
              </w:rPr>
              <w:t>h</w:t>
            </w:r>
            <w:r w:rsidRPr="00252CFC">
              <w:rPr>
                <w:rFonts w:cstheme="minorHAnsi"/>
                <w:sz w:val="18"/>
                <w:szCs w:val="18"/>
              </w:rPr>
              <w:t>ting Power</w:t>
            </w:r>
          </w:p>
        </w:tc>
        <w:tc>
          <w:tcPr>
            <w:tcW w:w="2694" w:type="dxa"/>
            <w:vAlign w:val="center"/>
          </w:tcPr>
          <w:p w14:paraId="75947994"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power drawn by existing lighting</w:t>
            </w:r>
          </w:p>
        </w:tc>
        <w:tc>
          <w:tcPr>
            <w:tcW w:w="851" w:type="dxa"/>
            <w:shd w:val="clear" w:color="auto" w:fill="EAF1DD" w:themeFill="accent3" w:themeFillTint="33"/>
            <w:vAlign w:val="center"/>
          </w:tcPr>
          <w:p w14:paraId="5C091EB2"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EAF1DD" w:themeFill="accent3" w:themeFillTint="33"/>
            <w:vAlign w:val="center"/>
          </w:tcPr>
          <w:p w14:paraId="64EB7D49" w14:textId="77777777" w:rsidR="001758C3" w:rsidRPr="00252CFC" w:rsidRDefault="001758C3" w:rsidP="00C96A39">
            <w:pPr>
              <w:autoSpaceDE w:val="0"/>
              <w:autoSpaceDN w:val="0"/>
              <w:adjustRightInd w:val="0"/>
              <w:spacing w:line="240" w:lineRule="auto"/>
              <w:jc w:val="center"/>
              <w:rPr>
                <w:sz w:val="18"/>
                <w:szCs w:val="18"/>
              </w:rPr>
            </w:pPr>
          </w:p>
        </w:tc>
        <w:tc>
          <w:tcPr>
            <w:tcW w:w="708" w:type="dxa"/>
            <w:shd w:val="clear" w:color="auto" w:fill="EAF1DD" w:themeFill="accent3" w:themeFillTint="33"/>
            <w:vAlign w:val="center"/>
          </w:tcPr>
          <w:p w14:paraId="39324591" w14:textId="77777777" w:rsidR="001758C3" w:rsidRPr="00252CF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58A3A2AB" w14:textId="77777777" w:rsidR="001758C3" w:rsidRPr="00252CF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18A44F8B" w14:textId="77777777" w:rsidR="001758C3" w:rsidRPr="00252CFC" w:rsidRDefault="001758C3" w:rsidP="00C96A39">
            <w:pPr>
              <w:autoSpaceDE w:val="0"/>
              <w:autoSpaceDN w:val="0"/>
              <w:adjustRightInd w:val="0"/>
              <w:spacing w:line="240" w:lineRule="auto"/>
              <w:jc w:val="center"/>
              <w:rPr>
                <w:sz w:val="18"/>
                <w:szCs w:val="18"/>
              </w:rPr>
            </w:pPr>
          </w:p>
        </w:tc>
        <w:tc>
          <w:tcPr>
            <w:tcW w:w="709" w:type="dxa"/>
            <w:shd w:val="clear" w:color="auto" w:fill="FDE9D9" w:themeFill="accent6" w:themeFillTint="33"/>
            <w:vAlign w:val="center"/>
          </w:tcPr>
          <w:p w14:paraId="728C3DAB"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r>
      <w:tr w:rsidR="001758C3" w:rsidRPr="00252CFC" w14:paraId="2AEC3CC9" w14:textId="77777777" w:rsidTr="00210F46">
        <w:trPr>
          <w:trHeight w:val="268"/>
        </w:trPr>
        <w:tc>
          <w:tcPr>
            <w:tcW w:w="1117" w:type="dxa"/>
            <w:vAlign w:val="center"/>
          </w:tcPr>
          <w:p w14:paraId="2C269398" w14:textId="77777777" w:rsidR="001758C3" w:rsidRPr="00252CFC" w:rsidRDefault="001758C3" w:rsidP="00C96A39">
            <w:pPr>
              <w:autoSpaceDE w:val="0"/>
              <w:autoSpaceDN w:val="0"/>
              <w:adjustRightInd w:val="0"/>
              <w:spacing w:line="240" w:lineRule="auto"/>
              <w:ind w:left="-16"/>
              <w:rPr>
                <w:sz w:val="18"/>
                <w:szCs w:val="18"/>
              </w:rPr>
            </w:pPr>
            <w:r w:rsidRPr="00252CFC">
              <w:rPr>
                <w:rFonts w:cstheme="minorHAnsi"/>
                <w:sz w:val="18"/>
                <w:szCs w:val="18"/>
              </w:rPr>
              <w:t>Peak run hours</w:t>
            </w:r>
          </w:p>
        </w:tc>
        <w:tc>
          <w:tcPr>
            <w:tcW w:w="2694" w:type="dxa"/>
            <w:vAlign w:val="center"/>
          </w:tcPr>
          <w:p w14:paraId="5EF8F181"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 xml:space="preserve">Peak </w:t>
            </w:r>
            <w:r w:rsidR="009F4F04" w:rsidRPr="00252CFC">
              <w:rPr>
                <w:sz w:val="18"/>
                <w:szCs w:val="18"/>
              </w:rPr>
              <w:t>operating hours of lighting</w:t>
            </w:r>
          </w:p>
        </w:tc>
        <w:tc>
          <w:tcPr>
            <w:tcW w:w="851" w:type="dxa"/>
            <w:shd w:val="clear" w:color="auto" w:fill="EAF1DD" w:themeFill="accent3" w:themeFillTint="33"/>
            <w:vAlign w:val="center"/>
          </w:tcPr>
          <w:p w14:paraId="0F55C00D"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EAF1DD" w:themeFill="accent3" w:themeFillTint="33"/>
            <w:vAlign w:val="center"/>
          </w:tcPr>
          <w:p w14:paraId="67B5728F" w14:textId="77777777" w:rsidR="001758C3" w:rsidRPr="00252CFC" w:rsidRDefault="001758C3" w:rsidP="00C96A39">
            <w:pPr>
              <w:autoSpaceDE w:val="0"/>
              <w:autoSpaceDN w:val="0"/>
              <w:adjustRightInd w:val="0"/>
              <w:spacing w:line="240" w:lineRule="auto"/>
              <w:jc w:val="center"/>
              <w:rPr>
                <w:sz w:val="18"/>
                <w:szCs w:val="18"/>
              </w:rPr>
            </w:pPr>
          </w:p>
        </w:tc>
        <w:tc>
          <w:tcPr>
            <w:tcW w:w="708" w:type="dxa"/>
            <w:shd w:val="clear" w:color="auto" w:fill="EAF1DD" w:themeFill="accent3" w:themeFillTint="33"/>
            <w:vAlign w:val="center"/>
          </w:tcPr>
          <w:p w14:paraId="36F8CEDC" w14:textId="77777777" w:rsidR="001758C3" w:rsidRPr="00252CF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0224B1E1"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567" w:type="dxa"/>
            <w:shd w:val="clear" w:color="auto" w:fill="FDE9D9" w:themeFill="accent6" w:themeFillTint="33"/>
            <w:vAlign w:val="center"/>
          </w:tcPr>
          <w:p w14:paraId="54C8C40D" w14:textId="77777777" w:rsidR="001758C3" w:rsidRPr="00252CFC" w:rsidRDefault="001758C3" w:rsidP="00C96A39">
            <w:pPr>
              <w:autoSpaceDE w:val="0"/>
              <w:autoSpaceDN w:val="0"/>
              <w:adjustRightInd w:val="0"/>
              <w:spacing w:line="240" w:lineRule="auto"/>
              <w:jc w:val="center"/>
              <w:rPr>
                <w:sz w:val="18"/>
                <w:szCs w:val="18"/>
              </w:rPr>
            </w:pPr>
          </w:p>
        </w:tc>
        <w:tc>
          <w:tcPr>
            <w:tcW w:w="709" w:type="dxa"/>
            <w:shd w:val="clear" w:color="auto" w:fill="FDE9D9" w:themeFill="accent6" w:themeFillTint="33"/>
            <w:vAlign w:val="center"/>
          </w:tcPr>
          <w:p w14:paraId="35161339"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6F864E94" w14:textId="77777777" w:rsidTr="00210F46">
        <w:trPr>
          <w:trHeight w:val="268"/>
        </w:trPr>
        <w:tc>
          <w:tcPr>
            <w:tcW w:w="1117" w:type="dxa"/>
            <w:vAlign w:val="center"/>
          </w:tcPr>
          <w:p w14:paraId="43E4C502" w14:textId="77777777" w:rsidR="001758C3" w:rsidRPr="00252CFC" w:rsidRDefault="001758C3" w:rsidP="00C96A39">
            <w:pPr>
              <w:autoSpaceDE w:val="0"/>
              <w:autoSpaceDN w:val="0"/>
              <w:adjustRightInd w:val="0"/>
              <w:spacing w:line="240" w:lineRule="auto"/>
              <w:ind w:left="-16"/>
              <w:rPr>
                <w:rFonts w:cstheme="minorHAnsi"/>
                <w:sz w:val="18"/>
                <w:szCs w:val="18"/>
              </w:rPr>
            </w:pPr>
            <w:r w:rsidRPr="00252CFC">
              <w:rPr>
                <w:rFonts w:cstheme="minorHAnsi"/>
                <w:sz w:val="18"/>
                <w:szCs w:val="18"/>
              </w:rPr>
              <w:t>Off-peak run hours</w:t>
            </w:r>
          </w:p>
        </w:tc>
        <w:tc>
          <w:tcPr>
            <w:tcW w:w="2694" w:type="dxa"/>
            <w:vAlign w:val="center"/>
          </w:tcPr>
          <w:p w14:paraId="3A66BD56"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Off-pe</w:t>
            </w:r>
            <w:r w:rsidR="009F4F04" w:rsidRPr="00252CFC">
              <w:rPr>
                <w:sz w:val="18"/>
                <w:szCs w:val="18"/>
              </w:rPr>
              <w:t xml:space="preserve">ak operating hours of lighting </w:t>
            </w:r>
          </w:p>
        </w:tc>
        <w:tc>
          <w:tcPr>
            <w:tcW w:w="851" w:type="dxa"/>
            <w:shd w:val="clear" w:color="auto" w:fill="EAF1DD" w:themeFill="accent3" w:themeFillTint="33"/>
            <w:vAlign w:val="center"/>
          </w:tcPr>
          <w:p w14:paraId="127A5D65"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EAF1DD" w:themeFill="accent3" w:themeFillTint="33"/>
            <w:vAlign w:val="center"/>
          </w:tcPr>
          <w:p w14:paraId="7B5D944D" w14:textId="77777777" w:rsidR="001758C3" w:rsidRPr="00252CFC" w:rsidRDefault="001758C3" w:rsidP="00C96A39">
            <w:pPr>
              <w:autoSpaceDE w:val="0"/>
              <w:autoSpaceDN w:val="0"/>
              <w:adjustRightInd w:val="0"/>
              <w:spacing w:line="240" w:lineRule="auto"/>
              <w:jc w:val="center"/>
              <w:rPr>
                <w:sz w:val="18"/>
                <w:szCs w:val="18"/>
              </w:rPr>
            </w:pPr>
          </w:p>
        </w:tc>
        <w:tc>
          <w:tcPr>
            <w:tcW w:w="708" w:type="dxa"/>
            <w:shd w:val="clear" w:color="auto" w:fill="EAF1DD" w:themeFill="accent3" w:themeFillTint="33"/>
            <w:vAlign w:val="center"/>
          </w:tcPr>
          <w:p w14:paraId="500F390B" w14:textId="77777777" w:rsidR="001758C3" w:rsidRPr="00252CF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730C4A90"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567" w:type="dxa"/>
            <w:shd w:val="clear" w:color="auto" w:fill="FDE9D9" w:themeFill="accent6" w:themeFillTint="33"/>
            <w:vAlign w:val="center"/>
          </w:tcPr>
          <w:p w14:paraId="399561E9" w14:textId="77777777" w:rsidR="001758C3" w:rsidRPr="00252CFC" w:rsidRDefault="001758C3" w:rsidP="00C96A39">
            <w:pPr>
              <w:autoSpaceDE w:val="0"/>
              <w:autoSpaceDN w:val="0"/>
              <w:adjustRightInd w:val="0"/>
              <w:spacing w:line="240" w:lineRule="auto"/>
              <w:jc w:val="center"/>
              <w:rPr>
                <w:sz w:val="18"/>
                <w:szCs w:val="18"/>
              </w:rPr>
            </w:pPr>
          </w:p>
        </w:tc>
        <w:tc>
          <w:tcPr>
            <w:tcW w:w="709" w:type="dxa"/>
            <w:shd w:val="clear" w:color="auto" w:fill="FDE9D9" w:themeFill="accent6" w:themeFillTint="33"/>
            <w:vAlign w:val="center"/>
          </w:tcPr>
          <w:p w14:paraId="32D9FB31" w14:textId="77777777" w:rsidR="001758C3" w:rsidRPr="00252CFC" w:rsidRDefault="001758C3" w:rsidP="00C96A39">
            <w:pPr>
              <w:autoSpaceDE w:val="0"/>
              <w:autoSpaceDN w:val="0"/>
              <w:adjustRightInd w:val="0"/>
              <w:spacing w:line="240" w:lineRule="auto"/>
              <w:jc w:val="center"/>
              <w:rPr>
                <w:sz w:val="18"/>
                <w:szCs w:val="18"/>
              </w:rPr>
            </w:pPr>
          </w:p>
        </w:tc>
      </w:tr>
    </w:tbl>
    <w:p w14:paraId="0E81846C" w14:textId="77777777" w:rsidR="001758C3" w:rsidRPr="00252CFC" w:rsidRDefault="001758C3" w:rsidP="00C96A39">
      <w:pPr>
        <w:autoSpaceDE w:val="0"/>
        <w:autoSpaceDN w:val="0"/>
        <w:adjustRightInd w:val="0"/>
        <w:spacing w:line="240" w:lineRule="auto"/>
      </w:pPr>
    </w:p>
    <w:p w14:paraId="19C1D211" w14:textId="77777777" w:rsidR="001758C3" w:rsidRPr="00252CFC" w:rsidRDefault="001758C3" w:rsidP="00C96A39">
      <w:pPr>
        <w:pStyle w:val="Heading3"/>
        <w:spacing w:line="240" w:lineRule="auto"/>
      </w:pPr>
      <w:r w:rsidRPr="00252CFC">
        <w:lastRenderedPageBreak/>
        <w:t>Baseline variables</w:t>
      </w:r>
    </w:p>
    <w:p w14:paraId="3BA49DCF" w14:textId="77777777" w:rsidR="001758C3" w:rsidRDefault="001758C3" w:rsidP="00C96A39">
      <w:pPr>
        <w:pStyle w:val="Heading4"/>
        <w:spacing w:line="240" w:lineRule="auto"/>
      </w:pPr>
      <w:r>
        <w:t>Already m</w:t>
      </w:r>
      <w:r w:rsidRPr="0018453D">
        <w:t xml:space="preserve">easured </w:t>
      </w:r>
      <w:r>
        <w:t>(i.e. during DFS)</w:t>
      </w:r>
    </w:p>
    <w:p w14:paraId="3546DA8D" w14:textId="77777777" w:rsidR="001758C3" w:rsidRPr="00252CFC" w:rsidRDefault="001758C3" w:rsidP="00C96A39">
      <w:pPr>
        <w:autoSpaceDE w:val="0"/>
        <w:autoSpaceDN w:val="0"/>
        <w:adjustRightInd w:val="0"/>
        <w:spacing w:line="240" w:lineRule="auto"/>
        <w:ind w:left="709"/>
      </w:pPr>
      <w:r w:rsidRPr="00252CFC">
        <w:rPr>
          <w:b/>
        </w:rPr>
        <w:t>Lighting power (pre-implementation):</w:t>
      </w:r>
      <w:r w:rsidRPr="00252CFC">
        <w:t xml:space="preserve"> each lighting type has already been measured using temporary/instantaneous meters. The electrical demand of each type of light fit</w:t>
      </w:r>
      <w:r w:rsidR="00F22CCC" w:rsidRPr="00252CFC">
        <w:t xml:space="preserve">ting is provided in table </w:t>
      </w:r>
      <w:r w:rsidR="00F22CCC" w:rsidRPr="00252CFC">
        <w:rPr>
          <w:highlight w:val="yellow"/>
        </w:rPr>
        <w:t>&lt;X&gt;</w:t>
      </w:r>
      <w:r w:rsidRPr="00252CFC">
        <w:t xml:space="preserve"> (either include below or refer to an attachment).</w:t>
      </w:r>
    </w:p>
    <w:p w14:paraId="7A3B3095" w14:textId="77777777" w:rsidR="005014DD" w:rsidRPr="00252CFC" w:rsidRDefault="005014DD" w:rsidP="00C96A39">
      <w:pPr>
        <w:autoSpaceDE w:val="0"/>
        <w:autoSpaceDN w:val="0"/>
        <w:adjustRightInd w:val="0"/>
        <w:spacing w:line="240" w:lineRule="auto"/>
        <w:ind w:left="709"/>
      </w:pPr>
    </w:p>
    <w:p w14:paraId="4BC3AA68"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Sample measurements of lighting run hours (pre-implementation)</w:t>
      </w:r>
    </w:p>
    <w:tbl>
      <w:tblPr>
        <w:tblW w:w="8222" w:type="dxa"/>
        <w:tblInd w:w="817" w:type="dxa"/>
        <w:tblLayout w:type="fixed"/>
        <w:tblLook w:val="04A0" w:firstRow="1" w:lastRow="0" w:firstColumn="1" w:lastColumn="0" w:noHBand="0" w:noVBand="1"/>
      </w:tblPr>
      <w:tblGrid>
        <w:gridCol w:w="1701"/>
        <w:gridCol w:w="3119"/>
        <w:gridCol w:w="1701"/>
        <w:gridCol w:w="1701"/>
      </w:tblGrid>
      <w:tr w:rsidR="001758C3" w:rsidRPr="00252CFC" w14:paraId="78FA6D4E" w14:textId="77777777" w:rsidTr="00D24C7E">
        <w:trPr>
          <w:trHeight w:val="306"/>
        </w:trPr>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2C6D2F60" w14:textId="77777777" w:rsidR="001758C3" w:rsidRPr="00252CFC" w:rsidRDefault="001758C3" w:rsidP="00C96A39">
            <w:pPr>
              <w:spacing w:line="240" w:lineRule="auto"/>
              <w:rPr>
                <w:b/>
                <w:sz w:val="18"/>
                <w:szCs w:val="18"/>
              </w:rPr>
            </w:pPr>
            <w:r w:rsidRPr="00252CFC">
              <w:rPr>
                <w:b/>
                <w:sz w:val="18"/>
                <w:szCs w:val="18"/>
              </w:rPr>
              <w:t>Type of Lighting</w:t>
            </w:r>
          </w:p>
        </w:tc>
        <w:tc>
          <w:tcPr>
            <w:tcW w:w="3119" w:type="dxa"/>
            <w:tcBorders>
              <w:top w:val="single" w:sz="4" w:space="0" w:color="auto"/>
              <w:left w:val="single" w:sz="4" w:space="0" w:color="auto"/>
              <w:bottom w:val="single" w:sz="4" w:space="0" w:color="auto"/>
              <w:right w:val="single" w:sz="4" w:space="0" w:color="auto"/>
            </w:tcBorders>
            <w:shd w:val="clear" w:color="auto" w:fill="DEE7F2"/>
            <w:vAlign w:val="center"/>
          </w:tcPr>
          <w:p w14:paraId="73BF364F" w14:textId="77777777" w:rsidR="001758C3" w:rsidRPr="00252CFC" w:rsidRDefault="001758C3" w:rsidP="00C96A39">
            <w:pPr>
              <w:spacing w:line="240" w:lineRule="auto"/>
              <w:jc w:val="right"/>
              <w:rPr>
                <w:b/>
                <w:sz w:val="18"/>
                <w:szCs w:val="18"/>
              </w:rPr>
            </w:pPr>
            <w:r w:rsidRPr="00252CFC">
              <w:rPr>
                <w:b/>
                <w:sz w:val="18"/>
                <w:szCs w:val="18"/>
              </w:rPr>
              <w:t>Areas affected</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09937CFF" w14:textId="77777777" w:rsidR="001758C3" w:rsidRPr="00252CFC" w:rsidRDefault="001758C3" w:rsidP="00C96A39">
            <w:pPr>
              <w:spacing w:line="240" w:lineRule="auto"/>
              <w:jc w:val="right"/>
              <w:rPr>
                <w:b/>
                <w:sz w:val="18"/>
                <w:szCs w:val="18"/>
              </w:rPr>
            </w:pPr>
            <w:r w:rsidRPr="00252CFC">
              <w:rPr>
                <w:b/>
                <w:sz w:val="18"/>
                <w:szCs w:val="18"/>
              </w:rPr>
              <w:t>Number of Measurements (sample)</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7A2F05B2" w14:textId="77777777" w:rsidR="001758C3" w:rsidRPr="00252CFC" w:rsidRDefault="001758C3" w:rsidP="00C96A39">
            <w:pPr>
              <w:spacing w:line="240" w:lineRule="auto"/>
              <w:jc w:val="right"/>
              <w:rPr>
                <w:b/>
                <w:sz w:val="18"/>
                <w:szCs w:val="18"/>
              </w:rPr>
            </w:pPr>
            <w:r w:rsidRPr="00252CFC">
              <w:rPr>
                <w:b/>
                <w:sz w:val="18"/>
                <w:szCs w:val="18"/>
              </w:rPr>
              <w:t>Average Lighting Power (W) (extrapolated)</w:t>
            </w:r>
          </w:p>
        </w:tc>
      </w:tr>
      <w:tr w:rsidR="001758C3" w:rsidRPr="00252CFC" w14:paraId="4CDBC025" w14:textId="77777777" w:rsidTr="00210F46">
        <w:trPr>
          <w:trHeight w:val="306"/>
        </w:trPr>
        <w:tc>
          <w:tcPr>
            <w:tcW w:w="170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A403C0D" w14:textId="77777777" w:rsidR="001758C3" w:rsidRPr="00252CFC" w:rsidRDefault="001758C3" w:rsidP="00C96A39">
            <w:pPr>
              <w:spacing w:line="240" w:lineRule="auto"/>
              <w:rPr>
                <w:sz w:val="18"/>
                <w:szCs w:val="18"/>
                <w:highlight w:val="yellow"/>
              </w:rPr>
            </w:pPr>
            <w:r w:rsidRPr="00252CFC">
              <w:rPr>
                <w:sz w:val="18"/>
                <w:szCs w:val="18"/>
                <w:highlight w:val="yellow"/>
              </w:rPr>
              <w:t>Lamp A</w:t>
            </w:r>
          </w:p>
        </w:tc>
        <w:tc>
          <w:tcPr>
            <w:tcW w:w="3119" w:type="dxa"/>
            <w:tcBorders>
              <w:top w:val="single" w:sz="4" w:space="0" w:color="auto"/>
              <w:left w:val="nil"/>
              <w:bottom w:val="single" w:sz="8" w:space="0" w:color="auto"/>
              <w:right w:val="single" w:sz="8" w:space="0" w:color="auto"/>
            </w:tcBorders>
            <w:shd w:val="clear" w:color="auto" w:fill="auto"/>
            <w:vAlign w:val="center"/>
          </w:tcPr>
          <w:p w14:paraId="4D4C9C28"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1701" w:type="dxa"/>
            <w:tcBorders>
              <w:top w:val="single" w:sz="4" w:space="0" w:color="auto"/>
              <w:left w:val="nil"/>
              <w:bottom w:val="single" w:sz="8" w:space="0" w:color="auto"/>
              <w:right w:val="single" w:sz="8" w:space="0" w:color="auto"/>
            </w:tcBorders>
            <w:shd w:val="clear" w:color="auto" w:fill="auto"/>
            <w:vAlign w:val="center"/>
          </w:tcPr>
          <w:p w14:paraId="0F0F97C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11</w:t>
            </w:r>
          </w:p>
        </w:tc>
        <w:tc>
          <w:tcPr>
            <w:tcW w:w="1701" w:type="dxa"/>
            <w:tcBorders>
              <w:top w:val="single" w:sz="4" w:space="0" w:color="auto"/>
              <w:left w:val="nil"/>
              <w:bottom w:val="single" w:sz="8" w:space="0" w:color="auto"/>
              <w:right w:val="single" w:sz="8" w:space="0" w:color="auto"/>
            </w:tcBorders>
            <w:shd w:val="clear" w:color="auto" w:fill="auto"/>
            <w:vAlign w:val="center"/>
          </w:tcPr>
          <w:p w14:paraId="643E80B0" w14:textId="77777777" w:rsidR="001758C3" w:rsidRPr="00252CFC" w:rsidRDefault="001758C3" w:rsidP="00C96A39">
            <w:pPr>
              <w:spacing w:line="240" w:lineRule="auto"/>
              <w:jc w:val="right"/>
              <w:rPr>
                <w:sz w:val="18"/>
                <w:szCs w:val="18"/>
                <w:highlight w:val="yellow"/>
              </w:rPr>
            </w:pPr>
            <w:r w:rsidRPr="00252CFC">
              <w:rPr>
                <w:sz w:val="18"/>
                <w:szCs w:val="18"/>
                <w:highlight w:val="yellow"/>
              </w:rPr>
              <w:t>40</w:t>
            </w:r>
          </w:p>
        </w:tc>
      </w:tr>
      <w:tr w:rsidR="001758C3" w:rsidRPr="00252CFC" w14:paraId="376B6447" w14:textId="77777777" w:rsidTr="00210F46">
        <w:trPr>
          <w:trHeight w:val="306"/>
        </w:trPr>
        <w:tc>
          <w:tcPr>
            <w:tcW w:w="1701" w:type="dxa"/>
            <w:tcBorders>
              <w:top w:val="nil"/>
              <w:left w:val="single" w:sz="8" w:space="0" w:color="auto"/>
              <w:bottom w:val="single" w:sz="8" w:space="0" w:color="auto"/>
              <w:right w:val="single" w:sz="8" w:space="0" w:color="auto"/>
            </w:tcBorders>
            <w:shd w:val="clear" w:color="auto" w:fill="FFFFFF" w:themeFill="background1"/>
            <w:vAlign w:val="center"/>
          </w:tcPr>
          <w:p w14:paraId="25672DF9" w14:textId="77777777" w:rsidR="001758C3" w:rsidRPr="00252CFC" w:rsidRDefault="001758C3" w:rsidP="00C96A39">
            <w:pPr>
              <w:spacing w:line="240" w:lineRule="auto"/>
              <w:rPr>
                <w:sz w:val="18"/>
                <w:szCs w:val="18"/>
                <w:highlight w:val="yellow"/>
              </w:rPr>
            </w:pPr>
            <w:r w:rsidRPr="00252CFC">
              <w:rPr>
                <w:sz w:val="18"/>
                <w:szCs w:val="18"/>
                <w:highlight w:val="yellow"/>
              </w:rPr>
              <w:t>Lamp B</w:t>
            </w:r>
          </w:p>
        </w:tc>
        <w:tc>
          <w:tcPr>
            <w:tcW w:w="3119" w:type="dxa"/>
            <w:tcBorders>
              <w:top w:val="nil"/>
              <w:left w:val="nil"/>
              <w:bottom w:val="single" w:sz="8" w:space="0" w:color="auto"/>
              <w:right w:val="single" w:sz="8" w:space="0" w:color="auto"/>
            </w:tcBorders>
            <w:shd w:val="clear" w:color="auto" w:fill="auto"/>
            <w:vAlign w:val="center"/>
          </w:tcPr>
          <w:p w14:paraId="025B7DD5"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1701" w:type="dxa"/>
            <w:tcBorders>
              <w:top w:val="nil"/>
              <w:left w:val="nil"/>
              <w:bottom w:val="single" w:sz="8" w:space="0" w:color="auto"/>
              <w:right w:val="single" w:sz="8" w:space="0" w:color="auto"/>
            </w:tcBorders>
            <w:shd w:val="clear" w:color="auto" w:fill="auto"/>
            <w:vAlign w:val="center"/>
          </w:tcPr>
          <w:p w14:paraId="0AF6F5BA" w14:textId="77777777" w:rsidR="001758C3" w:rsidRPr="00252CFC" w:rsidRDefault="001758C3" w:rsidP="00C96A39">
            <w:pPr>
              <w:spacing w:line="240" w:lineRule="auto"/>
              <w:jc w:val="right"/>
              <w:rPr>
                <w:sz w:val="18"/>
                <w:szCs w:val="18"/>
                <w:highlight w:val="yellow"/>
              </w:rPr>
            </w:pPr>
            <w:r w:rsidRPr="00252CFC">
              <w:rPr>
                <w:sz w:val="18"/>
                <w:szCs w:val="18"/>
                <w:highlight w:val="yellow"/>
              </w:rPr>
              <w:t>7</w:t>
            </w:r>
          </w:p>
        </w:tc>
        <w:tc>
          <w:tcPr>
            <w:tcW w:w="1701" w:type="dxa"/>
            <w:tcBorders>
              <w:top w:val="nil"/>
              <w:left w:val="nil"/>
              <w:bottom w:val="single" w:sz="8" w:space="0" w:color="auto"/>
              <w:right w:val="single" w:sz="8" w:space="0" w:color="auto"/>
            </w:tcBorders>
            <w:shd w:val="clear" w:color="auto" w:fill="auto"/>
            <w:vAlign w:val="center"/>
          </w:tcPr>
          <w:p w14:paraId="3F3D8D88" w14:textId="77777777" w:rsidR="001758C3" w:rsidRPr="00252CFC" w:rsidRDefault="001758C3" w:rsidP="00C96A39">
            <w:pPr>
              <w:spacing w:line="240" w:lineRule="auto"/>
              <w:jc w:val="right"/>
              <w:rPr>
                <w:sz w:val="18"/>
                <w:szCs w:val="18"/>
                <w:highlight w:val="yellow"/>
              </w:rPr>
            </w:pPr>
            <w:r w:rsidRPr="00252CFC">
              <w:rPr>
                <w:sz w:val="18"/>
                <w:szCs w:val="18"/>
                <w:highlight w:val="yellow"/>
              </w:rPr>
              <w:t>60</w:t>
            </w:r>
          </w:p>
        </w:tc>
      </w:tr>
      <w:tr w:rsidR="001758C3" w:rsidRPr="00252CFC" w14:paraId="0E681322" w14:textId="77777777" w:rsidTr="00210F46">
        <w:trPr>
          <w:trHeight w:val="306"/>
        </w:trPr>
        <w:tc>
          <w:tcPr>
            <w:tcW w:w="1701" w:type="dxa"/>
            <w:tcBorders>
              <w:top w:val="nil"/>
              <w:left w:val="single" w:sz="8" w:space="0" w:color="auto"/>
              <w:bottom w:val="single" w:sz="8" w:space="0" w:color="auto"/>
              <w:right w:val="single" w:sz="8" w:space="0" w:color="auto"/>
            </w:tcBorders>
            <w:shd w:val="clear" w:color="auto" w:fill="FFFFFF" w:themeFill="background1"/>
            <w:vAlign w:val="center"/>
          </w:tcPr>
          <w:p w14:paraId="2DF2C618" w14:textId="77777777" w:rsidR="001758C3" w:rsidRPr="00252CFC" w:rsidRDefault="001758C3" w:rsidP="00C96A39">
            <w:pPr>
              <w:spacing w:line="240" w:lineRule="auto"/>
              <w:rPr>
                <w:sz w:val="18"/>
                <w:szCs w:val="18"/>
                <w:highlight w:val="yellow"/>
              </w:rPr>
            </w:pPr>
            <w:r w:rsidRPr="00252CFC">
              <w:rPr>
                <w:sz w:val="18"/>
                <w:szCs w:val="18"/>
                <w:highlight w:val="yellow"/>
              </w:rPr>
              <w:t>Lamp C</w:t>
            </w:r>
          </w:p>
        </w:tc>
        <w:tc>
          <w:tcPr>
            <w:tcW w:w="3119" w:type="dxa"/>
            <w:tcBorders>
              <w:top w:val="nil"/>
              <w:left w:val="nil"/>
              <w:bottom w:val="single" w:sz="8" w:space="0" w:color="auto"/>
              <w:right w:val="single" w:sz="8" w:space="0" w:color="auto"/>
            </w:tcBorders>
            <w:shd w:val="clear" w:color="auto" w:fill="auto"/>
            <w:vAlign w:val="center"/>
          </w:tcPr>
          <w:p w14:paraId="55A65970"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1701" w:type="dxa"/>
            <w:tcBorders>
              <w:top w:val="nil"/>
              <w:left w:val="nil"/>
              <w:bottom w:val="single" w:sz="8" w:space="0" w:color="auto"/>
              <w:right w:val="single" w:sz="8" w:space="0" w:color="auto"/>
            </w:tcBorders>
            <w:shd w:val="clear" w:color="auto" w:fill="auto"/>
            <w:vAlign w:val="center"/>
          </w:tcPr>
          <w:p w14:paraId="69C20BE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12</w:t>
            </w:r>
          </w:p>
        </w:tc>
        <w:tc>
          <w:tcPr>
            <w:tcW w:w="1701" w:type="dxa"/>
            <w:tcBorders>
              <w:top w:val="nil"/>
              <w:left w:val="nil"/>
              <w:bottom w:val="single" w:sz="8" w:space="0" w:color="auto"/>
              <w:right w:val="single" w:sz="8" w:space="0" w:color="auto"/>
            </w:tcBorders>
            <w:shd w:val="clear" w:color="auto" w:fill="auto"/>
            <w:vAlign w:val="center"/>
          </w:tcPr>
          <w:p w14:paraId="544FA48A"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r>
    </w:tbl>
    <w:p w14:paraId="49B2C064" w14:textId="77777777" w:rsidR="001758C3" w:rsidRPr="0018453D" w:rsidRDefault="001758C3" w:rsidP="00C96A39">
      <w:pPr>
        <w:autoSpaceDE w:val="0"/>
        <w:autoSpaceDN w:val="0"/>
        <w:adjustRightInd w:val="0"/>
        <w:spacing w:line="240" w:lineRule="auto"/>
        <w:ind w:left="709"/>
        <w:rPr>
          <w:color w:val="244061" w:themeColor="accent1" w:themeShade="80"/>
        </w:rPr>
      </w:pPr>
    </w:p>
    <w:p w14:paraId="698B8947" w14:textId="77777777" w:rsidR="00F22CCC" w:rsidRPr="00FA6D88" w:rsidRDefault="00F22CCC" w:rsidP="00F22CCC">
      <w:pPr>
        <w:autoSpaceDE w:val="0"/>
        <w:autoSpaceDN w:val="0"/>
        <w:adjustRightInd w:val="0"/>
        <w:spacing w:line="240" w:lineRule="auto"/>
        <w:ind w:left="709"/>
        <w:rPr>
          <w:color w:val="FF0000"/>
        </w:rPr>
      </w:pPr>
      <w:r>
        <w:rPr>
          <w:color w:val="FF0000"/>
        </w:rPr>
        <w:t>&lt;</w:t>
      </w:r>
      <w:r w:rsidRPr="00FA6D88">
        <w:rPr>
          <w:b/>
          <w:color w:val="FF0000"/>
        </w:rPr>
        <w:t>Option 1</w:t>
      </w:r>
      <w:r>
        <w:rPr>
          <w:color w:val="FF0000"/>
        </w:rPr>
        <w:t xml:space="preserve"> – Use </w:t>
      </w:r>
      <w:r w:rsidR="00DB2BB6">
        <w:rPr>
          <w:color w:val="FF0000"/>
        </w:rPr>
        <w:t>temporary (</w:t>
      </w:r>
      <w:r>
        <w:rPr>
          <w:color w:val="FF0000"/>
        </w:rPr>
        <w:t>e.g. HOBO) loggers to determine run hours of sample locations and extrapolate for all other similar areas&gt;</w:t>
      </w:r>
    </w:p>
    <w:p w14:paraId="291E578A" w14:textId="77777777" w:rsidR="001758C3" w:rsidRPr="00252CFC" w:rsidRDefault="001758C3" w:rsidP="00C96A39">
      <w:pPr>
        <w:autoSpaceDE w:val="0"/>
        <w:autoSpaceDN w:val="0"/>
        <w:adjustRightInd w:val="0"/>
        <w:spacing w:line="240" w:lineRule="auto"/>
        <w:ind w:left="709"/>
      </w:pPr>
      <w:r w:rsidRPr="00252CFC">
        <w:rPr>
          <w:b/>
        </w:rPr>
        <w:t>Peak and off-peak run hours of lighting (pre-implementation):</w:t>
      </w:r>
      <w:r w:rsidRPr="00252CFC">
        <w:t xml:space="preserve"> Run hours to be measured using sample measurements taken from temporary loggers (e.g. HOBOs) to determine current operating hours of lighting in certain area types, which are then extrapolated for all other similar areas. </w:t>
      </w:r>
    </w:p>
    <w:p w14:paraId="0C110E72" w14:textId="77777777" w:rsidR="005014DD" w:rsidRPr="00252CFC" w:rsidRDefault="005014DD" w:rsidP="00C96A39">
      <w:pPr>
        <w:autoSpaceDE w:val="0"/>
        <w:autoSpaceDN w:val="0"/>
        <w:adjustRightInd w:val="0"/>
        <w:spacing w:line="240" w:lineRule="auto"/>
        <w:ind w:left="709"/>
      </w:pPr>
    </w:p>
    <w:p w14:paraId="0563DF91"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Sample measurements of lighting run hours (pre-implementation)</w:t>
      </w:r>
    </w:p>
    <w:tbl>
      <w:tblPr>
        <w:tblW w:w="8222" w:type="dxa"/>
        <w:tblInd w:w="817" w:type="dxa"/>
        <w:tblLayout w:type="fixed"/>
        <w:tblLook w:val="04A0" w:firstRow="1" w:lastRow="0" w:firstColumn="1" w:lastColumn="0" w:noHBand="0" w:noVBand="1"/>
      </w:tblPr>
      <w:tblGrid>
        <w:gridCol w:w="1418"/>
        <w:gridCol w:w="1842"/>
        <w:gridCol w:w="2410"/>
        <w:gridCol w:w="992"/>
        <w:gridCol w:w="1560"/>
      </w:tblGrid>
      <w:tr w:rsidR="001758C3" w:rsidRPr="00252CFC" w14:paraId="162517AA" w14:textId="77777777" w:rsidTr="00D24C7E">
        <w:trPr>
          <w:trHeight w:val="306"/>
        </w:trPr>
        <w:tc>
          <w:tcPr>
            <w:tcW w:w="1418" w:type="dxa"/>
            <w:tcBorders>
              <w:top w:val="single" w:sz="4" w:space="0" w:color="auto"/>
              <w:left w:val="single" w:sz="4" w:space="0" w:color="auto"/>
              <w:bottom w:val="single" w:sz="4" w:space="0" w:color="auto"/>
              <w:right w:val="single" w:sz="4" w:space="0" w:color="auto"/>
            </w:tcBorders>
            <w:shd w:val="clear" w:color="auto" w:fill="DEE7F2"/>
            <w:vAlign w:val="center"/>
          </w:tcPr>
          <w:p w14:paraId="63848156" w14:textId="77777777" w:rsidR="001758C3" w:rsidRPr="00252CFC" w:rsidRDefault="001758C3" w:rsidP="00C96A39">
            <w:pPr>
              <w:spacing w:line="240" w:lineRule="auto"/>
              <w:rPr>
                <w:b/>
                <w:sz w:val="18"/>
                <w:szCs w:val="18"/>
              </w:rPr>
            </w:pPr>
            <w:r w:rsidRPr="00252CFC">
              <w:rPr>
                <w:b/>
                <w:sz w:val="18"/>
                <w:szCs w:val="18"/>
              </w:rPr>
              <w:t>Area</w:t>
            </w:r>
          </w:p>
        </w:tc>
        <w:tc>
          <w:tcPr>
            <w:tcW w:w="1842" w:type="dxa"/>
            <w:tcBorders>
              <w:top w:val="single" w:sz="4" w:space="0" w:color="auto"/>
              <w:left w:val="single" w:sz="4" w:space="0" w:color="auto"/>
              <w:bottom w:val="single" w:sz="4" w:space="0" w:color="auto"/>
              <w:right w:val="single" w:sz="4" w:space="0" w:color="auto"/>
            </w:tcBorders>
            <w:shd w:val="clear" w:color="auto" w:fill="DEE7F2"/>
            <w:vAlign w:val="center"/>
          </w:tcPr>
          <w:p w14:paraId="6D629AE7" w14:textId="77777777" w:rsidR="001758C3" w:rsidRPr="00252CFC" w:rsidRDefault="001758C3" w:rsidP="00C96A39">
            <w:pPr>
              <w:spacing w:line="240" w:lineRule="auto"/>
              <w:jc w:val="right"/>
              <w:rPr>
                <w:b/>
                <w:sz w:val="18"/>
                <w:szCs w:val="18"/>
              </w:rPr>
            </w:pPr>
            <w:r w:rsidRPr="00252CFC">
              <w:rPr>
                <w:b/>
                <w:sz w:val="18"/>
                <w:szCs w:val="18"/>
              </w:rPr>
              <w:t>Sample area/s</w:t>
            </w:r>
          </w:p>
        </w:tc>
        <w:tc>
          <w:tcPr>
            <w:tcW w:w="2410" w:type="dxa"/>
            <w:tcBorders>
              <w:top w:val="single" w:sz="4" w:space="0" w:color="auto"/>
              <w:left w:val="single" w:sz="4" w:space="0" w:color="auto"/>
              <w:bottom w:val="single" w:sz="4" w:space="0" w:color="auto"/>
              <w:right w:val="single" w:sz="4" w:space="0" w:color="auto"/>
            </w:tcBorders>
            <w:shd w:val="clear" w:color="auto" w:fill="DEE7F2"/>
            <w:vAlign w:val="center"/>
          </w:tcPr>
          <w:p w14:paraId="7ADD87E0" w14:textId="77777777" w:rsidR="001758C3" w:rsidRPr="00252CFC" w:rsidRDefault="001758C3" w:rsidP="00C96A39">
            <w:pPr>
              <w:spacing w:line="240" w:lineRule="auto"/>
              <w:jc w:val="right"/>
              <w:rPr>
                <w:b/>
                <w:sz w:val="18"/>
                <w:szCs w:val="18"/>
              </w:rPr>
            </w:pPr>
            <w:r w:rsidRPr="00252CFC">
              <w:rPr>
                <w:b/>
                <w:sz w:val="18"/>
                <w:szCs w:val="18"/>
              </w:rPr>
              <w:t>Measurement time/duration</w:t>
            </w:r>
          </w:p>
        </w:tc>
        <w:tc>
          <w:tcPr>
            <w:tcW w:w="992" w:type="dxa"/>
            <w:tcBorders>
              <w:top w:val="single" w:sz="4" w:space="0" w:color="auto"/>
              <w:left w:val="single" w:sz="4" w:space="0" w:color="auto"/>
              <w:bottom w:val="single" w:sz="4" w:space="0" w:color="auto"/>
              <w:right w:val="single" w:sz="4" w:space="0" w:color="auto"/>
            </w:tcBorders>
            <w:shd w:val="clear" w:color="auto" w:fill="DEE7F2"/>
            <w:vAlign w:val="center"/>
          </w:tcPr>
          <w:p w14:paraId="1FB2953D" w14:textId="77777777" w:rsidR="001758C3" w:rsidRPr="00252CFC" w:rsidRDefault="001758C3" w:rsidP="00C96A39">
            <w:pPr>
              <w:spacing w:line="240" w:lineRule="auto"/>
              <w:jc w:val="right"/>
              <w:rPr>
                <w:b/>
                <w:sz w:val="18"/>
                <w:szCs w:val="18"/>
              </w:rPr>
            </w:pPr>
            <w:r w:rsidRPr="00252CFC">
              <w:rPr>
                <w:b/>
                <w:sz w:val="18"/>
                <w:szCs w:val="18"/>
              </w:rPr>
              <w:t>Run hours (sample)</w:t>
            </w:r>
          </w:p>
        </w:tc>
        <w:tc>
          <w:tcPr>
            <w:tcW w:w="1560" w:type="dxa"/>
            <w:tcBorders>
              <w:top w:val="single" w:sz="4" w:space="0" w:color="auto"/>
              <w:left w:val="single" w:sz="4" w:space="0" w:color="auto"/>
              <w:bottom w:val="single" w:sz="4" w:space="0" w:color="auto"/>
              <w:right w:val="single" w:sz="4" w:space="0" w:color="auto"/>
            </w:tcBorders>
            <w:shd w:val="clear" w:color="auto" w:fill="DEE7F2"/>
            <w:vAlign w:val="center"/>
          </w:tcPr>
          <w:p w14:paraId="2113F830" w14:textId="77777777" w:rsidR="001758C3" w:rsidRPr="00252CFC" w:rsidRDefault="001758C3" w:rsidP="00C96A39">
            <w:pPr>
              <w:spacing w:line="240" w:lineRule="auto"/>
              <w:jc w:val="right"/>
              <w:rPr>
                <w:b/>
                <w:sz w:val="18"/>
                <w:szCs w:val="18"/>
              </w:rPr>
            </w:pPr>
            <w:r w:rsidRPr="00252CFC">
              <w:rPr>
                <w:b/>
                <w:sz w:val="18"/>
                <w:szCs w:val="18"/>
              </w:rPr>
              <w:t>Annual run hours (extrapolated)</w:t>
            </w:r>
          </w:p>
        </w:tc>
      </w:tr>
      <w:tr w:rsidR="001758C3" w:rsidRPr="00252CFC" w14:paraId="30E14826" w14:textId="77777777" w:rsidTr="00210F46">
        <w:trPr>
          <w:trHeight w:val="306"/>
        </w:trPr>
        <w:tc>
          <w:tcPr>
            <w:tcW w:w="141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809A083"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1842" w:type="dxa"/>
            <w:tcBorders>
              <w:top w:val="single" w:sz="4" w:space="0" w:color="auto"/>
              <w:left w:val="nil"/>
              <w:bottom w:val="single" w:sz="8" w:space="0" w:color="auto"/>
              <w:right w:val="single" w:sz="8" w:space="0" w:color="auto"/>
            </w:tcBorders>
            <w:shd w:val="clear" w:color="auto" w:fill="auto"/>
            <w:vAlign w:val="center"/>
          </w:tcPr>
          <w:p w14:paraId="145F8D92"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west open area</w:t>
            </w:r>
          </w:p>
        </w:tc>
        <w:tc>
          <w:tcPr>
            <w:tcW w:w="2410" w:type="dxa"/>
            <w:tcBorders>
              <w:top w:val="single" w:sz="4" w:space="0" w:color="auto"/>
              <w:left w:val="nil"/>
              <w:bottom w:val="single" w:sz="8" w:space="0" w:color="auto"/>
              <w:right w:val="single" w:sz="8" w:space="0" w:color="auto"/>
            </w:tcBorders>
            <w:shd w:val="clear" w:color="auto" w:fill="auto"/>
            <w:vAlign w:val="center"/>
          </w:tcPr>
          <w:p w14:paraId="30C6D48F"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56D5467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single" w:sz="4" w:space="0" w:color="auto"/>
              <w:left w:val="nil"/>
              <w:bottom w:val="single" w:sz="8" w:space="0" w:color="auto"/>
              <w:right w:val="single" w:sz="8" w:space="0" w:color="auto"/>
            </w:tcBorders>
            <w:shd w:val="clear" w:color="auto" w:fill="auto"/>
            <w:vAlign w:val="center"/>
          </w:tcPr>
          <w:p w14:paraId="4EFD3F3C"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264</w:t>
            </w:r>
          </w:p>
        </w:tc>
        <w:tc>
          <w:tcPr>
            <w:tcW w:w="1560" w:type="dxa"/>
            <w:tcBorders>
              <w:top w:val="single" w:sz="4" w:space="0" w:color="auto"/>
              <w:left w:val="nil"/>
              <w:bottom w:val="single" w:sz="8" w:space="0" w:color="auto"/>
              <w:right w:val="single" w:sz="8" w:space="0" w:color="auto"/>
            </w:tcBorders>
            <w:shd w:val="clear" w:color="auto" w:fill="auto"/>
            <w:vAlign w:val="center"/>
          </w:tcPr>
          <w:p w14:paraId="646FD23D"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77C26F40"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4D99B96A"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1842" w:type="dxa"/>
            <w:tcBorders>
              <w:top w:val="nil"/>
              <w:left w:val="nil"/>
              <w:bottom w:val="single" w:sz="8" w:space="0" w:color="auto"/>
              <w:right w:val="single" w:sz="8" w:space="0" w:color="auto"/>
            </w:tcBorders>
            <w:shd w:val="clear" w:color="auto" w:fill="auto"/>
            <w:vAlign w:val="center"/>
          </w:tcPr>
          <w:p w14:paraId="1D6AE8A8"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rooms 2.5, 2.6, &amp; 2.7</w:t>
            </w:r>
          </w:p>
        </w:tc>
        <w:tc>
          <w:tcPr>
            <w:tcW w:w="2410" w:type="dxa"/>
            <w:tcBorders>
              <w:top w:val="nil"/>
              <w:left w:val="nil"/>
              <w:bottom w:val="single" w:sz="8" w:space="0" w:color="auto"/>
              <w:right w:val="single" w:sz="8" w:space="0" w:color="auto"/>
            </w:tcBorders>
            <w:shd w:val="clear" w:color="auto" w:fill="auto"/>
            <w:vAlign w:val="center"/>
          </w:tcPr>
          <w:p w14:paraId="296C4402"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3979C570"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0F9822D2"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207</w:t>
            </w:r>
          </w:p>
        </w:tc>
        <w:tc>
          <w:tcPr>
            <w:tcW w:w="1560" w:type="dxa"/>
            <w:tcBorders>
              <w:top w:val="nil"/>
              <w:left w:val="nil"/>
              <w:bottom w:val="single" w:sz="8" w:space="0" w:color="auto"/>
              <w:right w:val="single" w:sz="8" w:space="0" w:color="auto"/>
            </w:tcBorders>
            <w:shd w:val="clear" w:color="auto" w:fill="auto"/>
            <w:vAlign w:val="center"/>
          </w:tcPr>
          <w:p w14:paraId="5A7C908E"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2691</w:t>
            </w:r>
          </w:p>
        </w:tc>
      </w:tr>
      <w:tr w:rsidR="001758C3" w:rsidRPr="00252CFC" w14:paraId="27A781BA"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7932D804"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1842" w:type="dxa"/>
            <w:tcBorders>
              <w:top w:val="nil"/>
              <w:left w:val="nil"/>
              <w:bottom w:val="single" w:sz="8" w:space="0" w:color="auto"/>
              <w:right w:val="single" w:sz="8" w:space="0" w:color="auto"/>
            </w:tcBorders>
            <w:shd w:val="clear" w:color="auto" w:fill="auto"/>
            <w:vAlign w:val="center"/>
          </w:tcPr>
          <w:p w14:paraId="2E9615B4"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corridor</w:t>
            </w:r>
          </w:p>
        </w:tc>
        <w:tc>
          <w:tcPr>
            <w:tcW w:w="2410" w:type="dxa"/>
            <w:tcBorders>
              <w:top w:val="nil"/>
              <w:left w:val="nil"/>
              <w:bottom w:val="single" w:sz="8" w:space="0" w:color="auto"/>
              <w:right w:val="single" w:sz="8" w:space="0" w:color="auto"/>
            </w:tcBorders>
            <w:shd w:val="clear" w:color="auto" w:fill="auto"/>
            <w:vAlign w:val="center"/>
          </w:tcPr>
          <w:p w14:paraId="4ECB64CB"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6BE6A7BF"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0ABE28BA" w14:textId="77777777" w:rsidR="001758C3" w:rsidRPr="00252CFC" w:rsidRDefault="001758C3" w:rsidP="00C96A39">
            <w:pPr>
              <w:spacing w:line="240" w:lineRule="auto"/>
              <w:jc w:val="right"/>
              <w:rPr>
                <w:sz w:val="18"/>
                <w:szCs w:val="18"/>
                <w:highlight w:val="yellow"/>
              </w:rPr>
            </w:pPr>
            <w:r w:rsidRPr="00252CFC">
              <w:rPr>
                <w:sz w:val="18"/>
                <w:szCs w:val="18"/>
                <w:highlight w:val="yellow"/>
              </w:rPr>
              <w:t>327</w:t>
            </w:r>
          </w:p>
        </w:tc>
        <w:tc>
          <w:tcPr>
            <w:tcW w:w="1560" w:type="dxa"/>
            <w:tcBorders>
              <w:top w:val="nil"/>
              <w:left w:val="nil"/>
              <w:bottom w:val="single" w:sz="8" w:space="0" w:color="auto"/>
              <w:right w:val="single" w:sz="8" w:space="0" w:color="auto"/>
            </w:tcBorders>
            <w:shd w:val="clear" w:color="auto" w:fill="auto"/>
            <w:vAlign w:val="center"/>
          </w:tcPr>
          <w:p w14:paraId="3C2D0F0F" w14:textId="77777777" w:rsidR="001758C3" w:rsidRPr="00252CFC" w:rsidRDefault="001758C3" w:rsidP="00C96A39">
            <w:pPr>
              <w:spacing w:line="240" w:lineRule="auto"/>
              <w:jc w:val="right"/>
              <w:rPr>
                <w:sz w:val="18"/>
                <w:szCs w:val="18"/>
                <w:highlight w:val="yellow"/>
              </w:rPr>
            </w:pPr>
            <w:r w:rsidRPr="00252CFC">
              <w:rPr>
                <w:sz w:val="18"/>
                <w:szCs w:val="18"/>
                <w:highlight w:val="yellow"/>
              </w:rPr>
              <w:t>4251</w:t>
            </w:r>
          </w:p>
        </w:tc>
      </w:tr>
    </w:tbl>
    <w:p w14:paraId="602876CA" w14:textId="77777777" w:rsidR="001758C3" w:rsidRDefault="001758C3" w:rsidP="00C96A39">
      <w:pPr>
        <w:autoSpaceDE w:val="0"/>
        <w:autoSpaceDN w:val="0"/>
        <w:adjustRightInd w:val="0"/>
        <w:spacing w:line="240" w:lineRule="auto"/>
        <w:ind w:left="709"/>
        <w:rPr>
          <w:color w:val="244061" w:themeColor="accent1" w:themeShade="80"/>
        </w:rPr>
      </w:pPr>
    </w:p>
    <w:p w14:paraId="0B620265" w14:textId="77777777" w:rsidR="001758C3" w:rsidRDefault="001758C3" w:rsidP="00C96A39">
      <w:pPr>
        <w:pStyle w:val="Heading4"/>
        <w:spacing w:line="240" w:lineRule="auto"/>
      </w:pPr>
      <w:r>
        <w:t>Stipulated</w:t>
      </w:r>
      <w:r w:rsidRPr="0018453D">
        <w:t xml:space="preserve"> </w:t>
      </w:r>
      <w:r>
        <w:t>(not measured)</w:t>
      </w:r>
    </w:p>
    <w:p w14:paraId="4A029C75" w14:textId="77777777" w:rsidR="00F22CCC" w:rsidRPr="00CD363F" w:rsidRDefault="00F22CCC" w:rsidP="00F22CCC">
      <w:pPr>
        <w:autoSpaceDE w:val="0"/>
        <w:autoSpaceDN w:val="0"/>
        <w:adjustRightInd w:val="0"/>
        <w:spacing w:line="240" w:lineRule="auto"/>
        <w:ind w:left="709"/>
        <w:rPr>
          <w:color w:val="FF0000"/>
        </w:rPr>
      </w:pPr>
      <w:r>
        <w:rPr>
          <w:color w:val="FF0000"/>
        </w:rPr>
        <w:t>&lt;</w:t>
      </w:r>
      <w:r w:rsidRPr="00FA6D88">
        <w:rPr>
          <w:b/>
          <w:color w:val="FF0000"/>
        </w:rPr>
        <w:t>Option 2</w:t>
      </w:r>
      <w:r>
        <w:rPr>
          <w:color w:val="FF0000"/>
        </w:rPr>
        <w:t xml:space="preserve"> – Stipulate run hours based on discussion with Agency staff&gt;</w:t>
      </w:r>
    </w:p>
    <w:p w14:paraId="6138FE15" w14:textId="77777777" w:rsidR="001758C3" w:rsidRPr="00252CFC" w:rsidRDefault="001758C3" w:rsidP="00C96A39">
      <w:pPr>
        <w:autoSpaceDE w:val="0"/>
        <w:autoSpaceDN w:val="0"/>
        <w:adjustRightInd w:val="0"/>
        <w:spacing w:line="240" w:lineRule="auto"/>
        <w:ind w:left="709"/>
      </w:pPr>
      <w:r w:rsidRPr="00252CFC">
        <w:rPr>
          <w:b/>
        </w:rPr>
        <w:t>Peak and off-peak run hours</w:t>
      </w:r>
      <w:r w:rsidRPr="00252CFC">
        <w:t xml:space="preserve"> </w:t>
      </w:r>
      <w:r w:rsidRPr="00252CFC">
        <w:rPr>
          <w:b/>
        </w:rPr>
        <w:t>of lighting</w:t>
      </w:r>
      <w:r w:rsidRPr="00252CFC">
        <w:t xml:space="preserve"> (pre-implementation): Individual run hours in each area where it is proposed to install this solution are stipulated in the table below. Run hours were determined through discussions with staff in each area.</w:t>
      </w:r>
    </w:p>
    <w:p w14:paraId="627853B4" w14:textId="77777777" w:rsidR="005014DD" w:rsidRPr="00252CFC" w:rsidRDefault="005014DD" w:rsidP="00C96A39">
      <w:pPr>
        <w:autoSpaceDE w:val="0"/>
        <w:autoSpaceDN w:val="0"/>
        <w:adjustRightInd w:val="0"/>
        <w:spacing w:line="240" w:lineRule="auto"/>
        <w:ind w:left="709"/>
      </w:pPr>
    </w:p>
    <w:p w14:paraId="3D3005B2"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 xml:space="preserve">Table </w:t>
      </w:r>
      <w:r w:rsidR="00F22CCC" w:rsidRPr="00252CFC">
        <w:rPr>
          <w:b/>
          <w:highlight w:val="yellow"/>
          <w:u w:val="single"/>
        </w:rPr>
        <w:t>&lt;X&gt;</w:t>
      </w:r>
      <w:r w:rsidR="00F22CCC" w:rsidRPr="00252CFC">
        <w:rPr>
          <w:b/>
          <w:u w:val="single"/>
        </w:rPr>
        <w:t xml:space="preserve">: </w:t>
      </w:r>
      <w:r w:rsidRPr="00252CFC">
        <w:rPr>
          <w:b/>
          <w:u w:val="single"/>
        </w:rPr>
        <w:t>Sample measurements of lighting run hours (pre-implementation)</w:t>
      </w:r>
    </w:p>
    <w:tbl>
      <w:tblPr>
        <w:tblW w:w="8222" w:type="dxa"/>
        <w:tblInd w:w="817" w:type="dxa"/>
        <w:tblLayout w:type="fixed"/>
        <w:tblLook w:val="04A0" w:firstRow="1" w:lastRow="0" w:firstColumn="1" w:lastColumn="0" w:noHBand="0" w:noVBand="1"/>
      </w:tblPr>
      <w:tblGrid>
        <w:gridCol w:w="1559"/>
        <w:gridCol w:w="2977"/>
        <w:gridCol w:w="3686"/>
      </w:tblGrid>
      <w:tr w:rsidR="001758C3" w:rsidRPr="00252CFC" w14:paraId="4533CD10" w14:textId="77777777" w:rsidTr="00D24C7E">
        <w:trPr>
          <w:trHeight w:val="306"/>
        </w:trPr>
        <w:tc>
          <w:tcPr>
            <w:tcW w:w="1559" w:type="dxa"/>
            <w:tcBorders>
              <w:top w:val="single" w:sz="4" w:space="0" w:color="auto"/>
              <w:left w:val="single" w:sz="4" w:space="0" w:color="auto"/>
              <w:bottom w:val="single" w:sz="4" w:space="0" w:color="auto"/>
              <w:right w:val="single" w:sz="4" w:space="0" w:color="auto"/>
            </w:tcBorders>
            <w:shd w:val="clear" w:color="auto" w:fill="DEE7F2"/>
            <w:vAlign w:val="center"/>
          </w:tcPr>
          <w:p w14:paraId="76574751" w14:textId="77777777" w:rsidR="001758C3" w:rsidRPr="00252CFC" w:rsidRDefault="001758C3" w:rsidP="00C96A39">
            <w:pPr>
              <w:spacing w:line="240" w:lineRule="auto"/>
              <w:rPr>
                <w:b/>
                <w:sz w:val="18"/>
                <w:szCs w:val="18"/>
              </w:rPr>
            </w:pPr>
            <w:r w:rsidRPr="00252CFC">
              <w:rPr>
                <w:b/>
                <w:sz w:val="18"/>
                <w:szCs w:val="18"/>
              </w:rPr>
              <w:t>Area</w:t>
            </w:r>
          </w:p>
        </w:tc>
        <w:tc>
          <w:tcPr>
            <w:tcW w:w="2977" w:type="dxa"/>
            <w:tcBorders>
              <w:top w:val="single" w:sz="4" w:space="0" w:color="auto"/>
              <w:left w:val="single" w:sz="4" w:space="0" w:color="auto"/>
              <w:bottom w:val="single" w:sz="4" w:space="0" w:color="auto"/>
              <w:right w:val="single" w:sz="4" w:space="0" w:color="auto"/>
            </w:tcBorders>
            <w:shd w:val="clear" w:color="auto" w:fill="DEE7F2"/>
            <w:vAlign w:val="center"/>
          </w:tcPr>
          <w:p w14:paraId="0D57DD79" w14:textId="77777777" w:rsidR="001758C3" w:rsidRPr="00252CFC" w:rsidRDefault="001758C3" w:rsidP="00C96A39">
            <w:pPr>
              <w:spacing w:line="240" w:lineRule="auto"/>
              <w:jc w:val="right"/>
              <w:rPr>
                <w:b/>
                <w:sz w:val="18"/>
                <w:szCs w:val="18"/>
              </w:rPr>
            </w:pPr>
            <w:r w:rsidRPr="00252CFC">
              <w:rPr>
                <w:b/>
                <w:sz w:val="18"/>
                <w:szCs w:val="18"/>
              </w:rPr>
              <w:t>Stipulated Run hours (per week)</w:t>
            </w:r>
          </w:p>
        </w:tc>
        <w:tc>
          <w:tcPr>
            <w:tcW w:w="3686" w:type="dxa"/>
            <w:tcBorders>
              <w:top w:val="single" w:sz="4" w:space="0" w:color="auto"/>
              <w:left w:val="single" w:sz="4" w:space="0" w:color="auto"/>
              <w:bottom w:val="single" w:sz="4" w:space="0" w:color="auto"/>
              <w:right w:val="single" w:sz="4" w:space="0" w:color="auto"/>
            </w:tcBorders>
            <w:shd w:val="clear" w:color="auto" w:fill="DEE7F2"/>
            <w:vAlign w:val="center"/>
          </w:tcPr>
          <w:p w14:paraId="7ED825EC" w14:textId="77777777" w:rsidR="001758C3" w:rsidRPr="00252CFC" w:rsidRDefault="001758C3" w:rsidP="00C96A39">
            <w:pPr>
              <w:spacing w:line="240" w:lineRule="auto"/>
              <w:jc w:val="right"/>
              <w:rPr>
                <w:b/>
                <w:sz w:val="18"/>
                <w:szCs w:val="18"/>
              </w:rPr>
            </w:pPr>
            <w:r w:rsidRPr="00252CFC">
              <w:rPr>
                <w:b/>
                <w:sz w:val="18"/>
                <w:szCs w:val="18"/>
              </w:rPr>
              <w:t>Stipulated Annual run hours (extrapolated)</w:t>
            </w:r>
          </w:p>
        </w:tc>
      </w:tr>
      <w:tr w:rsidR="001758C3" w:rsidRPr="00252CFC" w14:paraId="2ECC288F" w14:textId="77777777" w:rsidTr="00210F46">
        <w:trPr>
          <w:trHeight w:val="306"/>
        </w:trPr>
        <w:tc>
          <w:tcPr>
            <w:tcW w:w="1559"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F4EC23D"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2977" w:type="dxa"/>
            <w:tcBorders>
              <w:top w:val="single" w:sz="4" w:space="0" w:color="auto"/>
              <w:left w:val="nil"/>
              <w:bottom w:val="single" w:sz="8" w:space="0" w:color="auto"/>
              <w:right w:val="single" w:sz="8" w:space="0" w:color="auto"/>
            </w:tcBorders>
            <w:shd w:val="clear" w:color="auto" w:fill="auto"/>
            <w:vAlign w:val="center"/>
          </w:tcPr>
          <w:p w14:paraId="3B7E9FC9" w14:textId="77777777" w:rsidR="001758C3" w:rsidRPr="00252CFC" w:rsidRDefault="001758C3" w:rsidP="00C96A39">
            <w:pPr>
              <w:spacing w:line="240" w:lineRule="auto"/>
              <w:jc w:val="right"/>
              <w:rPr>
                <w:sz w:val="18"/>
                <w:szCs w:val="18"/>
                <w:highlight w:val="yellow"/>
              </w:rPr>
            </w:pPr>
            <w:r w:rsidRPr="00252CFC">
              <w:rPr>
                <w:sz w:val="18"/>
                <w:szCs w:val="18"/>
                <w:highlight w:val="yellow"/>
              </w:rPr>
              <w:t>66</w:t>
            </w:r>
          </w:p>
        </w:tc>
        <w:tc>
          <w:tcPr>
            <w:tcW w:w="3686" w:type="dxa"/>
            <w:tcBorders>
              <w:top w:val="single" w:sz="4" w:space="0" w:color="auto"/>
              <w:left w:val="nil"/>
              <w:bottom w:val="single" w:sz="8" w:space="0" w:color="auto"/>
              <w:right w:val="single" w:sz="8" w:space="0" w:color="auto"/>
            </w:tcBorders>
            <w:shd w:val="clear" w:color="auto" w:fill="auto"/>
            <w:vAlign w:val="center"/>
          </w:tcPr>
          <w:p w14:paraId="03C4C527"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7183D813" w14:textId="77777777" w:rsidTr="00210F46">
        <w:trPr>
          <w:trHeight w:val="306"/>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693CC30C"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2977" w:type="dxa"/>
            <w:tcBorders>
              <w:top w:val="nil"/>
              <w:left w:val="nil"/>
              <w:bottom w:val="single" w:sz="8" w:space="0" w:color="auto"/>
              <w:right w:val="single" w:sz="8" w:space="0" w:color="auto"/>
            </w:tcBorders>
            <w:shd w:val="clear" w:color="auto" w:fill="auto"/>
            <w:vAlign w:val="center"/>
          </w:tcPr>
          <w:p w14:paraId="5B13A00A"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c>
          <w:tcPr>
            <w:tcW w:w="3686" w:type="dxa"/>
            <w:tcBorders>
              <w:top w:val="nil"/>
              <w:left w:val="nil"/>
              <w:bottom w:val="single" w:sz="8" w:space="0" w:color="auto"/>
              <w:right w:val="single" w:sz="8" w:space="0" w:color="auto"/>
            </w:tcBorders>
            <w:shd w:val="clear" w:color="auto" w:fill="auto"/>
            <w:vAlign w:val="center"/>
          </w:tcPr>
          <w:p w14:paraId="1AEF8311"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2600</w:t>
            </w:r>
          </w:p>
        </w:tc>
      </w:tr>
      <w:tr w:rsidR="001758C3" w:rsidRPr="00252CFC" w14:paraId="14EA23F1" w14:textId="77777777" w:rsidTr="00210F46">
        <w:trPr>
          <w:trHeight w:val="306"/>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6A0533E1"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2977" w:type="dxa"/>
            <w:tcBorders>
              <w:top w:val="nil"/>
              <w:left w:val="nil"/>
              <w:bottom w:val="single" w:sz="8" w:space="0" w:color="auto"/>
              <w:right w:val="single" w:sz="8" w:space="0" w:color="auto"/>
            </w:tcBorders>
            <w:shd w:val="clear" w:color="auto" w:fill="auto"/>
            <w:vAlign w:val="center"/>
          </w:tcPr>
          <w:p w14:paraId="64A43CFE" w14:textId="77777777" w:rsidR="001758C3" w:rsidRPr="00252CFC" w:rsidRDefault="001758C3" w:rsidP="00C96A39">
            <w:pPr>
              <w:spacing w:line="240" w:lineRule="auto"/>
              <w:jc w:val="right"/>
              <w:rPr>
                <w:sz w:val="18"/>
                <w:szCs w:val="18"/>
                <w:highlight w:val="yellow"/>
              </w:rPr>
            </w:pPr>
            <w:r w:rsidRPr="00252CFC">
              <w:rPr>
                <w:sz w:val="18"/>
                <w:szCs w:val="18"/>
                <w:highlight w:val="yellow"/>
              </w:rPr>
              <w:t>45</w:t>
            </w:r>
          </w:p>
        </w:tc>
        <w:tc>
          <w:tcPr>
            <w:tcW w:w="3686" w:type="dxa"/>
            <w:tcBorders>
              <w:top w:val="nil"/>
              <w:left w:val="nil"/>
              <w:bottom w:val="single" w:sz="8" w:space="0" w:color="auto"/>
              <w:right w:val="single" w:sz="8" w:space="0" w:color="auto"/>
            </w:tcBorders>
            <w:shd w:val="clear" w:color="auto" w:fill="auto"/>
            <w:vAlign w:val="center"/>
          </w:tcPr>
          <w:p w14:paraId="0BC4B897" w14:textId="77777777" w:rsidR="001758C3" w:rsidRPr="00252CFC" w:rsidRDefault="001758C3" w:rsidP="00C96A39">
            <w:pPr>
              <w:spacing w:line="240" w:lineRule="auto"/>
              <w:jc w:val="right"/>
              <w:rPr>
                <w:sz w:val="18"/>
                <w:szCs w:val="18"/>
                <w:highlight w:val="yellow"/>
              </w:rPr>
            </w:pPr>
            <w:r w:rsidRPr="00252CFC">
              <w:rPr>
                <w:sz w:val="18"/>
                <w:szCs w:val="18"/>
                <w:highlight w:val="yellow"/>
              </w:rPr>
              <w:t>2340</w:t>
            </w:r>
          </w:p>
        </w:tc>
      </w:tr>
    </w:tbl>
    <w:p w14:paraId="75719908" w14:textId="77777777" w:rsidR="005014DD" w:rsidRDefault="005014DD" w:rsidP="00C96A39">
      <w:pPr>
        <w:pStyle w:val="Heading3"/>
        <w:widowControl w:val="0"/>
        <w:numPr>
          <w:ilvl w:val="0"/>
          <w:numId w:val="0"/>
        </w:numPr>
        <w:spacing w:before="0" w:line="240" w:lineRule="auto"/>
        <w:ind w:left="709"/>
      </w:pPr>
    </w:p>
    <w:p w14:paraId="2208C8DC" w14:textId="77777777" w:rsidR="001758C3" w:rsidRDefault="001758C3" w:rsidP="00C96A39">
      <w:pPr>
        <w:pStyle w:val="Heading3"/>
        <w:spacing w:line="240" w:lineRule="auto"/>
      </w:pPr>
      <w:r>
        <w:t>Post-</w:t>
      </w:r>
      <w:r w:rsidRPr="005014DD">
        <w:t>implementation</w:t>
      </w:r>
      <w:r>
        <w:t xml:space="preserve"> variables </w:t>
      </w:r>
    </w:p>
    <w:p w14:paraId="460E6AA0" w14:textId="77777777" w:rsidR="001758C3" w:rsidRDefault="001758C3" w:rsidP="00C96A39">
      <w:pPr>
        <w:pStyle w:val="Heading4"/>
        <w:spacing w:line="240" w:lineRule="auto"/>
        <w:rPr>
          <w:u w:val="single"/>
        </w:rPr>
      </w:pPr>
      <w:r>
        <w:t>To be m</w:t>
      </w:r>
      <w:r w:rsidRPr="0018453D">
        <w:t xml:space="preserve">easured </w:t>
      </w:r>
    </w:p>
    <w:p w14:paraId="321D59A3" w14:textId="77777777" w:rsidR="001758C3" w:rsidRPr="00252CFC" w:rsidRDefault="001758C3" w:rsidP="00C96A39">
      <w:pPr>
        <w:autoSpaceDE w:val="0"/>
        <w:autoSpaceDN w:val="0"/>
        <w:adjustRightInd w:val="0"/>
        <w:spacing w:line="240" w:lineRule="auto"/>
        <w:ind w:left="709"/>
      </w:pPr>
      <w:r w:rsidRPr="00252CFC">
        <w:rPr>
          <w:b/>
        </w:rPr>
        <w:t>Peak and off-peak run hours of lighting (post-implementation):</w:t>
      </w:r>
      <w:r w:rsidRPr="00252CFC">
        <w:t xml:space="preserve"> Run hours to be measured using sample measurements taken from temporary loggers (e.g. HOBOs) to determine post-implementation operating hours of lighting in certain zones, which will then be extrapolated for all other similar areas. </w:t>
      </w:r>
    </w:p>
    <w:p w14:paraId="2B049011" w14:textId="77777777" w:rsidR="005014DD" w:rsidRPr="00252CFC" w:rsidRDefault="005014DD" w:rsidP="00C96A39">
      <w:pPr>
        <w:autoSpaceDE w:val="0"/>
        <w:autoSpaceDN w:val="0"/>
        <w:adjustRightInd w:val="0"/>
        <w:spacing w:line="240" w:lineRule="auto"/>
        <w:ind w:left="709"/>
      </w:pPr>
    </w:p>
    <w:p w14:paraId="6917AB73" w14:textId="77777777" w:rsidR="005014DD" w:rsidRPr="00252CFC" w:rsidRDefault="005014DD" w:rsidP="00C96A39">
      <w:pPr>
        <w:autoSpaceDE w:val="0"/>
        <w:autoSpaceDN w:val="0"/>
        <w:adjustRightInd w:val="0"/>
        <w:spacing w:line="240" w:lineRule="auto"/>
        <w:ind w:left="709"/>
      </w:pPr>
    </w:p>
    <w:p w14:paraId="4C193B5C" w14:textId="77777777" w:rsidR="005014DD" w:rsidRPr="00252CFC" w:rsidRDefault="005014DD" w:rsidP="00C96A39">
      <w:pPr>
        <w:autoSpaceDE w:val="0"/>
        <w:autoSpaceDN w:val="0"/>
        <w:adjustRightInd w:val="0"/>
        <w:spacing w:line="240" w:lineRule="auto"/>
        <w:ind w:left="709"/>
      </w:pPr>
    </w:p>
    <w:p w14:paraId="7F07176D"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Sample measurements of lighting run hours (post-implementation)</w:t>
      </w:r>
    </w:p>
    <w:tbl>
      <w:tblPr>
        <w:tblW w:w="8222" w:type="dxa"/>
        <w:tblInd w:w="817" w:type="dxa"/>
        <w:tblLayout w:type="fixed"/>
        <w:tblLook w:val="04A0" w:firstRow="1" w:lastRow="0" w:firstColumn="1" w:lastColumn="0" w:noHBand="0" w:noVBand="1"/>
      </w:tblPr>
      <w:tblGrid>
        <w:gridCol w:w="1418"/>
        <w:gridCol w:w="1984"/>
        <w:gridCol w:w="1701"/>
        <w:gridCol w:w="1559"/>
        <w:gridCol w:w="1560"/>
      </w:tblGrid>
      <w:tr w:rsidR="001758C3" w:rsidRPr="00252CFC" w14:paraId="42F19678" w14:textId="77777777" w:rsidTr="00255F5F">
        <w:trPr>
          <w:trHeight w:val="306"/>
        </w:trPr>
        <w:tc>
          <w:tcPr>
            <w:tcW w:w="1418" w:type="dxa"/>
            <w:tcBorders>
              <w:top w:val="single" w:sz="4" w:space="0" w:color="auto"/>
              <w:left w:val="single" w:sz="4" w:space="0" w:color="auto"/>
              <w:bottom w:val="single" w:sz="4" w:space="0" w:color="auto"/>
              <w:right w:val="single" w:sz="4" w:space="0" w:color="auto"/>
            </w:tcBorders>
            <w:shd w:val="clear" w:color="auto" w:fill="DEE7F2"/>
            <w:vAlign w:val="center"/>
          </w:tcPr>
          <w:p w14:paraId="4E1ABD16" w14:textId="77777777" w:rsidR="001758C3" w:rsidRPr="00252CFC" w:rsidRDefault="001758C3" w:rsidP="00C96A39">
            <w:pPr>
              <w:spacing w:line="240" w:lineRule="auto"/>
              <w:rPr>
                <w:b/>
                <w:sz w:val="18"/>
                <w:szCs w:val="18"/>
              </w:rPr>
            </w:pPr>
            <w:r w:rsidRPr="00252CFC">
              <w:rPr>
                <w:b/>
                <w:sz w:val="18"/>
                <w:szCs w:val="18"/>
              </w:rPr>
              <w:t>Area</w:t>
            </w:r>
          </w:p>
        </w:tc>
        <w:tc>
          <w:tcPr>
            <w:tcW w:w="1984" w:type="dxa"/>
            <w:tcBorders>
              <w:top w:val="single" w:sz="4" w:space="0" w:color="auto"/>
              <w:left w:val="single" w:sz="4" w:space="0" w:color="auto"/>
              <w:bottom w:val="single" w:sz="4" w:space="0" w:color="auto"/>
              <w:right w:val="single" w:sz="4" w:space="0" w:color="auto"/>
            </w:tcBorders>
            <w:shd w:val="clear" w:color="auto" w:fill="DEE7F2"/>
            <w:vAlign w:val="center"/>
          </w:tcPr>
          <w:p w14:paraId="72D4E502" w14:textId="77777777" w:rsidR="001758C3" w:rsidRPr="00252CFC" w:rsidRDefault="001758C3" w:rsidP="00C96A39">
            <w:pPr>
              <w:spacing w:line="240" w:lineRule="auto"/>
              <w:jc w:val="right"/>
              <w:rPr>
                <w:b/>
                <w:sz w:val="18"/>
                <w:szCs w:val="18"/>
              </w:rPr>
            </w:pPr>
            <w:r w:rsidRPr="00252CFC">
              <w:rPr>
                <w:b/>
                <w:sz w:val="18"/>
                <w:szCs w:val="18"/>
              </w:rPr>
              <w:t>Sample area/s</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6C626CC5" w14:textId="77777777" w:rsidR="001758C3" w:rsidRPr="00252CFC" w:rsidRDefault="001758C3" w:rsidP="00C96A39">
            <w:pPr>
              <w:spacing w:line="240" w:lineRule="auto"/>
              <w:jc w:val="right"/>
              <w:rPr>
                <w:b/>
                <w:sz w:val="18"/>
                <w:szCs w:val="18"/>
              </w:rPr>
            </w:pPr>
            <w:r w:rsidRPr="00252CFC">
              <w:rPr>
                <w:b/>
                <w:sz w:val="18"/>
                <w:szCs w:val="18"/>
              </w:rPr>
              <w:t>Measurement duration</w:t>
            </w:r>
          </w:p>
        </w:tc>
        <w:tc>
          <w:tcPr>
            <w:tcW w:w="1559" w:type="dxa"/>
            <w:tcBorders>
              <w:top w:val="single" w:sz="4" w:space="0" w:color="auto"/>
              <w:left w:val="single" w:sz="4" w:space="0" w:color="auto"/>
              <w:bottom w:val="single" w:sz="4" w:space="0" w:color="auto"/>
              <w:right w:val="single" w:sz="4" w:space="0" w:color="auto"/>
            </w:tcBorders>
            <w:shd w:val="clear" w:color="auto" w:fill="DEE7F2"/>
            <w:vAlign w:val="center"/>
          </w:tcPr>
          <w:p w14:paraId="16F3A2E7" w14:textId="77777777" w:rsidR="001758C3" w:rsidRPr="00252CFC" w:rsidRDefault="001758C3" w:rsidP="00C96A39">
            <w:pPr>
              <w:spacing w:line="240" w:lineRule="auto"/>
              <w:jc w:val="right"/>
              <w:rPr>
                <w:b/>
                <w:sz w:val="18"/>
                <w:szCs w:val="18"/>
              </w:rPr>
            </w:pPr>
            <w:r w:rsidRPr="00252CFC">
              <w:rPr>
                <w:b/>
                <w:sz w:val="18"/>
                <w:szCs w:val="18"/>
              </w:rPr>
              <w:t>Guaranteed Run hours (sample)</w:t>
            </w:r>
          </w:p>
        </w:tc>
        <w:tc>
          <w:tcPr>
            <w:tcW w:w="1560" w:type="dxa"/>
            <w:tcBorders>
              <w:top w:val="single" w:sz="4" w:space="0" w:color="auto"/>
              <w:left w:val="single" w:sz="4" w:space="0" w:color="auto"/>
              <w:bottom w:val="single" w:sz="4" w:space="0" w:color="auto"/>
              <w:right w:val="single" w:sz="4" w:space="0" w:color="auto"/>
            </w:tcBorders>
            <w:shd w:val="clear" w:color="auto" w:fill="DEE7F2"/>
            <w:vAlign w:val="center"/>
          </w:tcPr>
          <w:p w14:paraId="1BBD2999" w14:textId="77777777" w:rsidR="001758C3" w:rsidRPr="00252CFC" w:rsidRDefault="001758C3" w:rsidP="00C96A39">
            <w:pPr>
              <w:spacing w:line="240" w:lineRule="auto"/>
              <w:jc w:val="right"/>
              <w:rPr>
                <w:b/>
                <w:sz w:val="18"/>
                <w:szCs w:val="18"/>
              </w:rPr>
            </w:pPr>
            <w:r w:rsidRPr="00252CFC">
              <w:rPr>
                <w:b/>
                <w:sz w:val="18"/>
                <w:szCs w:val="18"/>
              </w:rPr>
              <w:t>Guaranteed Annual run hours (extrapolated)</w:t>
            </w:r>
          </w:p>
        </w:tc>
      </w:tr>
      <w:tr w:rsidR="00252CFC" w:rsidRPr="00252CFC" w14:paraId="56E0B189" w14:textId="77777777" w:rsidTr="00210F46">
        <w:trPr>
          <w:trHeight w:val="306"/>
        </w:trPr>
        <w:tc>
          <w:tcPr>
            <w:tcW w:w="141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92642CC"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1984" w:type="dxa"/>
            <w:tcBorders>
              <w:top w:val="single" w:sz="4" w:space="0" w:color="auto"/>
              <w:left w:val="nil"/>
              <w:bottom w:val="single" w:sz="8" w:space="0" w:color="auto"/>
              <w:right w:val="single" w:sz="8" w:space="0" w:color="auto"/>
            </w:tcBorders>
            <w:shd w:val="clear" w:color="auto" w:fill="auto"/>
            <w:vAlign w:val="center"/>
          </w:tcPr>
          <w:p w14:paraId="5BDD77B4"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west open area</w:t>
            </w:r>
          </w:p>
        </w:tc>
        <w:tc>
          <w:tcPr>
            <w:tcW w:w="1701" w:type="dxa"/>
            <w:tcBorders>
              <w:top w:val="single" w:sz="4" w:space="0" w:color="auto"/>
              <w:left w:val="nil"/>
              <w:bottom w:val="single" w:sz="8" w:space="0" w:color="auto"/>
              <w:right w:val="single" w:sz="8" w:space="0" w:color="auto"/>
            </w:tcBorders>
            <w:shd w:val="clear" w:color="auto" w:fill="auto"/>
            <w:vAlign w:val="center"/>
          </w:tcPr>
          <w:p w14:paraId="5A462E4C"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single" w:sz="4" w:space="0" w:color="auto"/>
              <w:left w:val="nil"/>
              <w:bottom w:val="single" w:sz="8" w:space="0" w:color="auto"/>
              <w:right w:val="single" w:sz="8" w:space="0" w:color="auto"/>
            </w:tcBorders>
            <w:shd w:val="clear" w:color="auto" w:fill="auto"/>
            <w:vAlign w:val="center"/>
          </w:tcPr>
          <w:p w14:paraId="516B07C1" w14:textId="77777777" w:rsidR="001758C3" w:rsidRPr="00252CFC" w:rsidRDefault="001758C3" w:rsidP="00C96A39">
            <w:pPr>
              <w:spacing w:line="240" w:lineRule="auto"/>
              <w:jc w:val="right"/>
              <w:rPr>
                <w:sz w:val="18"/>
                <w:szCs w:val="18"/>
                <w:highlight w:val="yellow"/>
              </w:rPr>
            </w:pPr>
            <w:r w:rsidRPr="00252CFC">
              <w:rPr>
                <w:sz w:val="18"/>
                <w:szCs w:val="18"/>
                <w:highlight w:val="yellow"/>
              </w:rPr>
              <w:t>40</w:t>
            </w:r>
          </w:p>
        </w:tc>
        <w:tc>
          <w:tcPr>
            <w:tcW w:w="1560" w:type="dxa"/>
            <w:tcBorders>
              <w:top w:val="single" w:sz="4" w:space="0" w:color="auto"/>
              <w:left w:val="nil"/>
              <w:bottom w:val="single" w:sz="8" w:space="0" w:color="auto"/>
              <w:right w:val="single" w:sz="8" w:space="0" w:color="auto"/>
            </w:tcBorders>
            <w:shd w:val="clear" w:color="auto" w:fill="auto"/>
            <w:vAlign w:val="center"/>
          </w:tcPr>
          <w:p w14:paraId="12155168"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2080</w:t>
            </w:r>
          </w:p>
        </w:tc>
      </w:tr>
      <w:tr w:rsidR="00252CFC" w:rsidRPr="00252CFC" w14:paraId="3A092B09"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0507BBCD"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1984" w:type="dxa"/>
            <w:tcBorders>
              <w:top w:val="nil"/>
              <w:left w:val="nil"/>
              <w:bottom w:val="single" w:sz="8" w:space="0" w:color="auto"/>
              <w:right w:val="single" w:sz="8" w:space="0" w:color="auto"/>
            </w:tcBorders>
            <w:shd w:val="clear" w:color="auto" w:fill="auto"/>
            <w:vAlign w:val="center"/>
          </w:tcPr>
          <w:p w14:paraId="14BC5196"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rooms 2.5, 2.6, &amp; 2.7</w:t>
            </w:r>
          </w:p>
        </w:tc>
        <w:tc>
          <w:tcPr>
            <w:tcW w:w="1701" w:type="dxa"/>
            <w:tcBorders>
              <w:top w:val="nil"/>
              <w:left w:val="nil"/>
              <w:bottom w:val="single" w:sz="8" w:space="0" w:color="auto"/>
              <w:right w:val="single" w:sz="8" w:space="0" w:color="auto"/>
            </w:tcBorders>
            <w:shd w:val="clear" w:color="auto" w:fill="auto"/>
            <w:vAlign w:val="center"/>
          </w:tcPr>
          <w:p w14:paraId="17929E1E"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nil"/>
              <w:left w:val="nil"/>
              <w:bottom w:val="single" w:sz="8" w:space="0" w:color="auto"/>
              <w:right w:val="single" w:sz="8" w:space="0" w:color="auto"/>
            </w:tcBorders>
            <w:shd w:val="clear" w:color="auto" w:fill="auto"/>
            <w:vAlign w:val="center"/>
          </w:tcPr>
          <w:p w14:paraId="6EC8A855" w14:textId="77777777" w:rsidR="001758C3" w:rsidRPr="00252CFC" w:rsidRDefault="001758C3" w:rsidP="00C96A39">
            <w:pPr>
              <w:spacing w:line="240" w:lineRule="auto"/>
              <w:jc w:val="right"/>
              <w:rPr>
                <w:sz w:val="18"/>
                <w:szCs w:val="18"/>
                <w:highlight w:val="yellow"/>
              </w:rPr>
            </w:pPr>
            <w:r w:rsidRPr="00252CFC">
              <w:rPr>
                <w:sz w:val="18"/>
                <w:szCs w:val="18"/>
                <w:highlight w:val="yellow"/>
              </w:rPr>
              <w:t>30</w:t>
            </w:r>
          </w:p>
        </w:tc>
        <w:tc>
          <w:tcPr>
            <w:tcW w:w="1560" w:type="dxa"/>
            <w:tcBorders>
              <w:top w:val="nil"/>
              <w:left w:val="nil"/>
              <w:bottom w:val="single" w:sz="8" w:space="0" w:color="auto"/>
              <w:right w:val="single" w:sz="8" w:space="0" w:color="auto"/>
            </w:tcBorders>
            <w:shd w:val="clear" w:color="auto" w:fill="auto"/>
            <w:vAlign w:val="center"/>
          </w:tcPr>
          <w:p w14:paraId="22EEB101" w14:textId="77777777" w:rsidR="001758C3" w:rsidRPr="00252CFC" w:rsidRDefault="001758C3" w:rsidP="00C96A39">
            <w:pPr>
              <w:spacing w:line="240" w:lineRule="auto"/>
              <w:jc w:val="right"/>
              <w:rPr>
                <w:sz w:val="18"/>
                <w:szCs w:val="18"/>
                <w:highlight w:val="yellow"/>
              </w:rPr>
            </w:pPr>
            <w:r w:rsidRPr="00252CFC">
              <w:rPr>
                <w:sz w:val="18"/>
                <w:szCs w:val="18"/>
                <w:highlight w:val="yellow"/>
              </w:rPr>
              <w:t>1560</w:t>
            </w:r>
          </w:p>
        </w:tc>
      </w:tr>
      <w:tr w:rsidR="001758C3" w:rsidRPr="00252CFC" w14:paraId="34866BC3"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0CC4D08A"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1984" w:type="dxa"/>
            <w:tcBorders>
              <w:top w:val="nil"/>
              <w:left w:val="nil"/>
              <w:bottom w:val="single" w:sz="8" w:space="0" w:color="auto"/>
              <w:right w:val="single" w:sz="8" w:space="0" w:color="auto"/>
            </w:tcBorders>
            <w:shd w:val="clear" w:color="auto" w:fill="auto"/>
            <w:vAlign w:val="center"/>
          </w:tcPr>
          <w:p w14:paraId="7580F08E"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corridor</w:t>
            </w:r>
          </w:p>
        </w:tc>
        <w:tc>
          <w:tcPr>
            <w:tcW w:w="1701" w:type="dxa"/>
            <w:tcBorders>
              <w:top w:val="nil"/>
              <w:left w:val="nil"/>
              <w:bottom w:val="single" w:sz="8" w:space="0" w:color="auto"/>
              <w:right w:val="single" w:sz="8" w:space="0" w:color="auto"/>
            </w:tcBorders>
            <w:shd w:val="clear" w:color="auto" w:fill="auto"/>
            <w:vAlign w:val="center"/>
          </w:tcPr>
          <w:p w14:paraId="6E998127"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nil"/>
              <w:left w:val="nil"/>
              <w:bottom w:val="single" w:sz="8" w:space="0" w:color="auto"/>
              <w:right w:val="single" w:sz="8" w:space="0" w:color="auto"/>
            </w:tcBorders>
            <w:shd w:val="clear" w:color="auto" w:fill="auto"/>
            <w:vAlign w:val="center"/>
          </w:tcPr>
          <w:p w14:paraId="11FCA1E4" w14:textId="77777777" w:rsidR="001758C3" w:rsidRPr="00252CFC" w:rsidRDefault="001758C3" w:rsidP="00C96A39">
            <w:pPr>
              <w:spacing w:line="240" w:lineRule="auto"/>
              <w:jc w:val="right"/>
              <w:rPr>
                <w:sz w:val="18"/>
                <w:szCs w:val="18"/>
                <w:highlight w:val="yellow"/>
              </w:rPr>
            </w:pPr>
            <w:r w:rsidRPr="00252CFC">
              <w:rPr>
                <w:sz w:val="18"/>
                <w:szCs w:val="18"/>
                <w:highlight w:val="yellow"/>
              </w:rPr>
              <w:t>45</w:t>
            </w:r>
          </w:p>
        </w:tc>
        <w:tc>
          <w:tcPr>
            <w:tcW w:w="1560" w:type="dxa"/>
            <w:tcBorders>
              <w:top w:val="nil"/>
              <w:left w:val="nil"/>
              <w:bottom w:val="single" w:sz="8" w:space="0" w:color="auto"/>
              <w:right w:val="single" w:sz="8" w:space="0" w:color="auto"/>
            </w:tcBorders>
            <w:shd w:val="clear" w:color="auto" w:fill="auto"/>
            <w:vAlign w:val="center"/>
          </w:tcPr>
          <w:p w14:paraId="23DB70E3" w14:textId="77777777" w:rsidR="001758C3" w:rsidRPr="00252CFC" w:rsidRDefault="001758C3" w:rsidP="00C96A39">
            <w:pPr>
              <w:spacing w:line="240" w:lineRule="auto"/>
              <w:jc w:val="right"/>
              <w:rPr>
                <w:sz w:val="18"/>
                <w:szCs w:val="18"/>
                <w:highlight w:val="yellow"/>
              </w:rPr>
            </w:pPr>
            <w:r w:rsidRPr="00252CFC">
              <w:rPr>
                <w:sz w:val="18"/>
                <w:szCs w:val="18"/>
                <w:highlight w:val="yellow"/>
              </w:rPr>
              <w:t>1820</w:t>
            </w:r>
          </w:p>
        </w:tc>
      </w:tr>
    </w:tbl>
    <w:p w14:paraId="23E0F3A1" w14:textId="77777777" w:rsidR="001758C3" w:rsidRPr="00252CFC" w:rsidRDefault="001758C3" w:rsidP="00C96A39">
      <w:pPr>
        <w:autoSpaceDE w:val="0"/>
        <w:autoSpaceDN w:val="0"/>
        <w:adjustRightInd w:val="0"/>
        <w:spacing w:line="240" w:lineRule="auto"/>
        <w:ind w:left="709"/>
      </w:pPr>
      <w:r w:rsidRPr="00252CFC">
        <w:t xml:space="preserve"> </w:t>
      </w:r>
    </w:p>
    <w:p w14:paraId="07EF2E86" w14:textId="77777777" w:rsidR="001758C3" w:rsidRDefault="001758C3" w:rsidP="00C96A39">
      <w:pPr>
        <w:pStyle w:val="Heading4"/>
        <w:spacing w:line="240" w:lineRule="auto"/>
      </w:pPr>
      <w:r>
        <w:t>Stipulated</w:t>
      </w:r>
      <w:r w:rsidRPr="0018453D">
        <w:t xml:space="preserve"> </w:t>
      </w:r>
      <w:r>
        <w:t>(not measured)</w:t>
      </w:r>
    </w:p>
    <w:p w14:paraId="7DD885A5" w14:textId="77777777" w:rsidR="001758C3" w:rsidRPr="00252CFC" w:rsidRDefault="001758C3" w:rsidP="00C96A39">
      <w:pPr>
        <w:autoSpaceDE w:val="0"/>
        <w:autoSpaceDN w:val="0"/>
        <w:adjustRightInd w:val="0"/>
        <w:spacing w:line="240" w:lineRule="auto"/>
        <w:ind w:left="709"/>
      </w:pPr>
      <w:r w:rsidRPr="00252CFC">
        <w:rPr>
          <w:b/>
        </w:rPr>
        <w:t>Lighting power (post-implementation):</w:t>
      </w:r>
      <w:r w:rsidRPr="00252CFC">
        <w:t xml:space="preserve"> Since lighting controls do not affect the electrical demand of each lighting, it will be assumed that the post-implementation power of the lighting will be identical to the pre-implement</w:t>
      </w:r>
      <w:r w:rsidR="00D24C7E" w:rsidRPr="00252CFC">
        <w:t>ation power values outlined in 3.7</w:t>
      </w:r>
      <w:r w:rsidRPr="00252CFC">
        <w:t>.3.1.</w:t>
      </w:r>
    </w:p>
    <w:p w14:paraId="768C0944" w14:textId="77777777" w:rsidR="005014DD" w:rsidRPr="00180605" w:rsidRDefault="005014DD" w:rsidP="00C96A39">
      <w:pPr>
        <w:autoSpaceDE w:val="0"/>
        <w:autoSpaceDN w:val="0"/>
        <w:adjustRightInd w:val="0"/>
        <w:spacing w:line="240" w:lineRule="auto"/>
        <w:ind w:left="709"/>
        <w:rPr>
          <w:color w:val="244061" w:themeColor="accent1" w:themeShade="80"/>
        </w:rPr>
      </w:pPr>
    </w:p>
    <w:p w14:paraId="754C7F7E" w14:textId="77777777" w:rsidR="001758C3" w:rsidRPr="00252CFC" w:rsidRDefault="001758C3" w:rsidP="00C96A39">
      <w:pPr>
        <w:pStyle w:val="Heading3"/>
        <w:spacing w:line="240" w:lineRule="auto"/>
      </w:pPr>
      <w:r w:rsidRPr="00252CFC">
        <w:t>Baseline adjustment factors</w:t>
      </w:r>
    </w:p>
    <w:p w14:paraId="12C4067A" w14:textId="77777777" w:rsidR="001758C3" w:rsidRPr="00252CFC" w:rsidRDefault="001758C3" w:rsidP="00C96A39">
      <w:pPr>
        <w:autoSpaceDE w:val="0"/>
        <w:autoSpaceDN w:val="0"/>
        <w:adjustRightInd w:val="0"/>
        <w:spacing w:line="240" w:lineRule="auto"/>
        <w:ind w:left="709"/>
      </w:pPr>
      <w:r w:rsidRPr="00252CFC">
        <w:t>Not applicable.</w:t>
      </w:r>
    </w:p>
    <w:p w14:paraId="053939FC" w14:textId="77777777" w:rsidR="005014DD" w:rsidRPr="00252CFC" w:rsidRDefault="005014DD" w:rsidP="00C96A39">
      <w:pPr>
        <w:autoSpaceDE w:val="0"/>
        <w:autoSpaceDN w:val="0"/>
        <w:adjustRightInd w:val="0"/>
        <w:spacing w:line="240" w:lineRule="auto"/>
        <w:ind w:left="709"/>
      </w:pPr>
    </w:p>
    <w:p w14:paraId="7F722CD8" w14:textId="77777777" w:rsidR="001758C3" w:rsidRPr="00252CFC" w:rsidRDefault="001758C3" w:rsidP="00C96A39">
      <w:pPr>
        <w:pStyle w:val="Heading3"/>
        <w:spacing w:line="240" w:lineRule="auto"/>
      </w:pPr>
      <w:r w:rsidRPr="00252CFC">
        <w:t>Demand reduction savings</w:t>
      </w:r>
    </w:p>
    <w:p w14:paraId="5A2F526D" w14:textId="77777777" w:rsidR="001758C3" w:rsidRPr="00252CFC" w:rsidRDefault="001758C3" w:rsidP="00C96A39">
      <w:pPr>
        <w:autoSpaceDE w:val="0"/>
        <w:autoSpaceDN w:val="0"/>
        <w:adjustRightInd w:val="0"/>
        <w:spacing w:line="240" w:lineRule="auto"/>
        <w:ind w:left="709"/>
      </w:pPr>
      <w:r w:rsidRPr="00252CFC">
        <w:t>Not applicable for this solution, as the total potential electrical demand of the lighting has not been reduced by this measure (i.e. if all the sensors happen to be activated at the same time there will be a full load and no reduction in site electrical demand).</w:t>
      </w:r>
    </w:p>
    <w:p w14:paraId="647A1875" w14:textId="77777777" w:rsidR="00D00B5E" w:rsidRPr="00252CFC" w:rsidRDefault="00D00B5E" w:rsidP="00C96A39">
      <w:pPr>
        <w:autoSpaceDE w:val="0"/>
        <w:autoSpaceDN w:val="0"/>
        <w:adjustRightInd w:val="0"/>
        <w:spacing w:line="240" w:lineRule="auto"/>
        <w:ind w:left="709"/>
      </w:pPr>
    </w:p>
    <w:p w14:paraId="3B0919D2" w14:textId="77777777" w:rsidR="001758C3" w:rsidRPr="00252CFC" w:rsidRDefault="001758C3" w:rsidP="00C96A39">
      <w:pPr>
        <w:pStyle w:val="Heading3"/>
        <w:spacing w:line="240" w:lineRule="auto"/>
      </w:pPr>
      <w:r w:rsidRPr="00252CFC">
        <w:t>Maintenance savings</w:t>
      </w:r>
    </w:p>
    <w:p w14:paraId="6730548B"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 xml:space="preserve">&lt;Insert details of how maintenance savings have been calculated, including justification for any assumptions. Include description of how maintenance savings are calculated (i.e. reduced run hours of lighting and a stipulated cost per lamp and unit labour cost to replace it). List details relating to: </w:t>
      </w:r>
    </w:p>
    <w:p w14:paraId="44284EBC"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 xml:space="preserve">Unit cost of lamps </w:t>
      </w:r>
    </w:p>
    <w:p w14:paraId="59614DE6"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Unit cost of labour to replace lamp (should be agreed with customer)</w:t>
      </w:r>
    </w:p>
    <w:p w14:paraId="04F654F6" w14:textId="77777777" w:rsidR="001758C3" w:rsidRPr="00252CFC" w:rsidRDefault="00D24C7E" w:rsidP="00C96A39">
      <w:pPr>
        <w:pStyle w:val="ListParagraph"/>
        <w:numPr>
          <w:ilvl w:val="0"/>
          <w:numId w:val="22"/>
        </w:numPr>
        <w:autoSpaceDE w:val="0"/>
        <w:autoSpaceDN w:val="0"/>
        <w:adjustRightInd w:val="0"/>
        <w:spacing w:line="240" w:lineRule="auto"/>
        <w:rPr>
          <w:highlight w:val="yellow"/>
        </w:rPr>
      </w:pPr>
      <w:r w:rsidRPr="00252CFC">
        <w:rPr>
          <w:highlight w:val="yellow"/>
        </w:rPr>
        <w:t>Rated life of</w:t>
      </w:r>
      <w:r w:rsidR="001758C3" w:rsidRPr="00252CFC">
        <w:rPr>
          <w:highlight w:val="yellow"/>
        </w:rPr>
        <w:t xml:space="preserve"> lamps </w:t>
      </w:r>
    </w:p>
    <w:p w14:paraId="79262420"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Annual run hours of lighting (baseline vs future as per variables section above)</w:t>
      </w:r>
    </w:p>
    <w:p w14:paraId="4744D9C2" w14:textId="77777777" w:rsidR="001758C3" w:rsidRPr="00252CFC" w:rsidRDefault="001758C3" w:rsidP="00C96A39">
      <w:pPr>
        <w:autoSpaceDE w:val="0"/>
        <w:autoSpaceDN w:val="0"/>
        <w:adjustRightInd w:val="0"/>
        <w:spacing w:line="240" w:lineRule="auto"/>
        <w:ind w:left="709"/>
      </w:pPr>
      <w:r w:rsidRPr="00252CFC">
        <w:rPr>
          <w:highlight w:val="yellow"/>
        </w:rPr>
        <w:t>It may be necessary to include or refer to a table listing the details relevant to each area where the lighting has been replaced.&gt;</w:t>
      </w:r>
    </w:p>
    <w:p w14:paraId="3762C450" w14:textId="77777777" w:rsidR="00D00B5E" w:rsidRPr="00252CFC" w:rsidRDefault="00D00B5E" w:rsidP="00C96A39">
      <w:pPr>
        <w:autoSpaceDE w:val="0"/>
        <w:autoSpaceDN w:val="0"/>
        <w:adjustRightInd w:val="0"/>
        <w:spacing w:line="240" w:lineRule="auto"/>
        <w:ind w:left="709"/>
      </w:pPr>
    </w:p>
    <w:p w14:paraId="63120CEC" w14:textId="77777777" w:rsidR="001758C3" w:rsidRPr="00252CFC" w:rsidRDefault="001758C3" w:rsidP="00C96A39">
      <w:pPr>
        <w:pStyle w:val="Heading3"/>
        <w:spacing w:line="240" w:lineRule="auto"/>
      </w:pPr>
      <w:r w:rsidRPr="00252CFC">
        <w:t>Other savings</w:t>
      </w:r>
    </w:p>
    <w:p w14:paraId="4686AE19" w14:textId="77777777" w:rsidR="001758C3" w:rsidRPr="00252CFC" w:rsidRDefault="001758C3" w:rsidP="00C96A39">
      <w:pPr>
        <w:autoSpaceDE w:val="0"/>
        <w:autoSpaceDN w:val="0"/>
        <w:adjustRightInd w:val="0"/>
        <w:spacing w:line="240" w:lineRule="auto"/>
        <w:ind w:left="709"/>
      </w:pPr>
      <w:r w:rsidRPr="00252CFC">
        <w:t>Not applicable.</w:t>
      </w:r>
    </w:p>
    <w:p w14:paraId="37D1D24B" w14:textId="77777777" w:rsidR="00D00B5E" w:rsidRPr="00252CFC" w:rsidRDefault="00D00B5E" w:rsidP="00C96A39">
      <w:pPr>
        <w:autoSpaceDE w:val="0"/>
        <w:autoSpaceDN w:val="0"/>
        <w:adjustRightInd w:val="0"/>
        <w:spacing w:line="240" w:lineRule="auto"/>
        <w:ind w:left="709"/>
      </w:pPr>
    </w:p>
    <w:p w14:paraId="077D5F97" w14:textId="77777777" w:rsidR="001758C3" w:rsidRPr="00252CFC" w:rsidRDefault="001758C3" w:rsidP="00C96A39">
      <w:pPr>
        <w:pStyle w:val="Heading3"/>
        <w:spacing w:line="240" w:lineRule="auto"/>
      </w:pPr>
      <w:r w:rsidRPr="00252CFC">
        <w:t>Verification of Equipment Installation</w:t>
      </w:r>
    </w:p>
    <w:p w14:paraId="6FC8DD3F" w14:textId="77777777" w:rsidR="001758C3" w:rsidRPr="00252CFC" w:rsidRDefault="001758C3" w:rsidP="00C96A39">
      <w:pPr>
        <w:autoSpaceDE w:val="0"/>
        <w:autoSpaceDN w:val="0"/>
        <w:adjustRightInd w:val="0"/>
        <w:spacing w:line="240" w:lineRule="auto"/>
        <w:ind w:left="709"/>
      </w:pPr>
      <w:r w:rsidRPr="00252CFC">
        <w:rPr>
          <w:highlight w:val="yellow"/>
        </w:rPr>
        <w:t>&lt;Particularly important for Option A M&amp;V - Insert details of how th</w:t>
      </w:r>
      <w:r w:rsidR="00D24C7E" w:rsidRPr="00252CFC">
        <w:rPr>
          <w:highlight w:val="yellow"/>
        </w:rPr>
        <w:t>e installation of the equipment</w:t>
      </w:r>
      <w:r w:rsidRPr="00252CFC">
        <w:rPr>
          <w:highlight w:val="yellow"/>
        </w:rPr>
        <w:t xml:space="preserve"> will be verified, i.e. the correct quantity, specification, location, etc. It may be necessary to include or refer to a table/spreadsheet. &gt;</w:t>
      </w:r>
    </w:p>
    <w:p w14:paraId="07DCBF56" w14:textId="77777777" w:rsidR="001758C3" w:rsidRPr="00252CFC" w:rsidRDefault="001758C3" w:rsidP="00C96A39">
      <w:pPr>
        <w:autoSpaceDE w:val="0"/>
        <w:autoSpaceDN w:val="0"/>
        <w:adjustRightInd w:val="0"/>
        <w:spacing w:line="240" w:lineRule="auto"/>
        <w:ind w:left="709"/>
      </w:pPr>
      <w:r w:rsidRPr="00252CFC">
        <w:t>ESCO will conduct a walking tour of the implementation areas with an Agency representative to verify installation of equipment. A checklist of all equipment installed as part of this ECM has been attached as an Excel spreadsheet.</w:t>
      </w:r>
    </w:p>
    <w:p w14:paraId="3AA50D0D" w14:textId="77777777" w:rsidR="001758C3" w:rsidRPr="00252CFC" w:rsidRDefault="001758C3" w:rsidP="00C96A39">
      <w:pPr>
        <w:autoSpaceDE w:val="0"/>
        <w:autoSpaceDN w:val="0"/>
        <w:adjustRightInd w:val="0"/>
        <w:spacing w:line="240" w:lineRule="auto"/>
        <w:ind w:left="709"/>
      </w:pPr>
    </w:p>
    <w:p w14:paraId="68F27826" w14:textId="77777777" w:rsidR="001758C3" w:rsidRPr="00252CFC" w:rsidRDefault="001758C3" w:rsidP="00C96A39">
      <w:pPr>
        <w:pStyle w:val="Heading3"/>
        <w:spacing w:line="240" w:lineRule="auto"/>
      </w:pPr>
      <w:r w:rsidRPr="00252CFC">
        <w:t>Commissioning/tracking performance</w:t>
      </w:r>
    </w:p>
    <w:p w14:paraId="38F82E22" w14:textId="77777777" w:rsidR="001758C3" w:rsidRPr="00252CFC" w:rsidRDefault="001758C3" w:rsidP="00C96A39">
      <w:pPr>
        <w:autoSpaceDE w:val="0"/>
        <w:autoSpaceDN w:val="0"/>
        <w:adjustRightInd w:val="0"/>
        <w:spacing w:line="240" w:lineRule="auto"/>
        <w:ind w:left="709"/>
      </w:pPr>
      <w:r w:rsidRPr="00252CFC">
        <w:rPr>
          <w:highlight w:val="yellow"/>
        </w:rPr>
        <w:t xml:space="preserve">&lt;Particularly important for option A M&amp;V - Insert details of how the ongoing operation (and performance) of the measure will be tracked over time, who will be responsible for tracking it, </w:t>
      </w:r>
      <w:r w:rsidRPr="00252CFC">
        <w:rPr>
          <w:highlight w:val="yellow"/>
        </w:rPr>
        <w:lastRenderedPageBreak/>
        <w:t>and how any potential issues will be addressed. Note this is important in cases where the solution is plan</w:t>
      </w:r>
      <w:r w:rsidR="00D24C7E" w:rsidRPr="00252CFC">
        <w:rPr>
          <w:highlight w:val="yellow"/>
        </w:rPr>
        <w:t>n</w:t>
      </w:r>
      <w:r w:rsidRPr="00252CFC">
        <w:rPr>
          <w:highlight w:val="yellow"/>
        </w:rPr>
        <w:t>ed to have a once-off MVP, and/or where the MVP is based on a sample measurement. In these cases it may be appropriate to plan a regular check to ensure the measure continues to operate.&gt;</w:t>
      </w:r>
    </w:p>
    <w:p w14:paraId="240EB082" w14:textId="77777777" w:rsidR="00D00B5E" w:rsidRPr="00252CFC" w:rsidRDefault="00D00B5E" w:rsidP="00C96A39">
      <w:pPr>
        <w:autoSpaceDE w:val="0"/>
        <w:autoSpaceDN w:val="0"/>
        <w:adjustRightInd w:val="0"/>
        <w:spacing w:line="240" w:lineRule="auto"/>
        <w:ind w:left="709"/>
        <w:rPr>
          <w:rFonts w:cstheme="minorHAnsi"/>
          <w:bCs/>
        </w:rPr>
      </w:pPr>
    </w:p>
    <w:p w14:paraId="6296431E" w14:textId="77777777" w:rsidR="001758C3" w:rsidRPr="00252CFC" w:rsidRDefault="001758C3" w:rsidP="00C96A39">
      <w:pPr>
        <w:pStyle w:val="Heading3"/>
        <w:spacing w:line="240" w:lineRule="auto"/>
      </w:pPr>
      <w:r w:rsidRPr="00252CFC">
        <w:t>Information to be provided by customer</w:t>
      </w:r>
    </w:p>
    <w:p w14:paraId="3999B236" w14:textId="77777777" w:rsidR="001758C3" w:rsidRPr="00252CFC" w:rsidRDefault="001758C3" w:rsidP="00C96A39">
      <w:pPr>
        <w:autoSpaceDE w:val="0"/>
        <w:autoSpaceDN w:val="0"/>
        <w:adjustRightInd w:val="0"/>
        <w:spacing w:line="240" w:lineRule="auto"/>
        <w:ind w:left="709"/>
      </w:pPr>
      <w:r w:rsidRPr="00252CFC">
        <w:t>Not applicable.</w:t>
      </w:r>
    </w:p>
    <w:p w14:paraId="58569310" w14:textId="77777777" w:rsidR="00D00B5E" w:rsidRPr="00252CFC" w:rsidRDefault="00D00B5E" w:rsidP="00C96A39">
      <w:pPr>
        <w:autoSpaceDE w:val="0"/>
        <w:autoSpaceDN w:val="0"/>
        <w:adjustRightInd w:val="0"/>
        <w:spacing w:line="240" w:lineRule="auto"/>
        <w:ind w:left="709"/>
      </w:pPr>
    </w:p>
    <w:p w14:paraId="0C54B7AA" w14:textId="77777777" w:rsidR="001758C3" w:rsidRPr="00252CFC" w:rsidRDefault="001758C3" w:rsidP="00C96A39">
      <w:pPr>
        <w:pStyle w:val="Heading3"/>
        <w:spacing w:line="240" w:lineRule="auto"/>
      </w:pPr>
      <w:r w:rsidRPr="00252CFC">
        <w:t>Reporting</w:t>
      </w:r>
    </w:p>
    <w:p w14:paraId="2916A8FC" w14:textId="77777777" w:rsidR="001758C3" w:rsidRPr="00252CFC" w:rsidRDefault="001758C3" w:rsidP="00C96A39">
      <w:pPr>
        <w:autoSpaceDE w:val="0"/>
        <w:autoSpaceDN w:val="0"/>
        <w:adjustRightInd w:val="0"/>
        <w:spacing w:line="240" w:lineRule="auto"/>
        <w:ind w:left="709"/>
      </w:pPr>
      <w:r w:rsidRPr="00252CFC">
        <w:t>A once-only report to be provided to customer on completion of post-installation measurements, no longer than six (6) months after practical completion of installations. Report will detail the result</w:t>
      </w:r>
      <w:r w:rsidR="00D24C7E" w:rsidRPr="00252CFC">
        <w:t>s of measurements in section 3.7</w:t>
      </w:r>
      <w:r w:rsidRPr="00252CFC">
        <w:t>.5, and extrapolation of all varia</w:t>
      </w:r>
      <w:r w:rsidR="00D24C7E" w:rsidRPr="00252CFC">
        <w:t>bles as described in section 3.7</w:t>
      </w:r>
      <w:r w:rsidRPr="00252CFC">
        <w:t>.7 to verify the project sa</w:t>
      </w:r>
      <w:r w:rsidR="00D24C7E" w:rsidRPr="00252CFC">
        <w:t>vings as detailed in section 3.7</w:t>
      </w:r>
      <w:r w:rsidRPr="00252CFC">
        <w:t>.1.</w:t>
      </w:r>
    </w:p>
    <w:p w14:paraId="655D962C" w14:textId="77777777" w:rsidR="00D00B5E" w:rsidRPr="00252CFC" w:rsidRDefault="00D00B5E" w:rsidP="00C96A39">
      <w:pPr>
        <w:autoSpaceDE w:val="0"/>
        <w:autoSpaceDN w:val="0"/>
        <w:adjustRightInd w:val="0"/>
        <w:spacing w:line="240" w:lineRule="auto"/>
        <w:ind w:left="709"/>
      </w:pPr>
    </w:p>
    <w:p w14:paraId="525712E4" w14:textId="77777777" w:rsidR="001758C3" w:rsidRDefault="001758C3" w:rsidP="00C96A39">
      <w:pPr>
        <w:pStyle w:val="Heading3"/>
        <w:spacing w:line="240" w:lineRule="auto"/>
      </w:pPr>
      <w:r w:rsidRPr="00252CFC">
        <w:t xml:space="preserve">Extrapolations/calculations </w:t>
      </w:r>
    </w:p>
    <w:p w14:paraId="717C86CC" w14:textId="77777777" w:rsidR="00AD3F9E" w:rsidRDefault="00AD3F9E" w:rsidP="00AD3F9E">
      <w:pPr>
        <w:pStyle w:val="Heading4"/>
      </w:pPr>
      <w:r>
        <w:t>Extrapolations</w:t>
      </w:r>
    </w:p>
    <w:p w14:paraId="514C355F" w14:textId="77777777" w:rsidR="00AD3F9E" w:rsidRDefault="00AD3F9E" w:rsidP="00AD3F9E">
      <w:pPr>
        <w:autoSpaceDE w:val="0"/>
        <w:autoSpaceDN w:val="0"/>
        <w:adjustRightInd w:val="0"/>
        <w:spacing w:line="240" w:lineRule="auto"/>
        <w:ind w:left="709"/>
      </w:pPr>
      <w:r>
        <w:t>&lt;Provide extrapolation details for determining the:</w:t>
      </w:r>
    </w:p>
    <w:p w14:paraId="73A861B0" w14:textId="77777777" w:rsidR="00AD3F9E" w:rsidRDefault="00AD3F9E" w:rsidP="00AD3F9E">
      <w:pPr>
        <w:pStyle w:val="ListParagraph"/>
        <w:numPr>
          <w:ilvl w:val="0"/>
          <w:numId w:val="30"/>
        </w:numPr>
        <w:autoSpaceDE w:val="0"/>
        <w:autoSpaceDN w:val="0"/>
        <w:adjustRightInd w:val="0"/>
        <w:spacing w:line="240" w:lineRule="auto"/>
      </w:pPr>
      <w:r>
        <w:t>average power per fitting / lamp (number of samples, tools, used, etc)</w:t>
      </w:r>
    </w:p>
    <w:p w14:paraId="1DB89786" w14:textId="77777777" w:rsidR="00AD3F9E" w:rsidRDefault="00AD3F9E" w:rsidP="00AD3F9E">
      <w:pPr>
        <w:pStyle w:val="ListParagraph"/>
        <w:numPr>
          <w:ilvl w:val="0"/>
          <w:numId w:val="30"/>
        </w:numPr>
        <w:autoSpaceDE w:val="0"/>
        <w:autoSpaceDN w:val="0"/>
        <w:adjustRightInd w:val="0"/>
        <w:spacing w:line="240" w:lineRule="auto"/>
      </w:pPr>
      <w:r>
        <w:t>average annual run hours per zone (number of samples, tools, used, etc)</w:t>
      </w:r>
    </w:p>
    <w:p w14:paraId="4D99A973" w14:textId="77777777" w:rsidR="00AD3F9E" w:rsidRDefault="00AD3F9E" w:rsidP="00AD3F9E"/>
    <w:p w14:paraId="1B067C58" w14:textId="77777777" w:rsidR="00AD3F9E" w:rsidRPr="00AD3F9E" w:rsidRDefault="00AD3F9E" w:rsidP="00AD3F9E">
      <w:pPr>
        <w:pStyle w:val="Heading4"/>
      </w:pPr>
      <w:r>
        <w:t>Calculations</w:t>
      </w:r>
    </w:p>
    <w:p w14:paraId="62DCEE18" w14:textId="77777777" w:rsidR="00AD3F9E" w:rsidRPr="00252CFC" w:rsidRDefault="001758C3" w:rsidP="00AD3F9E">
      <w:pPr>
        <w:autoSpaceDE w:val="0"/>
        <w:autoSpaceDN w:val="0"/>
        <w:adjustRightInd w:val="0"/>
        <w:spacing w:line="240" w:lineRule="auto"/>
        <w:ind w:left="709"/>
      </w:pPr>
      <w:r w:rsidRPr="00252CFC">
        <w:t xml:space="preserve">The run hours (pre and post implementation) of each sample lighting zone will be extrapolated across all areas covered by the lighting controls and multiplied by the agreed power of each type of lamp. </w:t>
      </w:r>
      <w:bookmarkStart w:id="13" w:name="_Toc376783465"/>
      <w:bookmarkStart w:id="14" w:name="_Toc361831845"/>
      <w:r w:rsidR="00AD3F9E">
        <w:t>The calculation</w:t>
      </w:r>
      <w:r w:rsidR="00DB2BB6">
        <w:t>s</w:t>
      </w:r>
      <w:r w:rsidR="00AD3F9E" w:rsidRPr="00252CFC">
        <w:t xml:space="preserve"> </w:t>
      </w:r>
      <w:r w:rsidR="00AD3F9E">
        <w:t>for determining the savings</w:t>
      </w:r>
      <w:r w:rsidR="00AD3F9E" w:rsidRPr="00252CFC">
        <w:t xml:space="preserve"> are provided in the attached Excel Spreadsheet.</w:t>
      </w:r>
    </w:p>
    <w:p w14:paraId="50A6FC6A" w14:textId="77777777" w:rsidR="00AD3F9E" w:rsidRPr="00252CFC" w:rsidRDefault="00AD3F9E" w:rsidP="00AD3F9E">
      <w:pPr>
        <w:autoSpaceDE w:val="0"/>
        <w:autoSpaceDN w:val="0"/>
        <w:adjustRightInd w:val="0"/>
        <w:spacing w:line="240" w:lineRule="auto"/>
        <w:ind w:left="709"/>
      </w:pPr>
    </w:p>
    <w:p w14:paraId="312E455A" w14:textId="77777777" w:rsidR="00AD3F9E" w:rsidRPr="00F22CCC" w:rsidRDefault="00AD3F9E" w:rsidP="00AD3F9E">
      <w:pPr>
        <w:autoSpaceDE w:val="0"/>
        <w:autoSpaceDN w:val="0"/>
        <w:adjustRightInd w:val="0"/>
        <w:spacing w:line="240" w:lineRule="auto"/>
        <w:ind w:left="709"/>
        <w:rPr>
          <w:color w:val="FF0000"/>
        </w:rPr>
      </w:pPr>
      <w:r w:rsidRPr="00F22CCC">
        <w:rPr>
          <w:color w:val="FF0000"/>
        </w:rPr>
        <w:t>&lt;</w:t>
      </w:r>
      <w:r w:rsidRPr="00F22CCC">
        <w:rPr>
          <w:b/>
          <w:color w:val="FF0000"/>
        </w:rPr>
        <w:t>Removed after noted:</w:t>
      </w:r>
      <w:r>
        <w:rPr>
          <w:color w:val="FF0000"/>
        </w:rPr>
        <w:t xml:space="preserve"> </w:t>
      </w:r>
      <w:r w:rsidRPr="00F22CCC">
        <w:rPr>
          <w:color w:val="FF0000"/>
        </w:rPr>
        <w:t xml:space="preserve">ESCO </w:t>
      </w:r>
      <w:r w:rsidRPr="00F22CCC">
        <w:rPr>
          <w:b/>
          <w:color w:val="FF0000"/>
        </w:rPr>
        <w:t>MUST</w:t>
      </w:r>
      <w:r w:rsidRPr="00F22CCC">
        <w:rPr>
          <w:color w:val="FF0000"/>
        </w:rPr>
        <w:t xml:space="preserve"> provide an Excel Spreadsheet detailing the:</w:t>
      </w:r>
    </w:p>
    <w:p w14:paraId="5727552D" w14:textId="77777777" w:rsidR="00AD3F9E" w:rsidRPr="00F22CCC" w:rsidRDefault="00AD3F9E" w:rsidP="00AD3F9E">
      <w:pPr>
        <w:pStyle w:val="ListParagraph"/>
        <w:numPr>
          <w:ilvl w:val="0"/>
          <w:numId w:val="26"/>
        </w:numPr>
        <w:autoSpaceDE w:val="0"/>
        <w:autoSpaceDN w:val="0"/>
        <w:adjustRightInd w:val="0"/>
        <w:spacing w:line="240" w:lineRule="auto"/>
        <w:rPr>
          <w:color w:val="FF0000"/>
        </w:rPr>
      </w:pPr>
      <w:r w:rsidRPr="00F22CCC">
        <w:rPr>
          <w:color w:val="FF0000"/>
        </w:rPr>
        <w:t>Relevant area / site affected by the lighting ECM</w:t>
      </w:r>
    </w:p>
    <w:p w14:paraId="1AFB8421" w14:textId="77777777" w:rsidR="00AD3F9E" w:rsidRPr="00F22CCC" w:rsidRDefault="00AD3F9E" w:rsidP="00AD3F9E">
      <w:pPr>
        <w:pStyle w:val="ListParagraph"/>
        <w:numPr>
          <w:ilvl w:val="0"/>
          <w:numId w:val="26"/>
        </w:numPr>
        <w:autoSpaceDE w:val="0"/>
        <w:autoSpaceDN w:val="0"/>
        <w:adjustRightInd w:val="0"/>
        <w:spacing w:line="240" w:lineRule="auto"/>
        <w:rPr>
          <w:color w:val="FF0000"/>
        </w:rPr>
      </w:pPr>
      <w:r w:rsidRPr="00F22CCC">
        <w:rPr>
          <w:color w:val="FF0000"/>
        </w:rPr>
        <w:t>The type of lighting installed</w:t>
      </w:r>
    </w:p>
    <w:p w14:paraId="3E08A53A" w14:textId="77777777" w:rsidR="00AD3F9E" w:rsidRPr="00F22CCC" w:rsidRDefault="00AD3F9E" w:rsidP="00AD3F9E">
      <w:pPr>
        <w:pStyle w:val="ListParagraph"/>
        <w:numPr>
          <w:ilvl w:val="0"/>
          <w:numId w:val="26"/>
        </w:numPr>
        <w:autoSpaceDE w:val="0"/>
        <w:autoSpaceDN w:val="0"/>
        <w:adjustRightInd w:val="0"/>
        <w:spacing w:line="240" w:lineRule="auto"/>
        <w:rPr>
          <w:color w:val="FF0000"/>
        </w:rPr>
      </w:pPr>
      <w:r w:rsidRPr="00F22CCC">
        <w:rPr>
          <w:color w:val="FF0000"/>
        </w:rPr>
        <w:t>Energy saving calculations which should include:</w:t>
      </w:r>
    </w:p>
    <w:p w14:paraId="6CB78799" w14:textId="77777777" w:rsidR="00AD3F9E" w:rsidRPr="00F22CCC" w:rsidRDefault="00AD3F9E" w:rsidP="00AD3F9E">
      <w:pPr>
        <w:pStyle w:val="ListParagraph"/>
        <w:numPr>
          <w:ilvl w:val="1"/>
          <w:numId w:val="26"/>
        </w:numPr>
        <w:autoSpaceDE w:val="0"/>
        <w:autoSpaceDN w:val="0"/>
        <w:adjustRightInd w:val="0"/>
        <w:spacing w:line="240" w:lineRule="auto"/>
        <w:rPr>
          <w:color w:val="FF0000"/>
        </w:rPr>
      </w:pPr>
      <w:r w:rsidRPr="00F22CCC">
        <w:rPr>
          <w:color w:val="FF0000"/>
        </w:rPr>
        <w:t>Number of fittings &amp; lamps (pre/post implementation)</w:t>
      </w:r>
    </w:p>
    <w:p w14:paraId="57D9D724" w14:textId="77777777" w:rsidR="00AD3F9E" w:rsidRPr="00F22CCC" w:rsidRDefault="00AD3F9E" w:rsidP="00AD3F9E">
      <w:pPr>
        <w:pStyle w:val="ListParagraph"/>
        <w:numPr>
          <w:ilvl w:val="1"/>
          <w:numId w:val="26"/>
        </w:numPr>
        <w:autoSpaceDE w:val="0"/>
        <w:autoSpaceDN w:val="0"/>
        <w:adjustRightInd w:val="0"/>
        <w:spacing w:line="240" w:lineRule="auto"/>
        <w:rPr>
          <w:color w:val="FF0000"/>
        </w:rPr>
      </w:pPr>
      <w:r w:rsidRPr="00F22CCC">
        <w:rPr>
          <w:color w:val="FF0000"/>
        </w:rPr>
        <w:t>Fitting Power and Lamps (W) (pre/post implementation)</w:t>
      </w:r>
    </w:p>
    <w:p w14:paraId="5B1F62E8" w14:textId="77777777" w:rsidR="00AD3F9E" w:rsidRPr="00F22CCC" w:rsidRDefault="00AD3F9E" w:rsidP="00AD3F9E">
      <w:pPr>
        <w:pStyle w:val="ListParagraph"/>
        <w:numPr>
          <w:ilvl w:val="1"/>
          <w:numId w:val="26"/>
        </w:numPr>
        <w:autoSpaceDE w:val="0"/>
        <w:autoSpaceDN w:val="0"/>
        <w:adjustRightInd w:val="0"/>
        <w:spacing w:line="240" w:lineRule="auto"/>
        <w:rPr>
          <w:color w:val="FF0000"/>
        </w:rPr>
      </w:pPr>
      <w:r w:rsidRPr="00F22CCC">
        <w:rPr>
          <w:color w:val="FF0000"/>
        </w:rPr>
        <w:t>Average Annual Run Hours</w:t>
      </w:r>
    </w:p>
    <w:p w14:paraId="5E224E86" w14:textId="77777777" w:rsidR="00AD3F9E" w:rsidRPr="00F22CCC" w:rsidRDefault="00AD3F9E" w:rsidP="00AD3F9E">
      <w:pPr>
        <w:pStyle w:val="ListParagraph"/>
        <w:numPr>
          <w:ilvl w:val="0"/>
          <w:numId w:val="25"/>
        </w:numPr>
        <w:autoSpaceDE w:val="0"/>
        <w:autoSpaceDN w:val="0"/>
        <w:adjustRightInd w:val="0"/>
        <w:spacing w:line="240" w:lineRule="auto"/>
        <w:rPr>
          <w:color w:val="FF0000"/>
        </w:rPr>
      </w:pPr>
      <w:r w:rsidRPr="00F22CCC">
        <w:rPr>
          <w:color w:val="FF0000"/>
        </w:rPr>
        <w:t>Maintenance saving calculations which should include:</w:t>
      </w:r>
    </w:p>
    <w:p w14:paraId="652B4843" w14:textId="77777777" w:rsidR="00AD3F9E" w:rsidRPr="00F22CCC" w:rsidRDefault="00AD3F9E" w:rsidP="00AD3F9E">
      <w:pPr>
        <w:pStyle w:val="ListParagraph"/>
        <w:numPr>
          <w:ilvl w:val="1"/>
          <w:numId w:val="25"/>
        </w:numPr>
        <w:autoSpaceDE w:val="0"/>
        <w:autoSpaceDN w:val="0"/>
        <w:adjustRightInd w:val="0"/>
        <w:spacing w:line="240" w:lineRule="auto"/>
        <w:rPr>
          <w:color w:val="FF0000"/>
        </w:rPr>
      </w:pPr>
      <w:r w:rsidRPr="00F22CCC">
        <w:rPr>
          <w:color w:val="FF0000"/>
        </w:rPr>
        <w:t>Unit cost of lamp (existing lamps vs new lamps)</w:t>
      </w:r>
    </w:p>
    <w:p w14:paraId="48802D86" w14:textId="77777777" w:rsidR="00AD3F9E" w:rsidRPr="00F22CCC" w:rsidRDefault="00AD3F9E" w:rsidP="00AD3F9E">
      <w:pPr>
        <w:pStyle w:val="ListParagraph"/>
        <w:numPr>
          <w:ilvl w:val="1"/>
          <w:numId w:val="25"/>
        </w:numPr>
        <w:autoSpaceDE w:val="0"/>
        <w:autoSpaceDN w:val="0"/>
        <w:adjustRightInd w:val="0"/>
        <w:spacing w:line="240" w:lineRule="auto"/>
        <w:rPr>
          <w:color w:val="FF0000"/>
        </w:rPr>
      </w:pPr>
      <w:r w:rsidRPr="00F22CCC">
        <w:rPr>
          <w:color w:val="FF0000"/>
        </w:rPr>
        <w:t>Unit cost of labour to replace lamp (should be agreed with customer)</w:t>
      </w:r>
    </w:p>
    <w:p w14:paraId="785F38D4" w14:textId="77777777" w:rsidR="00AD3F9E" w:rsidRPr="00F22CCC" w:rsidRDefault="00AD3F9E" w:rsidP="00AD3F9E">
      <w:pPr>
        <w:pStyle w:val="ListParagraph"/>
        <w:numPr>
          <w:ilvl w:val="1"/>
          <w:numId w:val="25"/>
        </w:numPr>
        <w:autoSpaceDE w:val="0"/>
        <w:autoSpaceDN w:val="0"/>
        <w:adjustRightInd w:val="0"/>
        <w:spacing w:line="240" w:lineRule="auto"/>
        <w:rPr>
          <w:color w:val="FF0000"/>
        </w:rPr>
      </w:pPr>
      <w:r w:rsidRPr="00F22CCC">
        <w:rPr>
          <w:color w:val="FF0000"/>
        </w:rPr>
        <w:t>B</w:t>
      </w:r>
      <w:r w:rsidRPr="00F22CCC">
        <w:rPr>
          <w:color w:val="FF0000"/>
          <w:vertAlign w:val="subscript"/>
        </w:rPr>
        <w:t>50</w:t>
      </w:r>
      <w:r w:rsidRPr="00F22CCC">
        <w:rPr>
          <w:color w:val="FF0000"/>
        </w:rPr>
        <w:t xml:space="preserve"> value of lamp (existing lamps vs new lamps)&gt;</w:t>
      </w:r>
    </w:p>
    <w:p w14:paraId="78142455" w14:textId="77777777" w:rsidR="001758C3" w:rsidRDefault="001758C3" w:rsidP="000671A6">
      <w:pPr>
        <w:pStyle w:val="Heading2"/>
        <w:pageBreakBefore/>
      </w:pPr>
      <w:bookmarkStart w:id="15" w:name="_Toc377049703"/>
      <w:r>
        <w:lastRenderedPageBreak/>
        <w:t xml:space="preserve">&lt;L3 proforma - Lighting </w:t>
      </w:r>
      <w:r w:rsidRPr="00D00B5E">
        <w:t>replacement</w:t>
      </w:r>
      <w:r>
        <w:t xml:space="preserve"> and controls&gt;</w:t>
      </w:r>
      <w:bookmarkEnd w:id="13"/>
      <w:bookmarkEnd w:id="15"/>
      <w:r>
        <w:t xml:space="preserve"> </w:t>
      </w:r>
    </w:p>
    <w:p w14:paraId="37C2D2E1" w14:textId="77777777" w:rsidR="001758C3" w:rsidRPr="00252CFC" w:rsidRDefault="001758C3" w:rsidP="00C96A39">
      <w:pPr>
        <w:spacing w:line="240" w:lineRule="auto"/>
        <w:rPr>
          <w:b/>
          <w:szCs w:val="24"/>
        </w:rPr>
      </w:pPr>
      <w:r w:rsidRPr="00252CFC">
        <w:rPr>
          <w:b/>
          <w:szCs w:val="24"/>
        </w:rPr>
        <w:t>M&amp;V option: B</w:t>
      </w:r>
    </w:p>
    <w:p w14:paraId="4820E146" w14:textId="77777777" w:rsidR="001758C3" w:rsidRPr="00252CFC" w:rsidRDefault="001758C3" w:rsidP="00C96A39">
      <w:pPr>
        <w:spacing w:line="240" w:lineRule="auto"/>
      </w:pPr>
      <w:r w:rsidRPr="00252CFC">
        <w:t xml:space="preserve">New fluorescent fittings will replace the current fluorescent fittings one for one in the following areas: </w:t>
      </w:r>
      <w:r w:rsidRPr="00252CFC">
        <w:rPr>
          <w:highlight w:val="yellow"/>
        </w:rPr>
        <w:t>&lt;list buildings/areas&gt;</w:t>
      </w:r>
    </w:p>
    <w:p w14:paraId="306F049C" w14:textId="77777777" w:rsidR="001758C3" w:rsidRPr="00252CFC" w:rsidRDefault="001758C3" w:rsidP="00C96A39">
      <w:pPr>
        <w:spacing w:line="240" w:lineRule="auto"/>
      </w:pPr>
    </w:p>
    <w:p w14:paraId="2E10A7C5" w14:textId="77777777" w:rsidR="001758C3" w:rsidRPr="00252CFC" w:rsidRDefault="001758C3" w:rsidP="00C96A39">
      <w:pPr>
        <w:spacing w:line="240" w:lineRule="auto"/>
      </w:pPr>
      <w:r w:rsidRPr="00252CFC">
        <w:t>These LED lights use less power and will result in electricity savings. The new LED lights also have a longer lifespan and will result in maintenance savings.</w:t>
      </w:r>
      <w:r w:rsidR="00252CFC">
        <w:t xml:space="preserve"> </w:t>
      </w:r>
      <w:r w:rsidRPr="00252CFC">
        <w:t>Lighting controls in the form of occupancy sensors will be installed on all office area lighting to automatically switch lights off when the area is vacant. Savings will be verified by measuring the run hours of the lighting in a represent</w:t>
      </w:r>
      <w:r w:rsidR="00DB2BB6">
        <w:t>ative</w:t>
      </w:r>
      <w:r w:rsidRPr="00252CFC">
        <w:t xml:space="preserve"> sample of areas for four weeks after the controls have been installed.</w:t>
      </w:r>
    </w:p>
    <w:p w14:paraId="5000F4E6" w14:textId="77777777" w:rsidR="001758C3" w:rsidRPr="00252CFC" w:rsidRDefault="001758C3" w:rsidP="00C96A39">
      <w:pPr>
        <w:spacing w:line="240" w:lineRule="auto"/>
      </w:pPr>
    </w:p>
    <w:p w14:paraId="4FC00E92" w14:textId="77777777" w:rsidR="001758C3" w:rsidRPr="00252CFC" w:rsidRDefault="001758C3" w:rsidP="00C96A39">
      <w:pPr>
        <w:spacing w:line="240" w:lineRule="auto"/>
      </w:pPr>
      <w:r w:rsidRPr="00252CFC">
        <w:t>The total savings will be calculated by multiplying the measured run hour reduction by the agreed/measured wattage of each type of light fitting, and extrapolating across all areas covered by this solution. Reducing the annual run hours will also reduce the annual rate of lamp replacements and result in maintenance savings. M</w:t>
      </w:r>
      <w:r w:rsidR="0063351F" w:rsidRPr="00252CFC">
        <w:t>aintenance savings will be stip</w:t>
      </w:r>
      <w:r w:rsidRPr="00252CFC">
        <w:t>ulated based on a per unit cost of lamp replacement.</w:t>
      </w:r>
    </w:p>
    <w:p w14:paraId="15FBC9EA" w14:textId="77777777" w:rsidR="001758C3" w:rsidRPr="00FD0FAA" w:rsidRDefault="001758C3" w:rsidP="00C96A39">
      <w:pPr>
        <w:spacing w:line="240" w:lineRule="auto"/>
        <w:rPr>
          <w:color w:val="244061" w:themeColor="accent1" w:themeShade="80"/>
        </w:rPr>
      </w:pPr>
    </w:p>
    <w:p w14:paraId="777DC56F" w14:textId="77777777" w:rsidR="001758C3" w:rsidRPr="00F66197" w:rsidRDefault="001758C3" w:rsidP="00C96A39">
      <w:pPr>
        <w:pStyle w:val="Heading3"/>
        <w:spacing w:line="240" w:lineRule="auto"/>
      </w:pPr>
      <w:r>
        <w:t xml:space="preserve">Project </w:t>
      </w:r>
      <w:r w:rsidRPr="00F66197">
        <w:t>savings</w:t>
      </w:r>
    </w:p>
    <w:p w14:paraId="2F0C32B4" w14:textId="77777777" w:rsidR="001758C3" w:rsidRPr="00033F0C" w:rsidRDefault="001758C3" w:rsidP="00C96A39">
      <w:pPr>
        <w:pStyle w:val="Heading4"/>
        <w:spacing w:line="240" w:lineRule="auto"/>
      </w:pPr>
      <w:r w:rsidRPr="00033F0C">
        <w:t>Utility consumption savings:</w:t>
      </w:r>
    </w:p>
    <w:p w14:paraId="0201F524"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63351F" w:rsidRPr="00252CFC">
        <w:rPr>
          <w:highlight w:val="yellow"/>
        </w:rPr>
        <w:t>&lt;X&gt;</w:t>
      </w:r>
    </w:p>
    <w:p w14:paraId="20262013"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63351F" w:rsidRPr="00252CFC">
        <w:rPr>
          <w:highlight w:val="yellow"/>
        </w:rPr>
        <w:t>&lt;X&gt;</w:t>
      </w:r>
    </w:p>
    <w:p w14:paraId="71A94302" w14:textId="77777777" w:rsidR="00CA3459" w:rsidRPr="004B2737" w:rsidRDefault="00CA3459" w:rsidP="00C96A39">
      <w:pPr>
        <w:pStyle w:val="ListParagraph"/>
        <w:spacing w:line="240" w:lineRule="auto"/>
        <w:ind w:left="1080"/>
        <w:rPr>
          <w:color w:val="244061" w:themeColor="accent1" w:themeShade="80"/>
        </w:rPr>
      </w:pPr>
    </w:p>
    <w:p w14:paraId="057C86DC" w14:textId="77777777" w:rsidR="001758C3" w:rsidRPr="00033F0C" w:rsidRDefault="001758C3" w:rsidP="00C96A39">
      <w:pPr>
        <w:pStyle w:val="Heading4"/>
        <w:spacing w:line="240" w:lineRule="auto"/>
      </w:pPr>
      <w:r w:rsidRPr="00033F0C">
        <w:t>All other savings:</w:t>
      </w:r>
    </w:p>
    <w:p w14:paraId="154E6564" w14:textId="77777777" w:rsidR="001758C3" w:rsidRPr="00252CFC" w:rsidRDefault="001758C3" w:rsidP="00C96A39">
      <w:pPr>
        <w:pStyle w:val="ListParagraph"/>
        <w:numPr>
          <w:ilvl w:val="0"/>
          <w:numId w:val="22"/>
        </w:numPr>
        <w:spacing w:line="240" w:lineRule="auto"/>
      </w:pPr>
      <w:r w:rsidRPr="00252CFC">
        <w:t xml:space="preserve">Annual maintenance cost saving = </w:t>
      </w:r>
      <w:r w:rsidR="0063351F" w:rsidRPr="00252CFC">
        <w:rPr>
          <w:highlight w:val="yellow"/>
        </w:rPr>
        <w:t>&lt;$X&gt;</w:t>
      </w:r>
    </w:p>
    <w:p w14:paraId="7B945B08" w14:textId="77777777" w:rsidR="00CA3459" w:rsidRDefault="00CA3459" w:rsidP="00C96A39">
      <w:pPr>
        <w:pStyle w:val="ListParagraph"/>
        <w:spacing w:line="240" w:lineRule="auto"/>
        <w:ind w:left="1080"/>
        <w:rPr>
          <w:color w:val="244061" w:themeColor="accent1" w:themeShade="80"/>
        </w:rPr>
      </w:pPr>
    </w:p>
    <w:p w14:paraId="05753A78" w14:textId="77777777" w:rsidR="001758C3" w:rsidRPr="00033F0C" w:rsidRDefault="001758C3" w:rsidP="00C96A39">
      <w:pPr>
        <w:pStyle w:val="Heading4"/>
        <w:spacing w:line="240" w:lineRule="auto"/>
      </w:pPr>
      <w:r w:rsidRPr="00033F0C">
        <w:t>Total annual cost saving:</w:t>
      </w:r>
    </w:p>
    <w:p w14:paraId="7D50CB1B" w14:textId="77777777" w:rsidR="001758C3" w:rsidRDefault="001758C3" w:rsidP="00C96A39">
      <w:pPr>
        <w:pStyle w:val="ListParagraph"/>
        <w:numPr>
          <w:ilvl w:val="0"/>
          <w:numId w:val="22"/>
        </w:numPr>
        <w:spacing w:line="240" w:lineRule="auto"/>
        <w:rPr>
          <w:color w:val="244061" w:themeColor="accent1" w:themeShade="80"/>
        </w:rPr>
      </w:pPr>
      <w:r w:rsidRPr="00252CFC">
        <w:t xml:space="preserve">Annual cost savings = </w:t>
      </w:r>
      <w:r w:rsidR="0063351F" w:rsidRPr="00252CFC">
        <w:rPr>
          <w:highlight w:val="yellow"/>
        </w:rPr>
        <w:t>&lt;$X&gt;</w:t>
      </w:r>
      <w:r w:rsidR="004D255C" w:rsidRPr="00252CFC">
        <w:t xml:space="preserve"> </w:t>
      </w:r>
      <w:r w:rsidRPr="0063351F">
        <w:rPr>
          <w:color w:val="FF0000"/>
        </w:rPr>
        <w:t>&lt;</w:t>
      </w:r>
      <w:r w:rsidR="0063351F" w:rsidRPr="0063351F">
        <w:rPr>
          <w:b/>
          <w:color w:val="FF0000"/>
        </w:rPr>
        <w:t>Removed after noted</w:t>
      </w:r>
      <w:r w:rsidR="0063351F" w:rsidRPr="0063351F">
        <w:rPr>
          <w:color w:val="FF0000"/>
        </w:rPr>
        <w:t xml:space="preserve">: </w:t>
      </w:r>
      <w:r w:rsidRPr="0063351F">
        <w:rPr>
          <w:color w:val="FF0000"/>
        </w:rPr>
        <w:t xml:space="preserve">must = </w:t>
      </w:r>
      <w:r w:rsidRPr="0063351F">
        <w:rPr>
          <w:rFonts w:ascii="Arial" w:hAnsi="Arial" w:cs="Arial"/>
          <w:color w:val="FF0000"/>
        </w:rPr>
        <w:t>∑</w:t>
      </w:r>
      <w:r w:rsidRPr="0063351F">
        <w:rPr>
          <w:color w:val="FF0000"/>
        </w:rPr>
        <w:t>(utility savings x baseline utility rates) + maintenance and other cost savings</w:t>
      </w:r>
      <w:r w:rsidR="0063351F" w:rsidRPr="0063351F">
        <w:rPr>
          <w:color w:val="FF0000"/>
        </w:rPr>
        <w:t>&gt;</w:t>
      </w:r>
    </w:p>
    <w:p w14:paraId="1F8CCFE2" w14:textId="77777777" w:rsidR="00CA3459" w:rsidRDefault="00CA3459" w:rsidP="00C96A39">
      <w:pPr>
        <w:pStyle w:val="ListParagraph"/>
        <w:spacing w:line="240" w:lineRule="auto"/>
        <w:ind w:left="1080"/>
        <w:rPr>
          <w:color w:val="244061" w:themeColor="accent1" w:themeShade="80"/>
        </w:rPr>
      </w:pPr>
    </w:p>
    <w:p w14:paraId="780FDB5A" w14:textId="77777777" w:rsidR="001758C3" w:rsidRPr="00F66197" w:rsidRDefault="001758C3" w:rsidP="00C96A39">
      <w:pPr>
        <w:pStyle w:val="Heading3"/>
        <w:spacing w:line="240" w:lineRule="auto"/>
      </w:pPr>
      <w:r w:rsidRPr="00CA3459">
        <w:t>Utility</w:t>
      </w:r>
      <w:r>
        <w:t xml:space="preserve"> consumption s</w:t>
      </w:r>
      <w:r w:rsidRPr="00F66197">
        <w:t xml:space="preserve">avings </w:t>
      </w:r>
      <w:r>
        <w:t>methodology</w:t>
      </w:r>
    </w:p>
    <w:p w14:paraId="135F0C20" w14:textId="77777777" w:rsidR="001758C3" w:rsidRPr="00252CFC" w:rsidRDefault="001758C3" w:rsidP="00C96A39">
      <w:pPr>
        <w:autoSpaceDE w:val="0"/>
        <w:autoSpaceDN w:val="0"/>
        <w:adjustRightInd w:val="0"/>
        <w:spacing w:line="240" w:lineRule="auto"/>
        <w:ind w:left="709"/>
      </w:pPr>
      <w:r w:rsidRPr="00252CFC">
        <w:t>Annual electricity savings will be verified by measuring the difference in run hours post-implementation of the lighting controls and multiplying it by the baseline power of the lamps. i.e:</w:t>
      </w:r>
    </w:p>
    <w:p w14:paraId="4060E7FD" w14:textId="77777777" w:rsidR="001758C3" w:rsidRPr="00252CFC" w:rsidRDefault="001758C3" w:rsidP="00C96A39">
      <w:pPr>
        <w:autoSpaceDE w:val="0"/>
        <w:autoSpaceDN w:val="0"/>
        <w:adjustRightInd w:val="0"/>
        <w:spacing w:line="240" w:lineRule="auto"/>
        <w:ind w:left="709"/>
      </w:pPr>
      <m:oMathPara>
        <m:oMath>
          <m:r>
            <m:rPr>
              <m:sty m:val="p"/>
            </m:rPr>
            <w:rPr>
              <w:rFonts w:ascii="Cambria Math" w:hAnsi="Cambria Math" w:cstheme="minorHAnsi"/>
            </w:rPr>
            <m:t>Annual electricity peak savings=</m:t>
          </m:r>
          <m:nary>
            <m:naryPr>
              <m:chr m:val="∑"/>
              <m:limLoc m:val="undOvr"/>
              <m:subHide m:val="1"/>
              <m:supHide m:val="1"/>
              <m:ctrlPr>
                <w:rPr>
                  <w:rFonts w:ascii="Cambria Math" w:hAnsi="Cambria Math" w:cstheme="minorHAnsi"/>
                </w:rPr>
              </m:ctrlPr>
            </m:naryPr>
            <m:sub/>
            <m:sup/>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 xml:space="preserve">Peak Run </m:t>
                  </m:r>
                  <m:sSub>
                    <m:sSubPr>
                      <m:ctrlPr>
                        <w:rPr>
                          <w:rFonts w:ascii="Cambria Math" w:hAnsi="Cambria Math" w:cstheme="minorHAnsi"/>
                        </w:rPr>
                      </m:ctrlPr>
                    </m:sSubPr>
                    <m:e>
                      <m:r>
                        <m:rPr>
                          <m:sty m:val="p"/>
                        </m:rPr>
                        <w:rPr>
                          <w:rFonts w:ascii="Cambria Math" w:hAnsi="Cambria Math" w:cstheme="minorHAnsi"/>
                        </w:rPr>
                        <m:t>Hour</m:t>
                      </m:r>
                    </m:e>
                    <m:sub>
                      <m:r>
                        <m:rPr>
                          <m:sty m:val="p"/>
                        </m:rPr>
                        <w:rPr>
                          <w:rFonts w:ascii="Cambria Math" w:hAnsi="Cambria Math" w:cstheme="minorHAnsi"/>
                        </w:rPr>
                        <m:t>base</m:t>
                      </m:r>
                    </m:sub>
                  </m:sSub>
                  <m:r>
                    <m:rPr>
                      <m:sty m:val="p"/>
                    </m:rPr>
                    <w:rPr>
                      <w:rFonts w:ascii="Cambria Math" w:hAnsi="Cambria Math" w:cstheme="minorHAnsi"/>
                    </w:rPr>
                    <m:t>-Peak Run Hou</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ctrlPr>
                    <w:rPr>
                      <w:rFonts w:ascii="Cambria Math" w:hAnsi="Cambria Math" w:cstheme="minorHAnsi"/>
                      <w:i/>
                    </w:rPr>
                  </m:ctrlPr>
                </m:e>
              </m:d>
            </m:e>
          </m:nary>
        </m:oMath>
      </m:oMathPara>
    </w:p>
    <w:p w14:paraId="60B0AFDF" w14:textId="77777777" w:rsidR="001758C3" w:rsidRPr="00252CFC" w:rsidRDefault="001758C3" w:rsidP="00C96A39">
      <w:pPr>
        <w:autoSpaceDE w:val="0"/>
        <w:autoSpaceDN w:val="0"/>
        <w:adjustRightInd w:val="0"/>
        <w:spacing w:line="240" w:lineRule="auto"/>
        <w:ind w:left="426" w:right="-143" w:firstLine="283"/>
      </w:pPr>
      <m:oMathPara>
        <m:oMath>
          <m:r>
            <m:rPr>
              <m:sty m:val="p"/>
            </m:rPr>
            <w:rPr>
              <w:rFonts w:ascii="Cambria Math" w:hAnsi="Cambria Math" w:cstheme="minorHAnsi"/>
            </w:rPr>
            <m:t>Annual electricity off peak savings=</m:t>
          </m:r>
          <m:nary>
            <m:naryPr>
              <m:chr m:val="∑"/>
              <m:limLoc m:val="undOvr"/>
              <m:subHide m:val="1"/>
              <m:supHide m:val="1"/>
              <m:ctrlPr>
                <w:rPr>
                  <w:rFonts w:ascii="Cambria Math" w:hAnsi="Cambria Math" w:cstheme="minorHAnsi"/>
                </w:rPr>
              </m:ctrlPr>
            </m:naryPr>
            <m:sub/>
            <m:sup/>
            <m:e>
              <m:r>
                <m:rPr>
                  <m:sty m:val="p"/>
                </m:rPr>
                <w:rPr>
                  <w:rFonts w:ascii="Cambria Math" w:hAnsi="Cambria Math" w:cstheme="minorHAnsi"/>
                </w:rPr>
                <m:t>Powe</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base</m:t>
                  </m:r>
                </m:sub>
              </m:sSub>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 xml:space="preserve">Off Peak Run </m:t>
                  </m:r>
                  <m:sSub>
                    <m:sSubPr>
                      <m:ctrlPr>
                        <w:rPr>
                          <w:rFonts w:ascii="Cambria Math" w:hAnsi="Cambria Math" w:cstheme="minorHAnsi"/>
                        </w:rPr>
                      </m:ctrlPr>
                    </m:sSubPr>
                    <m:e>
                      <m:r>
                        <m:rPr>
                          <m:sty m:val="p"/>
                        </m:rPr>
                        <w:rPr>
                          <w:rFonts w:ascii="Cambria Math" w:hAnsi="Cambria Math" w:cstheme="minorHAnsi"/>
                        </w:rPr>
                        <m:t>Hour</m:t>
                      </m:r>
                    </m:e>
                    <m:sub>
                      <m:r>
                        <m:rPr>
                          <m:sty m:val="p"/>
                        </m:rPr>
                        <w:rPr>
                          <w:rFonts w:ascii="Cambria Math" w:hAnsi="Cambria Math" w:cstheme="minorHAnsi"/>
                        </w:rPr>
                        <m:t>base</m:t>
                      </m:r>
                    </m:sub>
                  </m:sSub>
                  <m:r>
                    <m:rPr>
                      <m:sty m:val="p"/>
                    </m:rPr>
                    <w:rPr>
                      <w:rFonts w:ascii="Cambria Math" w:hAnsi="Cambria Math" w:cstheme="minorHAnsi"/>
                    </w:rPr>
                    <m:t>-Off Peak Run Hou</m:t>
                  </m:r>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post</m:t>
                      </m:r>
                    </m:sub>
                  </m:sSub>
                  <m:ctrlPr>
                    <w:rPr>
                      <w:rFonts w:ascii="Cambria Math" w:hAnsi="Cambria Math" w:cstheme="minorHAnsi"/>
                      <w:i/>
                    </w:rPr>
                  </m:ctrlPr>
                </m:e>
              </m:d>
            </m:e>
          </m:nary>
        </m:oMath>
      </m:oMathPara>
    </w:p>
    <w:p w14:paraId="7557EB7B" w14:textId="77777777" w:rsidR="009F4F04" w:rsidRPr="00252CFC" w:rsidRDefault="009F4F04" w:rsidP="00C96A39">
      <w:pPr>
        <w:autoSpaceDE w:val="0"/>
        <w:autoSpaceDN w:val="0"/>
        <w:adjustRightInd w:val="0"/>
        <w:spacing w:line="240" w:lineRule="auto"/>
      </w:pPr>
    </w:p>
    <w:p w14:paraId="48F1B5FC"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Electricity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14:paraId="30D3B8C9" w14:textId="77777777" w:rsidTr="00255F5F">
        <w:trPr>
          <w:trHeight w:val="253"/>
        </w:trPr>
        <w:tc>
          <w:tcPr>
            <w:tcW w:w="1117" w:type="dxa"/>
            <w:vMerge w:val="restart"/>
            <w:shd w:val="clear" w:color="auto" w:fill="DEE7F2"/>
            <w:vAlign w:val="center"/>
          </w:tcPr>
          <w:p w14:paraId="7BDF5863" w14:textId="77777777" w:rsidR="001758C3" w:rsidRPr="006B5FBC" w:rsidRDefault="001758C3" w:rsidP="00C96A39">
            <w:pPr>
              <w:autoSpaceDE w:val="0"/>
              <w:autoSpaceDN w:val="0"/>
              <w:adjustRightInd w:val="0"/>
              <w:spacing w:line="240" w:lineRule="auto"/>
              <w:ind w:left="-16"/>
              <w:rPr>
                <w:b/>
                <w:sz w:val="18"/>
                <w:szCs w:val="18"/>
              </w:rPr>
            </w:pPr>
            <w:r w:rsidRPr="006B5FBC">
              <w:rPr>
                <w:b/>
                <w:sz w:val="18"/>
                <w:szCs w:val="18"/>
              </w:rPr>
              <w:t>Variables</w:t>
            </w:r>
          </w:p>
        </w:tc>
        <w:tc>
          <w:tcPr>
            <w:tcW w:w="2694" w:type="dxa"/>
            <w:vMerge w:val="restart"/>
            <w:shd w:val="clear" w:color="auto" w:fill="DEE7F2"/>
            <w:vAlign w:val="center"/>
          </w:tcPr>
          <w:p w14:paraId="424ED7FC" w14:textId="77777777" w:rsidR="001758C3" w:rsidRPr="006B5FBC" w:rsidRDefault="001758C3" w:rsidP="00C96A39">
            <w:pPr>
              <w:autoSpaceDE w:val="0"/>
              <w:autoSpaceDN w:val="0"/>
              <w:adjustRightInd w:val="0"/>
              <w:spacing w:line="240" w:lineRule="auto"/>
              <w:rPr>
                <w:b/>
                <w:sz w:val="18"/>
                <w:szCs w:val="18"/>
              </w:rPr>
            </w:pPr>
            <w:r w:rsidRPr="006B5FBC">
              <w:rPr>
                <w:b/>
                <w:sz w:val="18"/>
                <w:szCs w:val="18"/>
              </w:rPr>
              <w:t>Description</w:t>
            </w:r>
          </w:p>
        </w:tc>
        <w:tc>
          <w:tcPr>
            <w:tcW w:w="2268" w:type="dxa"/>
            <w:gridSpan w:val="3"/>
            <w:shd w:val="clear" w:color="auto" w:fill="C2D69B" w:themeFill="accent3" w:themeFillTint="99"/>
          </w:tcPr>
          <w:p w14:paraId="65C0A880"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Baseline</w:t>
            </w:r>
          </w:p>
        </w:tc>
        <w:tc>
          <w:tcPr>
            <w:tcW w:w="2127" w:type="dxa"/>
            <w:gridSpan w:val="3"/>
            <w:shd w:val="clear" w:color="auto" w:fill="FABF8F" w:themeFill="accent6" w:themeFillTint="99"/>
          </w:tcPr>
          <w:p w14:paraId="2B0D1B0E"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Post-implementation</w:t>
            </w:r>
          </w:p>
        </w:tc>
      </w:tr>
      <w:tr w:rsidR="001758C3" w14:paraId="5A2ED03A" w14:textId="77777777" w:rsidTr="00255F5F">
        <w:trPr>
          <w:trHeight w:val="187"/>
        </w:trPr>
        <w:tc>
          <w:tcPr>
            <w:tcW w:w="1117" w:type="dxa"/>
            <w:vMerge/>
            <w:shd w:val="clear" w:color="auto" w:fill="DEE7F2"/>
            <w:vAlign w:val="center"/>
          </w:tcPr>
          <w:p w14:paraId="4564C28C" w14:textId="77777777" w:rsidR="001758C3" w:rsidRPr="006B5FB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4588524C" w14:textId="77777777" w:rsidR="001758C3" w:rsidRPr="006B5FBC" w:rsidRDefault="001758C3" w:rsidP="00C96A39">
            <w:pPr>
              <w:autoSpaceDE w:val="0"/>
              <w:autoSpaceDN w:val="0"/>
              <w:adjustRightInd w:val="0"/>
              <w:spacing w:line="240" w:lineRule="auto"/>
              <w:ind w:left="-16"/>
              <w:rPr>
                <w:b/>
                <w:sz w:val="18"/>
                <w:szCs w:val="18"/>
              </w:rPr>
            </w:pPr>
          </w:p>
        </w:tc>
        <w:tc>
          <w:tcPr>
            <w:tcW w:w="1560" w:type="dxa"/>
            <w:gridSpan w:val="2"/>
            <w:shd w:val="clear" w:color="auto" w:fill="C2D69B" w:themeFill="accent3" w:themeFillTint="99"/>
            <w:vAlign w:val="center"/>
          </w:tcPr>
          <w:p w14:paraId="19C9F47F"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Measured</w:t>
            </w:r>
          </w:p>
        </w:tc>
        <w:tc>
          <w:tcPr>
            <w:tcW w:w="708" w:type="dxa"/>
            <w:vMerge w:val="restart"/>
            <w:shd w:val="clear" w:color="auto" w:fill="C2D69B" w:themeFill="accent3" w:themeFillTint="99"/>
            <w:vAlign w:val="center"/>
          </w:tcPr>
          <w:p w14:paraId="73B5592A"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Stipul-ated</w:t>
            </w:r>
          </w:p>
        </w:tc>
        <w:tc>
          <w:tcPr>
            <w:tcW w:w="1418" w:type="dxa"/>
            <w:gridSpan w:val="2"/>
            <w:shd w:val="clear" w:color="auto" w:fill="FABF8F" w:themeFill="accent6" w:themeFillTint="99"/>
            <w:vAlign w:val="center"/>
          </w:tcPr>
          <w:p w14:paraId="0F2AA6D5"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Measured</w:t>
            </w:r>
          </w:p>
        </w:tc>
        <w:tc>
          <w:tcPr>
            <w:tcW w:w="709" w:type="dxa"/>
            <w:vMerge w:val="restart"/>
            <w:shd w:val="clear" w:color="auto" w:fill="FABF8F" w:themeFill="accent6" w:themeFillTint="99"/>
            <w:vAlign w:val="center"/>
          </w:tcPr>
          <w:p w14:paraId="724EF58B"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Stipul-ated</w:t>
            </w:r>
          </w:p>
        </w:tc>
      </w:tr>
      <w:tr w:rsidR="001758C3" w14:paraId="4CDC71F8" w14:textId="77777777" w:rsidTr="00255F5F">
        <w:trPr>
          <w:trHeight w:val="276"/>
        </w:trPr>
        <w:tc>
          <w:tcPr>
            <w:tcW w:w="1117" w:type="dxa"/>
            <w:vMerge/>
            <w:shd w:val="clear" w:color="auto" w:fill="DEE7F2"/>
            <w:vAlign w:val="center"/>
          </w:tcPr>
          <w:p w14:paraId="50F72F4A" w14:textId="77777777" w:rsidR="001758C3" w:rsidRPr="006B5FB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35DE0B24" w14:textId="77777777" w:rsidR="001758C3" w:rsidRPr="006B5FBC" w:rsidRDefault="001758C3" w:rsidP="00C96A39">
            <w:pPr>
              <w:autoSpaceDE w:val="0"/>
              <w:autoSpaceDN w:val="0"/>
              <w:adjustRightInd w:val="0"/>
              <w:spacing w:line="240" w:lineRule="auto"/>
              <w:ind w:left="-16"/>
              <w:rPr>
                <w:b/>
                <w:sz w:val="18"/>
                <w:szCs w:val="18"/>
              </w:rPr>
            </w:pPr>
          </w:p>
        </w:tc>
        <w:tc>
          <w:tcPr>
            <w:tcW w:w="851" w:type="dxa"/>
            <w:shd w:val="clear" w:color="auto" w:fill="C2D69B" w:themeFill="accent3" w:themeFillTint="99"/>
            <w:vAlign w:val="center"/>
          </w:tcPr>
          <w:p w14:paraId="225E3514"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Sample</w:t>
            </w:r>
          </w:p>
        </w:tc>
        <w:tc>
          <w:tcPr>
            <w:tcW w:w="709" w:type="dxa"/>
            <w:shd w:val="clear" w:color="auto" w:fill="C2D69B" w:themeFill="accent3" w:themeFillTint="99"/>
            <w:vAlign w:val="center"/>
          </w:tcPr>
          <w:p w14:paraId="1327014E"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Full</w:t>
            </w:r>
          </w:p>
        </w:tc>
        <w:tc>
          <w:tcPr>
            <w:tcW w:w="708" w:type="dxa"/>
            <w:vMerge/>
            <w:shd w:val="clear" w:color="auto" w:fill="D6E3BC" w:themeFill="accent3" w:themeFillTint="66"/>
          </w:tcPr>
          <w:p w14:paraId="5A69DA49" w14:textId="77777777" w:rsidR="001758C3" w:rsidRPr="006B5FBC" w:rsidRDefault="001758C3" w:rsidP="00C96A39">
            <w:pPr>
              <w:autoSpaceDE w:val="0"/>
              <w:autoSpaceDN w:val="0"/>
              <w:adjustRightInd w:val="0"/>
              <w:spacing w:line="240" w:lineRule="auto"/>
              <w:jc w:val="center"/>
              <w:rPr>
                <w:b/>
                <w:sz w:val="18"/>
                <w:szCs w:val="18"/>
              </w:rPr>
            </w:pPr>
          </w:p>
        </w:tc>
        <w:tc>
          <w:tcPr>
            <w:tcW w:w="851" w:type="dxa"/>
            <w:shd w:val="clear" w:color="auto" w:fill="FABF8F" w:themeFill="accent6" w:themeFillTint="99"/>
            <w:vAlign w:val="center"/>
          </w:tcPr>
          <w:p w14:paraId="29E81144"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Sample</w:t>
            </w:r>
          </w:p>
        </w:tc>
        <w:tc>
          <w:tcPr>
            <w:tcW w:w="567" w:type="dxa"/>
            <w:shd w:val="clear" w:color="auto" w:fill="FABF8F" w:themeFill="accent6" w:themeFillTint="99"/>
            <w:vAlign w:val="center"/>
          </w:tcPr>
          <w:p w14:paraId="46EB2303" w14:textId="77777777" w:rsidR="001758C3" w:rsidRPr="006B5FBC" w:rsidRDefault="001758C3" w:rsidP="00C96A39">
            <w:pPr>
              <w:autoSpaceDE w:val="0"/>
              <w:autoSpaceDN w:val="0"/>
              <w:adjustRightInd w:val="0"/>
              <w:spacing w:line="240" w:lineRule="auto"/>
              <w:jc w:val="center"/>
              <w:rPr>
                <w:b/>
                <w:sz w:val="18"/>
                <w:szCs w:val="18"/>
              </w:rPr>
            </w:pPr>
            <w:r w:rsidRPr="006B5FBC">
              <w:rPr>
                <w:b/>
                <w:sz w:val="18"/>
                <w:szCs w:val="18"/>
              </w:rPr>
              <w:t>Full</w:t>
            </w:r>
          </w:p>
        </w:tc>
        <w:tc>
          <w:tcPr>
            <w:tcW w:w="709" w:type="dxa"/>
            <w:vMerge/>
            <w:shd w:val="clear" w:color="auto" w:fill="FABF8F" w:themeFill="accent6" w:themeFillTint="99"/>
            <w:vAlign w:val="center"/>
          </w:tcPr>
          <w:p w14:paraId="45AB049A" w14:textId="77777777" w:rsidR="001758C3" w:rsidRDefault="001758C3" w:rsidP="00C96A39">
            <w:pPr>
              <w:autoSpaceDE w:val="0"/>
              <w:autoSpaceDN w:val="0"/>
              <w:adjustRightInd w:val="0"/>
              <w:spacing w:line="240" w:lineRule="auto"/>
              <w:jc w:val="center"/>
              <w:rPr>
                <w:color w:val="244061" w:themeColor="accent1" w:themeShade="80"/>
                <w:sz w:val="18"/>
                <w:szCs w:val="18"/>
              </w:rPr>
            </w:pPr>
          </w:p>
        </w:tc>
      </w:tr>
      <w:tr w:rsidR="001758C3" w14:paraId="0AE75C67" w14:textId="77777777" w:rsidTr="00210F46">
        <w:trPr>
          <w:trHeight w:val="268"/>
        </w:trPr>
        <w:tc>
          <w:tcPr>
            <w:tcW w:w="1117" w:type="dxa"/>
            <w:vAlign w:val="center"/>
          </w:tcPr>
          <w:p w14:paraId="400D11C2" w14:textId="77777777" w:rsidR="001758C3" w:rsidRPr="000E0C3A" w:rsidRDefault="001758C3" w:rsidP="00C96A39">
            <w:pPr>
              <w:autoSpaceDE w:val="0"/>
              <w:autoSpaceDN w:val="0"/>
              <w:adjustRightInd w:val="0"/>
              <w:spacing w:line="240" w:lineRule="auto"/>
              <w:ind w:left="-16"/>
              <w:rPr>
                <w:color w:val="244061" w:themeColor="accent1" w:themeShade="80"/>
                <w:sz w:val="18"/>
                <w:szCs w:val="18"/>
              </w:rPr>
            </w:pPr>
            <w:r>
              <w:rPr>
                <w:rFonts w:cstheme="minorHAnsi"/>
                <w:color w:val="244061" w:themeColor="accent1" w:themeShade="80"/>
                <w:sz w:val="18"/>
                <w:szCs w:val="18"/>
              </w:rPr>
              <w:t>Lig</w:t>
            </w:r>
            <w:r w:rsidR="00B0529B">
              <w:rPr>
                <w:rFonts w:cstheme="minorHAnsi"/>
                <w:color w:val="244061" w:themeColor="accent1" w:themeShade="80"/>
                <w:sz w:val="18"/>
                <w:szCs w:val="18"/>
              </w:rPr>
              <w:t>h</w:t>
            </w:r>
            <w:r>
              <w:rPr>
                <w:rFonts w:cstheme="minorHAnsi"/>
                <w:color w:val="244061" w:themeColor="accent1" w:themeShade="80"/>
                <w:sz w:val="18"/>
                <w:szCs w:val="18"/>
              </w:rPr>
              <w:t xml:space="preserve">ting </w:t>
            </w:r>
            <w:r w:rsidRPr="000E0C3A">
              <w:rPr>
                <w:rFonts w:cstheme="minorHAnsi"/>
                <w:color w:val="244061" w:themeColor="accent1" w:themeShade="80"/>
                <w:sz w:val="18"/>
                <w:szCs w:val="18"/>
              </w:rPr>
              <w:t>Power</w:t>
            </w:r>
          </w:p>
        </w:tc>
        <w:tc>
          <w:tcPr>
            <w:tcW w:w="2694" w:type="dxa"/>
            <w:vAlign w:val="center"/>
          </w:tcPr>
          <w:p w14:paraId="506F1113" w14:textId="77777777" w:rsidR="001758C3" w:rsidRPr="000E0C3A" w:rsidRDefault="001758C3" w:rsidP="00C96A39">
            <w:pPr>
              <w:autoSpaceDE w:val="0"/>
              <w:autoSpaceDN w:val="0"/>
              <w:adjustRightInd w:val="0"/>
              <w:spacing w:line="240" w:lineRule="auto"/>
              <w:rPr>
                <w:color w:val="244061" w:themeColor="accent1" w:themeShade="80"/>
                <w:sz w:val="18"/>
                <w:szCs w:val="18"/>
              </w:rPr>
            </w:pPr>
            <w:r>
              <w:rPr>
                <w:color w:val="244061" w:themeColor="accent1" w:themeShade="80"/>
                <w:sz w:val="18"/>
                <w:szCs w:val="18"/>
              </w:rPr>
              <w:t>power drawn by existing lighting</w:t>
            </w:r>
          </w:p>
        </w:tc>
        <w:tc>
          <w:tcPr>
            <w:tcW w:w="851" w:type="dxa"/>
            <w:shd w:val="clear" w:color="auto" w:fill="EAF1DD" w:themeFill="accent3" w:themeFillTint="33"/>
            <w:vAlign w:val="center"/>
          </w:tcPr>
          <w:p w14:paraId="4FEED853"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c>
          <w:tcPr>
            <w:tcW w:w="709" w:type="dxa"/>
            <w:shd w:val="clear" w:color="auto" w:fill="EAF1DD" w:themeFill="accent3" w:themeFillTint="33"/>
            <w:vAlign w:val="center"/>
          </w:tcPr>
          <w:p w14:paraId="18EDBA80"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8" w:type="dxa"/>
            <w:shd w:val="clear" w:color="auto" w:fill="EAF1DD" w:themeFill="accent3" w:themeFillTint="33"/>
            <w:vAlign w:val="center"/>
          </w:tcPr>
          <w:p w14:paraId="73188BE0"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851" w:type="dxa"/>
            <w:shd w:val="clear" w:color="auto" w:fill="FDE9D9" w:themeFill="accent6" w:themeFillTint="33"/>
            <w:vAlign w:val="center"/>
          </w:tcPr>
          <w:p w14:paraId="0FBB063E"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567" w:type="dxa"/>
            <w:shd w:val="clear" w:color="auto" w:fill="FDE9D9" w:themeFill="accent6" w:themeFillTint="33"/>
            <w:vAlign w:val="center"/>
          </w:tcPr>
          <w:p w14:paraId="14EB215D"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9" w:type="dxa"/>
            <w:shd w:val="clear" w:color="auto" w:fill="FDE9D9" w:themeFill="accent6" w:themeFillTint="33"/>
            <w:vAlign w:val="center"/>
          </w:tcPr>
          <w:p w14:paraId="1B6BA00A"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r>
      <w:tr w:rsidR="001758C3" w14:paraId="5DCD6083" w14:textId="77777777" w:rsidTr="00210F46">
        <w:trPr>
          <w:trHeight w:val="268"/>
        </w:trPr>
        <w:tc>
          <w:tcPr>
            <w:tcW w:w="1117" w:type="dxa"/>
            <w:vAlign w:val="center"/>
          </w:tcPr>
          <w:p w14:paraId="68D09ACE" w14:textId="77777777" w:rsidR="001758C3" w:rsidRPr="000E0C3A" w:rsidRDefault="001758C3" w:rsidP="00C96A39">
            <w:pPr>
              <w:autoSpaceDE w:val="0"/>
              <w:autoSpaceDN w:val="0"/>
              <w:adjustRightInd w:val="0"/>
              <w:spacing w:line="240" w:lineRule="auto"/>
              <w:ind w:left="-16"/>
              <w:rPr>
                <w:color w:val="244061" w:themeColor="accent1" w:themeShade="80"/>
                <w:sz w:val="18"/>
                <w:szCs w:val="18"/>
              </w:rPr>
            </w:pPr>
            <w:r>
              <w:rPr>
                <w:rFonts w:cstheme="minorHAnsi"/>
                <w:color w:val="244061" w:themeColor="accent1" w:themeShade="80"/>
                <w:sz w:val="18"/>
                <w:szCs w:val="18"/>
              </w:rPr>
              <w:t>Peak run h</w:t>
            </w:r>
            <w:r w:rsidRPr="000E0C3A">
              <w:rPr>
                <w:rFonts w:cstheme="minorHAnsi"/>
                <w:color w:val="244061" w:themeColor="accent1" w:themeShade="80"/>
                <w:sz w:val="18"/>
                <w:szCs w:val="18"/>
              </w:rPr>
              <w:t>ours</w:t>
            </w:r>
          </w:p>
        </w:tc>
        <w:tc>
          <w:tcPr>
            <w:tcW w:w="2694" w:type="dxa"/>
            <w:vAlign w:val="center"/>
          </w:tcPr>
          <w:p w14:paraId="25CFC44D" w14:textId="77777777" w:rsidR="001758C3" w:rsidRPr="000E0C3A" w:rsidRDefault="001758C3" w:rsidP="00C96A39">
            <w:pPr>
              <w:autoSpaceDE w:val="0"/>
              <w:autoSpaceDN w:val="0"/>
              <w:adjustRightInd w:val="0"/>
              <w:spacing w:line="240" w:lineRule="auto"/>
              <w:rPr>
                <w:color w:val="244061" w:themeColor="accent1" w:themeShade="80"/>
                <w:sz w:val="18"/>
                <w:szCs w:val="18"/>
              </w:rPr>
            </w:pPr>
            <w:r>
              <w:rPr>
                <w:color w:val="244061" w:themeColor="accent1" w:themeShade="80"/>
                <w:sz w:val="18"/>
                <w:szCs w:val="18"/>
              </w:rPr>
              <w:t>Peak ope</w:t>
            </w:r>
            <w:r w:rsidR="009F4F04">
              <w:rPr>
                <w:color w:val="244061" w:themeColor="accent1" w:themeShade="80"/>
                <w:sz w:val="18"/>
                <w:szCs w:val="18"/>
              </w:rPr>
              <w:t>rating hours of lighting</w:t>
            </w:r>
          </w:p>
        </w:tc>
        <w:tc>
          <w:tcPr>
            <w:tcW w:w="851" w:type="dxa"/>
            <w:shd w:val="clear" w:color="auto" w:fill="EAF1DD" w:themeFill="accent3" w:themeFillTint="33"/>
            <w:vAlign w:val="center"/>
          </w:tcPr>
          <w:p w14:paraId="2EAA944B"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c>
          <w:tcPr>
            <w:tcW w:w="709" w:type="dxa"/>
            <w:shd w:val="clear" w:color="auto" w:fill="EAF1DD" w:themeFill="accent3" w:themeFillTint="33"/>
            <w:vAlign w:val="center"/>
          </w:tcPr>
          <w:p w14:paraId="6107BE50"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8" w:type="dxa"/>
            <w:shd w:val="clear" w:color="auto" w:fill="EAF1DD" w:themeFill="accent3" w:themeFillTint="33"/>
            <w:vAlign w:val="center"/>
          </w:tcPr>
          <w:p w14:paraId="011CDE54"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851" w:type="dxa"/>
            <w:shd w:val="clear" w:color="auto" w:fill="FDE9D9" w:themeFill="accent6" w:themeFillTint="33"/>
            <w:vAlign w:val="center"/>
          </w:tcPr>
          <w:p w14:paraId="4B89F922"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c>
          <w:tcPr>
            <w:tcW w:w="567" w:type="dxa"/>
            <w:shd w:val="clear" w:color="auto" w:fill="FDE9D9" w:themeFill="accent6" w:themeFillTint="33"/>
            <w:vAlign w:val="center"/>
          </w:tcPr>
          <w:p w14:paraId="0727652C"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9" w:type="dxa"/>
            <w:shd w:val="clear" w:color="auto" w:fill="FDE9D9" w:themeFill="accent6" w:themeFillTint="33"/>
            <w:vAlign w:val="center"/>
          </w:tcPr>
          <w:p w14:paraId="0D61036F"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r>
      <w:tr w:rsidR="001758C3" w14:paraId="66C62ECE" w14:textId="77777777" w:rsidTr="00210F46">
        <w:trPr>
          <w:trHeight w:val="268"/>
        </w:trPr>
        <w:tc>
          <w:tcPr>
            <w:tcW w:w="1117" w:type="dxa"/>
            <w:vAlign w:val="center"/>
          </w:tcPr>
          <w:p w14:paraId="2AFC5B5B" w14:textId="77777777" w:rsidR="001758C3" w:rsidRPr="000E0C3A" w:rsidRDefault="001758C3" w:rsidP="00C96A39">
            <w:pPr>
              <w:autoSpaceDE w:val="0"/>
              <w:autoSpaceDN w:val="0"/>
              <w:adjustRightInd w:val="0"/>
              <w:spacing w:line="240" w:lineRule="auto"/>
              <w:ind w:left="-16"/>
              <w:rPr>
                <w:rFonts w:cstheme="minorHAnsi"/>
                <w:color w:val="244061" w:themeColor="accent1" w:themeShade="80"/>
                <w:sz w:val="18"/>
                <w:szCs w:val="18"/>
              </w:rPr>
            </w:pPr>
            <w:r>
              <w:rPr>
                <w:rFonts w:cstheme="minorHAnsi"/>
                <w:color w:val="244061" w:themeColor="accent1" w:themeShade="80"/>
                <w:sz w:val="18"/>
                <w:szCs w:val="18"/>
              </w:rPr>
              <w:t>Off-p</w:t>
            </w:r>
            <w:r w:rsidRPr="000E0C3A">
              <w:rPr>
                <w:rFonts w:cstheme="minorHAnsi"/>
                <w:color w:val="244061" w:themeColor="accent1" w:themeShade="80"/>
                <w:sz w:val="18"/>
                <w:szCs w:val="18"/>
              </w:rPr>
              <w:t>e</w:t>
            </w:r>
            <w:r>
              <w:rPr>
                <w:rFonts w:cstheme="minorHAnsi"/>
                <w:color w:val="244061" w:themeColor="accent1" w:themeShade="80"/>
                <w:sz w:val="18"/>
                <w:szCs w:val="18"/>
              </w:rPr>
              <w:t>ak run h</w:t>
            </w:r>
            <w:r w:rsidRPr="000E0C3A">
              <w:rPr>
                <w:rFonts w:cstheme="minorHAnsi"/>
                <w:color w:val="244061" w:themeColor="accent1" w:themeShade="80"/>
                <w:sz w:val="18"/>
                <w:szCs w:val="18"/>
              </w:rPr>
              <w:t>ours</w:t>
            </w:r>
          </w:p>
        </w:tc>
        <w:tc>
          <w:tcPr>
            <w:tcW w:w="2694" w:type="dxa"/>
            <w:vAlign w:val="center"/>
          </w:tcPr>
          <w:p w14:paraId="2E497CC3" w14:textId="77777777" w:rsidR="001758C3" w:rsidRPr="000E0C3A" w:rsidRDefault="001758C3" w:rsidP="009F4F04">
            <w:pPr>
              <w:autoSpaceDE w:val="0"/>
              <w:autoSpaceDN w:val="0"/>
              <w:adjustRightInd w:val="0"/>
              <w:spacing w:line="240" w:lineRule="auto"/>
              <w:rPr>
                <w:rFonts w:cstheme="minorHAnsi"/>
                <w:color w:val="244061" w:themeColor="accent1" w:themeShade="80"/>
                <w:sz w:val="18"/>
                <w:szCs w:val="18"/>
              </w:rPr>
            </w:pPr>
            <w:r>
              <w:rPr>
                <w:color w:val="244061" w:themeColor="accent1" w:themeShade="80"/>
                <w:sz w:val="18"/>
                <w:szCs w:val="18"/>
              </w:rPr>
              <w:t>Off-peak operating hours of lighting</w:t>
            </w:r>
          </w:p>
        </w:tc>
        <w:tc>
          <w:tcPr>
            <w:tcW w:w="851" w:type="dxa"/>
            <w:shd w:val="clear" w:color="auto" w:fill="EAF1DD" w:themeFill="accent3" w:themeFillTint="33"/>
            <w:vAlign w:val="center"/>
          </w:tcPr>
          <w:p w14:paraId="54442259"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c>
          <w:tcPr>
            <w:tcW w:w="709" w:type="dxa"/>
            <w:shd w:val="clear" w:color="auto" w:fill="EAF1DD" w:themeFill="accent3" w:themeFillTint="33"/>
            <w:vAlign w:val="center"/>
          </w:tcPr>
          <w:p w14:paraId="54E6A48B"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8" w:type="dxa"/>
            <w:shd w:val="clear" w:color="auto" w:fill="EAF1DD" w:themeFill="accent3" w:themeFillTint="33"/>
            <w:vAlign w:val="center"/>
          </w:tcPr>
          <w:p w14:paraId="2F435E23"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851" w:type="dxa"/>
            <w:shd w:val="clear" w:color="auto" w:fill="FDE9D9" w:themeFill="accent6" w:themeFillTint="33"/>
            <w:vAlign w:val="center"/>
          </w:tcPr>
          <w:p w14:paraId="467F1EEF"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r>
              <w:rPr>
                <w:color w:val="244061" w:themeColor="accent1" w:themeShade="80"/>
                <w:sz w:val="18"/>
                <w:szCs w:val="18"/>
              </w:rPr>
              <w:t>X</w:t>
            </w:r>
          </w:p>
        </w:tc>
        <w:tc>
          <w:tcPr>
            <w:tcW w:w="567" w:type="dxa"/>
            <w:shd w:val="clear" w:color="auto" w:fill="FDE9D9" w:themeFill="accent6" w:themeFillTint="33"/>
            <w:vAlign w:val="center"/>
          </w:tcPr>
          <w:p w14:paraId="15D295D6"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c>
          <w:tcPr>
            <w:tcW w:w="709" w:type="dxa"/>
            <w:shd w:val="clear" w:color="auto" w:fill="FDE9D9" w:themeFill="accent6" w:themeFillTint="33"/>
            <w:vAlign w:val="center"/>
          </w:tcPr>
          <w:p w14:paraId="4ACAF281" w14:textId="77777777" w:rsidR="001758C3" w:rsidRPr="000E0C3A" w:rsidRDefault="001758C3" w:rsidP="00C96A39">
            <w:pPr>
              <w:autoSpaceDE w:val="0"/>
              <w:autoSpaceDN w:val="0"/>
              <w:adjustRightInd w:val="0"/>
              <w:spacing w:line="240" w:lineRule="auto"/>
              <w:jc w:val="center"/>
              <w:rPr>
                <w:color w:val="244061" w:themeColor="accent1" w:themeShade="80"/>
                <w:sz w:val="18"/>
                <w:szCs w:val="18"/>
              </w:rPr>
            </w:pPr>
          </w:p>
        </w:tc>
      </w:tr>
    </w:tbl>
    <w:p w14:paraId="5BFE7CE9" w14:textId="77777777" w:rsidR="001758C3" w:rsidRPr="00533122" w:rsidRDefault="001758C3" w:rsidP="00C96A39">
      <w:pPr>
        <w:autoSpaceDE w:val="0"/>
        <w:autoSpaceDN w:val="0"/>
        <w:adjustRightInd w:val="0"/>
        <w:spacing w:line="240" w:lineRule="auto"/>
        <w:rPr>
          <w:color w:val="244061" w:themeColor="accent1" w:themeShade="80"/>
        </w:rPr>
      </w:pPr>
    </w:p>
    <w:p w14:paraId="4D0ADBF2" w14:textId="77777777" w:rsidR="001758C3" w:rsidRDefault="001758C3" w:rsidP="00C96A39">
      <w:pPr>
        <w:pStyle w:val="Heading3"/>
        <w:spacing w:line="240" w:lineRule="auto"/>
      </w:pPr>
      <w:r>
        <w:t>Baseline variables</w:t>
      </w:r>
    </w:p>
    <w:p w14:paraId="34A4C2EF" w14:textId="77777777" w:rsidR="001758C3" w:rsidRDefault="001758C3" w:rsidP="00C96A39">
      <w:pPr>
        <w:pStyle w:val="Heading4"/>
        <w:spacing w:line="240" w:lineRule="auto"/>
      </w:pPr>
      <w:r>
        <w:t>Already m</w:t>
      </w:r>
      <w:r w:rsidRPr="0018453D">
        <w:t xml:space="preserve">easured </w:t>
      </w:r>
      <w:r>
        <w:t>(i.e. during DFS)</w:t>
      </w:r>
    </w:p>
    <w:p w14:paraId="2FD71382" w14:textId="77777777" w:rsidR="001758C3" w:rsidRPr="00252CFC" w:rsidRDefault="001758C3" w:rsidP="00C96A39">
      <w:pPr>
        <w:autoSpaceDE w:val="0"/>
        <w:autoSpaceDN w:val="0"/>
        <w:adjustRightInd w:val="0"/>
        <w:spacing w:line="240" w:lineRule="auto"/>
        <w:ind w:left="709"/>
      </w:pPr>
      <w:r w:rsidRPr="00252CFC">
        <w:rPr>
          <w:b/>
        </w:rPr>
        <w:t>Lighting power (pre-implementation):</w:t>
      </w:r>
      <w:r w:rsidRPr="00252CFC">
        <w:t xml:space="preserve"> each lighting type has already been measured using temporary/instantaneous meters. The electrical demand of each type of light fitting is provided in table x (either include below or refer to an attachment).</w:t>
      </w:r>
    </w:p>
    <w:p w14:paraId="69141D0B" w14:textId="77777777" w:rsidR="00CA3459" w:rsidRPr="00252CFC" w:rsidRDefault="00CA3459" w:rsidP="00C96A39">
      <w:pPr>
        <w:autoSpaceDE w:val="0"/>
        <w:autoSpaceDN w:val="0"/>
        <w:adjustRightInd w:val="0"/>
        <w:spacing w:line="240" w:lineRule="auto"/>
        <w:ind w:left="709"/>
      </w:pPr>
    </w:p>
    <w:p w14:paraId="43AB1F63"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Sample measurements of lighting run hours (pre-implementation)</w:t>
      </w:r>
    </w:p>
    <w:tbl>
      <w:tblPr>
        <w:tblW w:w="8222" w:type="dxa"/>
        <w:tblInd w:w="817" w:type="dxa"/>
        <w:tblLayout w:type="fixed"/>
        <w:tblLook w:val="04A0" w:firstRow="1" w:lastRow="0" w:firstColumn="1" w:lastColumn="0" w:noHBand="0" w:noVBand="1"/>
      </w:tblPr>
      <w:tblGrid>
        <w:gridCol w:w="1701"/>
        <w:gridCol w:w="3119"/>
        <w:gridCol w:w="1701"/>
        <w:gridCol w:w="1701"/>
      </w:tblGrid>
      <w:tr w:rsidR="001758C3" w:rsidRPr="00252CFC" w14:paraId="14E0F5F7" w14:textId="77777777" w:rsidTr="00255F5F">
        <w:trPr>
          <w:trHeight w:val="306"/>
        </w:trPr>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16E0047D" w14:textId="77777777" w:rsidR="001758C3" w:rsidRPr="00252CFC" w:rsidRDefault="001758C3" w:rsidP="00C96A39">
            <w:pPr>
              <w:spacing w:line="240" w:lineRule="auto"/>
              <w:rPr>
                <w:b/>
                <w:sz w:val="18"/>
                <w:szCs w:val="18"/>
              </w:rPr>
            </w:pPr>
            <w:r w:rsidRPr="00252CFC">
              <w:rPr>
                <w:b/>
                <w:sz w:val="18"/>
                <w:szCs w:val="18"/>
              </w:rPr>
              <w:t>Type of Lighting</w:t>
            </w:r>
          </w:p>
        </w:tc>
        <w:tc>
          <w:tcPr>
            <w:tcW w:w="3119" w:type="dxa"/>
            <w:tcBorders>
              <w:top w:val="single" w:sz="4" w:space="0" w:color="auto"/>
              <w:left w:val="single" w:sz="4" w:space="0" w:color="auto"/>
              <w:bottom w:val="single" w:sz="4" w:space="0" w:color="auto"/>
              <w:right w:val="single" w:sz="4" w:space="0" w:color="auto"/>
            </w:tcBorders>
            <w:shd w:val="clear" w:color="auto" w:fill="DEE7F2"/>
            <w:vAlign w:val="center"/>
          </w:tcPr>
          <w:p w14:paraId="2B18FBFD" w14:textId="77777777" w:rsidR="001758C3" w:rsidRPr="00252CFC" w:rsidRDefault="001758C3" w:rsidP="00C96A39">
            <w:pPr>
              <w:spacing w:line="240" w:lineRule="auto"/>
              <w:jc w:val="right"/>
              <w:rPr>
                <w:b/>
                <w:sz w:val="18"/>
                <w:szCs w:val="18"/>
              </w:rPr>
            </w:pPr>
            <w:r w:rsidRPr="00252CFC">
              <w:rPr>
                <w:b/>
                <w:sz w:val="18"/>
                <w:szCs w:val="18"/>
              </w:rPr>
              <w:t>Areas affected</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7887E4CF" w14:textId="77777777" w:rsidR="001758C3" w:rsidRPr="00252CFC" w:rsidRDefault="001758C3" w:rsidP="00C96A39">
            <w:pPr>
              <w:spacing w:line="240" w:lineRule="auto"/>
              <w:jc w:val="right"/>
              <w:rPr>
                <w:b/>
                <w:sz w:val="18"/>
                <w:szCs w:val="18"/>
              </w:rPr>
            </w:pPr>
            <w:r w:rsidRPr="00252CFC">
              <w:rPr>
                <w:b/>
                <w:sz w:val="18"/>
                <w:szCs w:val="18"/>
              </w:rPr>
              <w:t>Number of Measurements (sample)</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1061D97B" w14:textId="77777777" w:rsidR="001758C3" w:rsidRPr="00252CFC" w:rsidRDefault="001758C3" w:rsidP="00C96A39">
            <w:pPr>
              <w:spacing w:line="240" w:lineRule="auto"/>
              <w:jc w:val="right"/>
              <w:rPr>
                <w:b/>
                <w:sz w:val="18"/>
                <w:szCs w:val="18"/>
              </w:rPr>
            </w:pPr>
            <w:r w:rsidRPr="00252CFC">
              <w:rPr>
                <w:b/>
                <w:sz w:val="18"/>
                <w:szCs w:val="18"/>
              </w:rPr>
              <w:t>Average Lighting Power (W) (extrapolated)</w:t>
            </w:r>
          </w:p>
        </w:tc>
      </w:tr>
      <w:tr w:rsidR="00252CFC" w:rsidRPr="00252CFC" w14:paraId="479CB389" w14:textId="77777777" w:rsidTr="00210F46">
        <w:trPr>
          <w:trHeight w:val="306"/>
        </w:trPr>
        <w:tc>
          <w:tcPr>
            <w:tcW w:w="170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548B3A3" w14:textId="77777777" w:rsidR="001758C3" w:rsidRPr="00252CFC" w:rsidRDefault="001758C3" w:rsidP="00C96A39">
            <w:pPr>
              <w:spacing w:line="240" w:lineRule="auto"/>
              <w:rPr>
                <w:sz w:val="18"/>
                <w:szCs w:val="18"/>
                <w:highlight w:val="yellow"/>
              </w:rPr>
            </w:pPr>
            <w:r w:rsidRPr="00252CFC">
              <w:rPr>
                <w:sz w:val="18"/>
                <w:szCs w:val="18"/>
                <w:highlight w:val="yellow"/>
              </w:rPr>
              <w:t>Lamp A</w:t>
            </w:r>
          </w:p>
        </w:tc>
        <w:tc>
          <w:tcPr>
            <w:tcW w:w="3119" w:type="dxa"/>
            <w:tcBorders>
              <w:top w:val="single" w:sz="4" w:space="0" w:color="auto"/>
              <w:left w:val="nil"/>
              <w:bottom w:val="single" w:sz="8" w:space="0" w:color="auto"/>
              <w:right w:val="single" w:sz="8" w:space="0" w:color="auto"/>
            </w:tcBorders>
            <w:shd w:val="clear" w:color="auto" w:fill="auto"/>
            <w:vAlign w:val="center"/>
          </w:tcPr>
          <w:p w14:paraId="212042D1"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 Enclosed Office</w:t>
            </w:r>
          </w:p>
        </w:tc>
        <w:tc>
          <w:tcPr>
            <w:tcW w:w="1701" w:type="dxa"/>
            <w:tcBorders>
              <w:top w:val="single" w:sz="4" w:space="0" w:color="auto"/>
              <w:left w:val="nil"/>
              <w:bottom w:val="single" w:sz="8" w:space="0" w:color="auto"/>
              <w:right w:val="single" w:sz="8" w:space="0" w:color="auto"/>
            </w:tcBorders>
            <w:shd w:val="clear" w:color="auto" w:fill="auto"/>
            <w:vAlign w:val="center"/>
          </w:tcPr>
          <w:p w14:paraId="6DB01427" w14:textId="77777777" w:rsidR="001758C3" w:rsidRPr="00252CFC" w:rsidRDefault="001758C3" w:rsidP="00C96A39">
            <w:pPr>
              <w:spacing w:line="240" w:lineRule="auto"/>
              <w:jc w:val="right"/>
              <w:rPr>
                <w:sz w:val="18"/>
                <w:szCs w:val="18"/>
                <w:highlight w:val="yellow"/>
              </w:rPr>
            </w:pPr>
            <w:r w:rsidRPr="00252CFC">
              <w:rPr>
                <w:sz w:val="18"/>
                <w:szCs w:val="18"/>
                <w:highlight w:val="yellow"/>
              </w:rPr>
              <w:t>11</w:t>
            </w:r>
          </w:p>
        </w:tc>
        <w:tc>
          <w:tcPr>
            <w:tcW w:w="1701" w:type="dxa"/>
            <w:tcBorders>
              <w:top w:val="single" w:sz="4" w:space="0" w:color="auto"/>
              <w:left w:val="nil"/>
              <w:bottom w:val="single" w:sz="8" w:space="0" w:color="auto"/>
              <w:right w:val="single" w:sz="8" w:space="0" w:color="auto"/>
            </w:tcBorders>
            <w:shd w:val="clear" w:color="auto" w:fill="auto"/>
            <w:vAlign w:val="center"/>
          </w:tcPr>
          <w:p w14:paraId="17022045" w14:textId="77777777" w:rsidR="001758C3" w:rsidRPr="00252CFC" w:rsidRDefault="001758C3" w:rsidP="00C96A39">
            <w:pPr>
              <w:spacing w:line="240" w:lineRule="auto"/>
              <w:jc w:val="right"/>
              <w:rPr>
                <w:sz w:val="18"/>
                <w:szCs w:val="18"/>
                <w:highlight w:val="yellow"/>
              </w:rPr>
            </w:pPr>
            <w:r w:rsidRPr="00252CFC">
              <w:rPr>
                <w:sz w:val="18"/>
                <w:szCs w:val="18"/>
                <w:highlight w:val="yellow"/>
              </w:rPr>
              <w:t>40</w:t>
            </w:r>
          </w:p>
        </w:tc>
      </w:tr>
      <w:tr w:rsidR="00252CFC" w:rsidRPr="00252CFC" w14:paraId="5C0D4876" w14:textId="77777777" w:rsidTr="00210F46">
        <w:trPr>
          <w:trHeight w:val="306"/>
        </w:trPr>
        <w:tc>
          <w:tcPr>
            <w:tcW w:w="1701" w:type="dxa"/>
            <w:tcBorders>
              <w:top w:val="nil"/>
              <w:left w:val="single" w:sz="8" w:space="0" w:color="auto"/>
              <w:bottom w:val="single" w:sz="8" w:space="0" w:color="auto"/>
              <w:right w:val="single" w:sz="8" w:space="0" w:color="auto"/>
            </w:tcBorders>
            <w:shd w:val="clear" w:color="auto" w:fill="FFFFFF" w:themeFill="background1"/>
            <w:vAlign w:val="center"/>
          </w:tcPr>
          <w:p w14:paraId="61A058A6" w14:textId="77777777" w:rsidR="001758C3" w:rsidRPr="00252CFC" w:rsidRDefault="001758C3" w:rsidP="00C96A39">
            <w:pPr>
              <w:spacing w:line="240" w:lineRule="auto"/>
              <w:rPr>
                <w:sz w:val="18"/>
                <w:szCs w:val="18"/>
                <w:highlight w:val="yellow"/>
              </w:rPr>
            </w:pPr>
            <w:r w:rsidRPr="00252CFC">
              <w:rPr>
                <w:sz w:val="18"/>
                <w:szCs w:val="18"/>
                <w:highlight w:val="yellow"/>
              </w:rPr>
              <w:t>Lamp B</w:t>
            </w:r>
          </w:p>
        </w:tc>
        <w:tc>
          <w:tcPr>
            <w:tcW w:w="3119" w:type="dxa"/>
            <w:tcBorders>
              <w:top w:val="nil"/>
              <w:left w:val="nil"/>
              <w:bottom w:val="single" w:sz="8" w:space="0" w:color="auto"/>
              <w:right w:val="single" w:sz="8" w:space="0" w:color="auto"/>
            </w:tcBorders>
            <w:shd w:val="clear" w:color="auto" w:fill="auto"/>
            <w:vAlign w:val="center"/>
          </w:tcPr>
          <w:p w14:paraId="5F75B5E3" w14:textId="77777777" w:rsidR="001758C3" w:rsidRPr="00252CFC" w:rsidRDefault="001758C3" w:rsidP="00C96A39">
            <w:pPr>
              <w:spacing w:line="240" w:lineRule="auto"/>
              <w:jc w:val="right"/>
              <w:rPr>
                <w:sz w:val="18"/>
                <w:szCs w:val="18"/>
                <w:highlight w:val="yellow"/>
              </w:rPr>
            </w:pPr>
            <w:r w:rsidRPr="00252CFC">
              <w:rPr>
                <w:sz w:val="18"/>
                <w:szCs w:val="18"/>
                <w:highlight w:val="yellow"/>
              </w:rPr>
              <w:t>Open Office</w:t>
            </w:r>
          </w:p>
        </w:tc>
        <w:tc>
          <w:tcPr>
            <w:tcW w:w="1701" w:type="dxa"/>
            <w:tcBorders>
              <w:top w:val="nil"/>
              <w:left w:val="nil"/>
              <w:bottom w:val="single" w:sz="8" w:space="0" w:color="auto"/>
              <w:right w:val="single" w:sz="8" w:space="0" w:color="auto"/>
            </w:tcBorders>
            <w:shd w:val="clear" w:color="auto" w:fill="auto"/>
            <w:vAlign w:val="center"/>
          </w:tcPr>
          <w:p w14:paraId="41CFC0A6" w14:textId="77777777" w:rsidR="001758C3" w:rsidRPr="00252CFC" w:rsidRDefault="001758C3" w:rsidP="00C96A39">
            <w:pPr>
              <w:spacing w:line="240" w:lineRule="auto"/>
              <w:jc w:val="right"/>
              <w:rPr>
                <w:sz w:val="18"/>
                <w:szCs w:val="18"/>
                <w:highlight w:val="yellow"/>
              </w:rPr>
            </w:pPr>
            <w:r w:rsidRPr="00252CFC">
              <w:rPr>
                <w:sz w:val="18"/>
                <w:szCs w:val="18"/>
                <w:highlight w:val="yellow"/>
              </w:rPr>
              <w:t>7</w:t>
            </w:r>
          </w:p>
        </w:tc>
        <w:tc>
          <w:tcPr>
            <w:tcW w:w="1701" w:type="dxa"/>
            <w:tcBorders>
              <w:top w:val="nil"/>
              <w:left w:val="nil"/>
              <w:bottom w:val="single" w:sz="8" w:space="0" w:color="auto"/>
              <w:right w:val="single" w:sz="8" w:space="0" w:color="auto"/>
            </w:tcBorders>
            <w:shd w:val="clear" w:color="auto" w:fill="auto"/>
            <w:vAlign w:val="center"/>
          </w:tcPr>
          <w:p w14:paraId="5A1E6B75" w14:textId="77777777" w:rsidR="001758C3" w:rsidRPr="00252CFC" w:rsidRDefault="001758C3" w:rsidP="00C96A39">
            <w:pPr>
              <w:spacing w:line="240" w:lineRule="auto"/>
              <w:jc w:val="right"/>
              <w:rPr>
                <w:sz w:val="18"/>
                <w:szCs w:val="18"/>
                <w:highlight w:val="yellow"/>
              </w:rPr>
            </w:pPr>
            <w:r w:rsidRPr="00252CFC">
              <w:rPr>
                <w:sz w:val="18"/>
                <w:szCs w:val="18"/>
                <w:highlight w:val="yellow"/>
              </w:rPr>
              <w:t>60</w:t>
            </w:r>
          </w:p>
        </w:tc>
      </w:tr>
      <w:tr w:rsidR="00252CFC" w:rsidRPr="00252CFC" w14:paraId="7160E795" w14:textId="77777777" w:rsidTr="00210F46">
        <w:trPr>
          <w:trHeight w:val="306"/>
        </w:trPr>
        <w:tc>
          <w:tcPr>
            <w:tcW w:w="1701" w:type="dxa"/>
            <w:tcBorders>
              <w:top w:val="nil"/>
              <w:left w:val="single" w:sz="8" w:space="0" w:color="auto"/>
              <w:bottom w:val="single" w:sz="8" w:space="0" w:color="auto"/>
              <w:right w:val="single" w:sz="8" w:space="0" w:color="auto"/>
            </w:tcBorders>
            <w:shd w:val="clear" w:color="auto" w:fill="FFFFFF" w:themeFill="background1"/>
            <w:vAlign w:val="center"/>
          </w:tcPr>
          <w:p w14:paraId="04A1B25C" w14:textId="77777777" w:rsidR="001758C3" w:rsidRPr="00252CFC" w:rsidRDefault="001758C3" w:rsidP="00C96A39">
            <w:pPr>
              <w:spacing w:line="240" w:lineRule="auto"/>
              <w:rPr>
                <w:sz w:val="18"/>
                <w:szCs w:val="18"/>
                <w:highlight w:val="yellow"/>
              </w:rPr>
            </w:pPr>
            <w:r w:rsidRPr="00252CFC">
              <w:rPr>
                <w:sz w:val="18"/>
                <w:szCs w:val="18"/>
                <w:highlight w:val="yellow"/>
              </w:rPr>
              <w:t>Lamp C</w:t>
            </w:r>
          </w:p>
        </w:tc>
        <w:tc>
          <w:tcPr>
            <w:tcW w:w="3119" w:type="dxa"/>
            <w:tcBorders>
              <w:top w:val="nil"/>
              <w:left w:val="nil"/>
              <w:bottom w:val="single" w:sz="8" w:space="0" w:color="auto"/>
              <w:right w:val="single" w:sz="8" w:space="0" w:color="auto"/>
            </w:tcBorders>
            <w:shd w:val="clear" w:color="auto" w:fill="auto"/>
            <w:vAlign w:val="center"/>
          </w:tcPr>
          <w:p w14:paraId="4A441E95" w14:textId="77777777" w:rsidR="001758C3" w:rsidRPr="00252CFC" w:rsidRDefault="001758C3" w:rsidP="00C96A39">
            <w:pPr>
              <w:spacing w:line="240" w:lineRule="auto"/>
              <w:jc w:val="right"/>
              <w:rPr>
                <w:sz w:val="18"/>
                <w:szCs w:val="18"/>
                <w:highlight w:val="yellow"/>
              </w:rPr>
            </w:pPr>
            <w:r w:rsidRPr="00252CFC">
              <w:rPr>
                <w:sz w:val="18"/>
                <w:szCs w:val="18"/>
                <w:highlight w:val="yellow"/>
              </w:rPr>
              <w:t>Corridors, Enclosed Office</w:t>
            </w:r>
          </w:p>
        </w:tc>
        <w:tc>
          <w:tcPr>
            <w:tcW w:w="1701" w:type="dxa"/>
            <w:tcBorders>
              <w:top w:val="nil"/>
              <w:left w:val="nil"/>
              <w:bottom w:val="single" w:sz="8" w:space="0" w:color="auto"/>
              <w:right w:val="single" w:sz="8" w:space="0" w:color="auto"/>
            </w:tcBorders>
            <w:shd w:val="clear" w:color="auto" w:fill="auto"/>
            <w:vAlign w:val="center"/>
          </w:tcPr>
          <w:p w14:paraId="32560595" w14:textId="77777777" w:rsidR="001758C3" w:rsidRPr="00252CFC" w:rsidRDefault="001758C3" w:rsidP="00C96A39">
            <w:pPr>
              <w:spacing w:line="240" w:lineRule="auto"/>
              <w:jc w:val="right"/>
              <w:rPr>
                <w:sz w:val="18"/>
                <w:szCs w:val="18"/>
                <w:highlight w:val="yellow"/>
              </w:rPr>
            </w:pPr>
            <w:r w:rsidRPr="00252CFC">
              <w:rPr>
                <w:sz w:val="18"/>
                <w:szCs w:val="18"/>
                <w:highlight w:val="yellow"/>
              </w:rPr>
              <w:t>12</w:t>
            </w:r>
          </w:p>
        </w:tc>
        <w:tc>
          <w:tcPr>
            <w:tcW w:w="1701" w:type="dxa"/>
            <w:tcBorders>
              <w:top w:val="nil"/>
              <w:left w:val="nil"/>
              <w:bottom w:val="single" w:sz="8" w:space="0" w:color="auto"/>
              <w:right w:val="single" w:sz="8" w:space="0" w:color="auto"/>
            </w:tcBorders>
            <w:shd w:val="clear" w:color="auto" w:fill="auto"/>
            <w:vAlign w:val="center"/>
          </w:tcPr>
          <w:p w14:paraId="2920FB99"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r>
    </w:tbl>
    <w:p w14:paraId="2DA13884" w14:textId="77777777" w:rsidR="001758C3" w:rsidRPr="0018453D" w:rsidRDefault="001758C3" w:rsidP="00C96A39">
      <w:pPr>
        <w:autoSpaceDE w:val="0"/>
        <w:autoSpaceDN w:val="0"/>
        <w:adjustRightInd w:val="0"/>
        <w:spacing w:line="240" w:lineRule="auto"/>
        <w:ind w:left="709"/>
        <w:rPr>
          <w:color w:val="244061" w:themeColor="accent1" w:themeShade="80"/>
        </w:rPr>
      </w:pPr>
    </w:p>
    <w:p w14:paraId="1D01DD52" w14:textId="77777777" w:rsidR="00B0529B" w:rsidRPr="00FA6D88" w:rsidRDefault="00B0529B" w:rsidP="00B0529B">
      <w:pPr>
        <w:autoSpaceDE w:val="0"/>
        <w:autoSpaceDN w:val="0"/>
        <w:adjustRightInd w:val="0"/>
        <w:spacing w:line="240" w:lineRule="auto"/>
        <w:ind w:left="709"/>
        <w:rPr>
          <w:color w:val="FF0000"/>
        </w:rPr>
      </w:pPr>
      <w:r>
        <w:rPr>
          <w:color w:val="FF0000"/>
        </w:rPr>
        <w:t>&lt;</w:t>
      </w:r>
      <w:r w:rsidRPr="00FA6D88">
        <w:rPr>
          <w:b/>
          <w:color w:val="FF0000"/>
        </w:rPr>
        <w:t>Option 1</w:t>
      </w:r>
      <w:r>
        <w:rPr>
          <w:color w:val="FF0000"/>
        </w:rPr>
        <w:t xml:space="preserve"> – Use </w:t>
      </w:r>
      <w:r w:rsidR="00DB2BB6">
        <w:rPr>
          <w:color w:val="FF0000"/>
        </w:rPr>
        <w:t>temporary (</w:t>
      </w:r>
      <w:r>
        <w:rPr>
          <w:color w:val="FF0000"/>
        </w:rPr>
        <w:t>e.g. HOBO) loggers to determine run hours of sample locations and extrapolate for all other similar areas&gt;</w:t>
      </w:r>
    </w:p>
    <w:p w14:paraId="6B94638F" w14:textId="77777777" w:rsidR="001758C3" w:rsidRPr="00252CFC" w:rsidRDefault="001758C3" w:rsidP="00C96A39">
      <w:pPr>
        <w:autoSpaceDE w:val="0"/>
        <w:autoSpaceDN w:val="0"/>
        <w:adjustRightInd w:val="0"/>
        <w:spacing w:line="240" w:lineRule="auto"/>
        <w:ind w:left="709"/>
      </w:pPr>
      <w:r w:rsidRPr="00252CFC">
        <w:rPr>
          <w:b/>
        </w:rPr>
        <w:t>Peak and off-peak run hours of lighting (pre-implementation):</w:t>
      </w:r>
      <w:r w:rsidRPr="00252CFC">
        <w:t xml:space="preserve"> Run hours to be measured using sample measurements taken from temporary loggers (e.g. HOBOs) to determine current operating hours of lighting in certain area types, which are then extrapolated for all other similar areas. </w:t>
      </w:r>
    </w:p>
    <w:p w14:paraId="36BC5DCF" w14:textId="77777777" w:rsidR="00CA3459" w:rsidRPr="00252CFC" w:rsidRDefault="00CA3459" w:rsidP="00C96A39">
      <w:pPr>
        <w:autoSpaceDE w:val="0"/>
        <w:autoSpaceDN w:val="0"/>
        <w:adjustRightInd w:val="0"/>
        <w:spacing w:line="240" w:lineRule="auto"/>
        <w:ind w:left="709"/>
      </w:pPr>
    </w:p>
    <w:p w14:paraId="7367A796"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Sample measurements of lighting run hours (pre-implementation)</w:t>
      </w:r>
    </w:p>
    <w:tbl>
      <w:tblPr>
        <w:tblW w:w="8222" w:type="dxa"/>
        <w:tblInd w:w="817" w:type="dxa"/>
        <w:tblLayout w:type="fixed"/>
        <w:tblLook w:val="04A0" w:firstRow="1" w:lastRow="0" w:firstColumn="1" w:lastColumn="0" w:noHBand="0" w:noVBand="1"/>
      </w:tblPr>
      <w:tblGrid>
        <w:gridCol w:w="1418"/>
        <w:gridCol w:w="1842"/>
        <w:gridCol w:w="2410"/>
        <w:gridCol w:w="992"/>
        <w:gridCol w:w="1560"/>
      </w:tblGrid>
      <w:tr w:rsidR="001758C3" w:rsidRPr="00252CFC" w14:paraId="68BFC3F2" w14:textId="77777777" w:rsidTr="00255F5F">
        <w:trPr>
          <w:trHeight w:val="306"/>
        </w:trPr>
        <w:tc>
          <w:tcPr>
            <w:tcW w:w="1418" w:type="dxa"/>
            <w:tcBorders>
              <w:top w:val="single" w:sz="4" w:space="0" w:color="auto"/>
              <w:left w:val="single" w:sz="4" w:space="0" w:color="auto"/>
              <w:bottom w:val="single" w:sz="4" w:space="0" w:color="auto"/>
              <w:right w:val="single" w:sz="4" w:space="0" w:color="auto"/>
            </w:tcBorders>
            <w:shd w:val="clear" w:color="auto" w:fill="DEE7F2"/>
            <w:vAlign w:val="center"/>
          </w:tcPr>
          <w:p w14:paraId="6A951A14" w14:textId="77777777" w:rsidR="001758C3" w:rsidRPr="00252CFC" w:rsidRDefault="001758C3" w:rsidP="00C96A39">
            <w:pPr>
              <w:spacing w:line="240" w:lineRule="auto"/>
              <w:rPr>
                <w:b/>
                <w:sz w:val="18"/>
                <w:szCs w:val="18"/>
              </w:rPr>
            </w:pPr>
            <w:r w:rsidRPr="00252CFC">
              <w:rPr>
                <w:b/>
                <w:sz w:val="18"/>
                <w:szCs w:val="18"/>
              </w:rPr>
              <w:t>Area</w:t>
            </w:r>
          </w:p>
        </w:tc>
        <w:tc>
          <w:tcPr>
            <w:tcW w:w="1842" w:type="dxa"/>
            <w:tcBorders>
              <w:top w:val="single" w:sz="4" w:space="0" w:color="auto"/>
              <w:left w:val="single" w:sz="4" w:space="0" w:color="auto"/>
              <w:bottom w:val="single" w:sz="4" w:space="0" w:color="auto"/>
              <w:right w:val="single" w:sz="4" w:space="0" w:color="auto"/>
            </w:tcBorders>
            <w:shd w:val="clear" w:color="auto" w:fill="DEE7F2"/>
            <w:vAlign w:val="center"/>
          </w:tcPr>
          <w:p w14:paraId="75166361" w14:textId="77777777" w:rsidR="001758C3" w:rsidRPr="00252CFC" w:rsidRDefault="001758C3" w:rsidP="00C96A39">
            <w:pPr>
              <w:spacing w:line="240" w:lineRule="auto"/>
              <w:jc w:val="right"/>
              <w:rPr>
                <w:b/>
                <w:sz w:val="18"/>
                <w:szCs w:val="18"/>
              </w:rPr>
            </w:pPr>
            <w:r w:rsidRPr="00252CFC">
              <w:rPr>
                <w:b/>
                <w:sz w:val="18"/>
                <w:szCs w:val="18"/>
              </w:rPr>
              <w:t>Sample area/s</w:t>
            </w:r>
          </w:p>
        </w:tc>
        <w:tc>
          <w:tcPr>
            <w:tcW w:w="2410" w:type="dxa"/>
            <w:tcBorders>
              <w:top w:val="single" w:sz="4" w:space="0" w:color="auto"/>
              <w:left w:val="single" w:sz="4" w:space="0" w:color="auto"/>
              <w:bottom w:val="single" w:sz="4" w:space="0" w:color="auto"/>
              <w:right w:val="single" w:sz="4" w:space="0" w:color="auto"/>
            </w:tcBorders>
            <w:shd w:val="clear" w:color="auto" w:fill="DEE7F2"/>
            <w:vAlign w:val="center"/>
          </w:tcPr>
          <w:p w14:paraId="76EF7293" w14:textId="77777777" w:rsidR="001758C3" w:rsidRPr="00252CFC" w:rsidRDefault="001758C3" w:rsidP="00C96A39">
            <w:pPr>
              <w:spacing w:line="240" w:lineRule="auto"/>
              <w:jc w:val="right"/>
              <w:rPr>
                <w:b/>
                <w:sz w:val="18"/>
                <w:szCs w:val="18"/>
              </w:rPr>
            </w:pPr>
            <w:r w:rsidRPr="00252CFC">
              <w:rPr>
                <w:b/>
                <w:sz w:val="18"/>
                <w:szCs w:val="18"/>
              </w:rPr>
              <w:t>Measurement time/duration</w:t>
            </w:r>
          </w:p>
        </w:tc>
        <w:tc>
          <w:tcPr>
            <w:tcW w:w="992" w:type="dxa"/>
            <w:tcBorders>
              <w:top w:val="single" w:sz="4" w:space="0" w:color="auto"/>
              <w:left w:val="single" w:sz="4" w:space="0" w:color="auto"/>
              <w:bottom w:val="single" w:sz="4" w:space="0" w:color="auto"/>
              <w:right w:val="single" w:sz="4" w:space="0" w:color="auto"/>
            </w:tcBorders>
            <w:shd w:val="clear" w:color="auto" w:fill="DEE7F2"/>
            <w:vAlign w:val="center"/>
          </w:tcPr>
          <w:p w14:paraId="5B0B78CC" w14:textId="77777777" w:rsidR="001758C3" w:rsidRPr="00252CFC" w:rsidRDefault="001758C3" w:rsidP="00C96A39">
            <w:pPr>
              <w:spacing w:line="240" w:lineRule="auto"/>
              <w:jc w:val="right"/>
              <w:rPr>
                <w:b/>
                <w:sz w:val="18"/>
                <w:szCs w:val="18"/>
              </w:rPr>
            </w:pPr>
            <w:r w:rsidRPr="00252CFC">
              <w:rPr>
                <w:b/>
                <w:sz w:val="18"/>
                <w:szCs w:val="18"/>
              </w:rPr>
              <w:t>Run hours (sample)</w:t>
            </w:r>
          </w:p>
        </w:tc>
        <w:tc>
          <w:tcPr>
            <w:tcW w:w="1560" w:type="dxa"/>
            <w:tcBorders>
              <w:top w:val="single" w:sz="4" w:space="0" w:color="auto"/>
              <w:left w:val="single" w:sz="4" w:space="0" w:color="auto"/>
              <w:bottom w:val="single" w:sz="4" w:space="0" w:color="auto"/>
              <w:right w:val="single" w:sz="4" w:space="0" w:color="auto"/>
            </w:tcBorders>
            <w:shd w:val="clear" w:color="auto" w:fill="DEE7F2"/>
            <w:vAlign w:val="center"/>
          </w:tcPr>
          <w:p w14:paraId="62260CA3" w14:textId="77777777" w:rsidR="001758C3" w:rsidRPr="00252CFC" w:rsidRDefault="001758C3" w:rsidP="00C96A39">
            <w:pPr>
              <w:spacing w:line="240" w:lineRule="auto"/>
              <w:jc w:val="right"/>
              <w:rPr>
                <w:b/>
                <w:sz w:val="18"/>
                <w:szCs w:val="18"/>
              </w:rPr>
            </w:pPr>
            <w:r w:rsidRPr="00252CFC">
              <w:rPr>
                <w:b/>
                <w:sz w:val="18"/>
                <w:szCs w:val="18"/>
              </w:rPr>
              <w:t>Annual run hours (extrapolated)</w:t>
            </w:r>
          </w:p>
        </w:tc>
      </w:tr>
      <w:tr w:rsidR="001758C3" w:rsidRPr="00252CFC" w14:paraId="11DB68CD" w14:textId="77777777" w:rsidTr="00210F46">
        <w:trPr>
          <w:trHeight w:val="306"/>
        </w:trPr>
        <w:tc>
          <w:tcPr>
            <w:tcW w:w="141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FCD08FC"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1842" w:type="dxa"/>
            <w:tcBorders>
              <w:top w:val="single" w:sz="4" w:space="0" w:color="auto"/>
              <w:left w:val="nil"/>
              <w:bottom w:val="single" w:sz="8" w:space="0" w:color="auto"/>
              <w:right w:val="single" w:sz="8" w:space="0" w:color="auto"/>
            </w:tcBorders>
            <w:shd w:val="clear" w:color="auto" w:fill="auto"/>
            <w:vAlign w:val="center"/>
          </w:tcPr>
          <w:p w14:paraId="17DE7EDF"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west open area</w:t>
            </w:r>
          </w:p>
        </w:tc>
        <w:tc>
          <w:tcPr>
            <w:tcW w:w="2410" w:type="dxa"/>
            <w:tcBorders>
              <w:top w:val="single" w:sz="4" w:space="0" w:color="auto"/>
              <w:left w:val="nil"/>
              <w:bottom w:val="single" w:sz="8" w:space="0" w:color="auto"/>
              <w:right w:val="single" w:sz="8" w:space="0" w:color="auto"/>
            </w:tcBorders>
            <w:shd w:val="clear" w:color="auto" w:fill="auto"/>
            <w:vAlign w:val="center"/>
          </w:tcPr>
          <w:p w14:paraId="4DB5E3E3"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55F4621E"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single" w:sz="4" w:space="0" w:color="auto"/>
              <w:left w:val="nil"/>
              <w:bottom w:val="single" w:sz="8" w:space="0" w:color="auto"/>
              <w:right w:val="single" w:sz="8" w:space="0" w:color="auto"/>
            </w:tcBorders>
            <w:shd w:val="clear" w:color="auto" w:fill="auto"/>
            <w:vAlign w:val="center"/>
          </w:tcPr>
          <w:p w14:paraId="1B64ECE5"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264</w:t>
            </w:r>
          </w:p>
        </w:tc>
        <w:tc>
          <w:tcPr>
            <w:tcW w:w="1560" w:type="dxa"/>
            <w:tcBorders>
              <w:top w:val="single" w:sz="4" w:space="0" w:color="auto"/>
              <w:left w:val="nil"/>
              <w:bottom w:val="single" w:sz="8" w:space="0" w:color="auto"/>
              <w:right w:val="single" w:sz="8" w:space="0" w:color="auto"/>
            </w:tcBorders>
            <w:shd w:val="clear" w:color="auto" w:fill="auto"/>
            <w:vAlign w:val="center"/>
          </w:tcPr>
          <w:p w14:paraId="09E0D86C"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226FC5E2"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2950317A"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1842" w:type="dxa"/>
            <w:tcBorders>
              <w:top w:val="nil"/>
              <w:left w:val="nil"/>
              <w:bottom w:val="single" w:sz="8" w:space="0" w:color="auto"/>
              <w:right w:val="single" w:sz="8" w:space="0" w:color="auto"/>
            </w:tcBorders>
            <w:shd w:val="clear" w:color="auto" w:fill="auto"/>
            <w:vAlign w:val="center"/>
          </w:tcPr>
          <w:p w14:paraId="0486E739"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rooms 2.5, 2.6, &amp; 2.7</w:t>
            </w:r>
          </w:p>
        </w:tc>
        <w:tc>
          <w:tcPr>
            <w:tcW w:w="2410" w:type="dxa"/>
            <w:tcBorders>
              <w:top w:val="nil"/>
              <w:left w:val="nil"/>
              <w:bottom w:val="single" w:sz="8" w:space="0" w:color="auto"/>
              <w:right w:val="single" w:sz="8" w:space="0" w:color="auto"/>
            </w:tcBorders>
            <w:shd w:val="clear" w:color="auto" w:fill="auto"/>
            <w:vAlign w:val="center"/>
          </w:tcPr>
          <w:p w14:paraId="46611746"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15C6C0A8"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04D9B9E9"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207</w:t>
            </w:r>
          </w:p>
        </w:tc>
        <w:tc>
          <w:tcPr>
            <w:tcW w:w="1560" w:type="dxa"/>
            <w:tcBorders>
              <w:top w:val="nil"/>
              <w:left w:val="nil"/>
              <w:bottom w:val="single" w:sz="8" w:space="0" w:color="auto"/>
              <w:right w:val="single" w:sz="8" w:space="0" w:color="auto"/>
            </w:tcBorders>
            <w:shd w:val="clear" w:color="auto" w:fill="auto"/>
            <w:vAlign w:val="center"/>
          </w:tcPr>
          <w:p w14:paraId="2FBDE10F"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2691</w:t>
            </w:r>
          </w:p>
        </w:tc>
      </w:tr>
      <w:tr w:rsidR="001758C3" w:rsidRPr="00252CFC" w14:paraId="7C20F984"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350722E1"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1842" w:type="dxa"/>
            <w:tcBorders>
              <w:top w:val="nil"/>
              <w:left w:val="nil"/>
              <w:bottom w:val="single" w:sz="8" w:space="0" w:color="auto"/>
              <w:right w:val="single" w:sz="8" w:space="0" w:color="auto"/>
            </w:tcBorders>
            <w:shd w:val="clear" w:color="auto" w:fill="auto"/>
            <w:vAlign w:val="center"/>
          </w:tcPr>
          <w:p w14:paraId="6DD1D8EB"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corridor</w:t>
            </w:r>
          </w:p>
        </w:tc>
        <w:tc>
          <w:tcPr>
            <w:tcW w:w="2410" w:type="dxa"/>
            <w:tcBorders>
              <w:top w:val="nil"/>
              <w:left w:val="nil"/>
              <w:bottom w:val="single" w:sz="8" w:space="0" w:color="auto"/>
              <w:right w:val="single" w:sz="8" w:space="0" w:color="auto"/>
            </w:tcBorders>
            <w:shd w:val="clear" w:color="auto" w:fill="auto"/>
            <w:vAlign w:val="center"/>
          </w:tcPr>
          <w:p w14:paraId="267B9EA4"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p w14:paraId="6F81C960" w14:textId="77777777" w:rsidR="001758C3" w:rsidRPr="00252CFC" w:rsidRDefault="001758C3" w:rsidP="00C96A39">
            <w:pPr>
              <w:spacing w:line="240" w:lineRule="auto"/>
              <w:jc w:val="right"/>
              <w:rPr>
                <w:sz w:val="18"/>
                <w:szCs w:val="18"/>
                <w:highlight w:val="yellow"/>
              </w:rPr>
            </w:pPr>
            <w:r w:rsidRPr="00252CFC">
              <w:rPr>
                <w:sz w:val="18"/>
                <w:szCs w:val="18"/>
                <w:highlight w:val="yellow"/>
              </w:rPr>
              <w:t>(1 Mar 2013 – 31 Mar 2013)</w:t>
            </w:r>
          </w:p>
        </w:tc>
        <w:tc>
          <w:tcPr>
            <w:tcW w:w="992" w:type="dxa"/>
            <w:tcBorders>
              <w:top w:val="nil"/>
              <w:left w:val="nil"/>
              <w:bottom w:val="single" w:sz="8" w:space="0" w:color="auto"/>
              <w:right w:val="single" w:sz="8" w:space="0" w:color="auto"/>
            </w:tcBorders>
            <w:shd w:val="clear" w:color="auto" w:fill="auto"/>
            <w:vAlign w:val="center"/>
          </w:tcPr>
          <w:p w14:paraId="611752DF" w14:textId="77777777" w:rsidR="001758C3" w:rsidRPr="00252CFC" w:rsidRDefault="001758C3" w:rsidP="00C96A39">
            <w:pPr>
              <w:spacing w:line="240" w:lineRule="auto"/>
              <w:jc w:val="right"/>
              <w:rPr>
                <w:sz w:val="18"/>
                <w:szCs w:val="18"/>
                <w:highlight w:val="yellow"/>
              </w:rPr>
            </w:pPr>
            <w:r w:rsidRPr="00252CFC">
              <w:rPr>
                <w:sz w:val="18"/>
                <w:szCs w:val="18"/>
                <w:highlight w:val="yellow"/>
              </w:rPr>
              <w:t>327</w:t>
            </w:r>
          </w:p>
        </w:tc>
        <w:tc>
          <w:tcPr>
            <w:tcW w:w="1560" w:type="dxa"/>
            <w:tcBorders>
              <w:top w:val="nil"/>
              <w:left w:val="nil"/>
              <w:bottom w:val="single" w:sz="8" w:space="0" w:color="auto"/>
              <w:right w:val="single" w:sz="8" w:space="0" w:color="auto"/>
            </w:tcBorders>
            <w:shd w:val="clear" w:color="auto" w:fill="auto"/>
            <w:vAlign w:val="center"/>
          </w:tcPr>
          <w:p w14:paraId="56D31D89" w14:textId="77777777" w:rsidR="001758C3" w:rsidRPr="00252CFC" w:rsidRDefault="001758C3" w:rsidP="00C96A39">
            <w:pPr>
              <w:spacing w:line="240" w:lineRule="auto"/>
              <w:jc w:val="right"/>
              <w:rPr>
                <w:sz w:val="18"/>
                <w:szCs w:val="18"/>
                <w:highlight w:val="yellow"/>
              </w:rPr>
            </w:pPr>
            <w:r w:rsidRPr="00252CFC">
              <w:rPr>
                <w:sz w:val="18"/>
                <w:szCs w:val="18"/>
                <w:highlight w:val="yellow"/>
              </w:rPr>
              <w:t>4251</w:t>
            </w:r>
          </w:p>
        </w:tc>
      </w:tr>
    </w:tbl>
    <w:p w14:paraId="18113A9C" w14:textId="77777777" w:rsidR="001758C3" w:rsidRDefault="001758C3" w:rsidP="00C96A39">
      <w:pPr>
        <w:autoSpaceDE w:val="0"/>
        <w:autoSpaceDN w:val="0"/>
        <w:adjustRightInd w:val="0"/>
        <w:spacing w:line="240" w:lineRule="auto"/>
        <w:ind w:left="709"/>
        <w:rPr>
          <w:color w:val="244061" w:themeColor="accent1" w:themeShade="80"/>
        </w:rPr>
      </w:pPr>
    </w:p>
    <w:p w14:paraId="68023DAC" w14:textId="77777777" w:rsidR="001758C3" w:rsidRDefault="001758C3" w:rsidP="00C96A39">
      <w:pPr>
        <w:pStyle w:val="Heading4"/>
        <w:spacing w:line="240" w:lineRule="auto"/>
      </w:pPr>
      <w:r>
        <w:t>Stipulated</w:t>
      </w:r>
      <w:r w:rsidRPr="0018453D">
        <w:t xml:space="preserve"> </w:t>
      </w:r>
      <w:r>
        <w:t>(not measured)</w:t>
      </w:r>
    </w:p>
    <w:p w14:paraId="3904E8DE" w14:textId="77777777" w:rsidR="00B0529B" w:rsidRPr="00CD363F" w:rsidRDefault="00B0529B" w:rsidP="00B0529B">
      <w:pPr>
        <w:autoSpaceDE w:val="0"/>
        <w:autoSpaceDN w:val="0"/>
        <w:adjustRightInd w:val="0"/>
        <w:spacing w:line="240" w:lineRule="auto"/>
        <w:ind w:left="709"/>
        <w:rPr>
          <w:color w:val="FF0000"/>
        </w:rPr>
      </w:pPr>
      <w:r>
        <w:rPr>
          <w:color w:val="FF0000"/>
        </w:rPr>
        <w:t>&lt;</w:t>
      </w:r>
      <w:r w:rsidRPr="00FA6D88">
        <w:rPr>
          <w:b/>
          <w:color w:val="FF0000"/>
        </w:rPr>
        <w:t>Option 2</w:t>
      </w:r>
      <w:r>
        <w:rPr>
          <w:color w:val="FF0000"/>
        </w:rPr>
        <w:t xml:space="preserve"> – Stipulate run hours based on discussion with Agency staff&gt;</w:t>
      </w:r>
    </w:p>
    <w:p w14:paraId="0C667062" w14:textId="77777777" w:rsidR="001758C3" w:rsidRPr="00252CFC" w:rsidRDefault="001758C3" w:rsidP="00C96A39">
      <w:pPr>
        <w:autoSpaceDE w:val="0"/>
        <w:autoSpaceDN w:val="0"/>
        <w:adjustRightInd w:val="0"/>
        <w:spacing w:line="240" w:lineRule="auto"/>
        <w:ind w:left="709"/>
      </w:pPr>
      <w:r w:rsidRPr="00252CFC">
        <w:rPr>
          <w:b/>
        </w:rPr>
        <w:t>Peak and off-peak run hours</w:t>
      </w:r>
      <w:r w:rsidRPr="00252CFC">
        <w:t xml:space="preserve"> </w:t>
      </w:r>
      <w:r w:rsidRPr="00252CFC">
        <w:rPr>
          <w:b/>
        </w:rPr>
        <w:t>of lighting</w:t>
      </w:r>
      <w:r w:rsidRPr="00252CFC">
        <w:t xml:space="preserve"> (pre-implementation): Individual run hours in each area where it is proposed to install this solution are stipulated in the table below. Run hours were determined through discussions with staff in each area.</w:t>
      </w:r>
    </w:p>
    <w:p w14:paraId="50F20A03" w14:textId="77777777" w:rsidR="00CA3459" w:rsidRPr="00252CFC" w:rsidRDefault="00CA3459" w:rsidP="00C96A39">
      <w:pPr>
        <w:autoSpaceDE w:val="0"/>
        <w:autoSpaceDN w:val="0"/>
        <w:adjustRightInd w:val="0"/>
        <w:spacing w:line="240" w:lineRule="auto"/>
        <w:ind w:left="709"/>
      </w:pPr>
    </w:p>
    <w:p w14:paraId="7076E795"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Sample measurements of lighting run hours (pre-implementation)</w:t>
      </w:r>
    </w:p>
    <w:tbl>
      <w:tblPr>
        <w:tblW w:w="8222" w:type="dxa"/>
        <w:tblInd w:w="817" w:type="dxa"/>
        <w:tblLayout w:type="fixed"/>
        <w:tblLook w:val="04A0" w:firstRow="1" w:lastRow="0" w:firstColumn="1" w:lastColumn="0" w:noHBand="0" w:noVBand="1"/>
      </w:tblPr>
      <w:tblGrid>
        <w:gridCol w:w="1559"/>
        <w:gridCol w:w="2977"/>
        <w:gridCol w:w="3686"/>
      </w:tblGrid>
      <w:tr w:rsidR="001758C3" w:rsidRPr="00252CFC" w14:paraId="66BCAED7" w14:textId="77777777" w:rsidTr="00255F5F">
        <w:trPr>
          <w:trHeight w:val="306"/>
        </w:trPr>
        <w:tc>
          <w:tcPr>
            <w:tcW w:w="1559" w:type="dxa"/>
            <w:tcBorders>
              <w:top w:val="single" w:sz="4" w:space="0" w:color="auto"/>
              <w:left w:val="single" w:sz="4" w:space="0" w:color="auto"/>
              <w:bottom w:val="single" w:sz="4" w:space="0" w:color="auto"/>
              <w:right w:val="single" w:sz="4" w:space="0" w:color="auto"/>
            </w:tcBorders>
            <w:shd w:val="clear" w:color="auto" w:fill="DEE7F2"/>
            <w:vAlign w:val="center"/>
          </w:tcPr>
          <w:p w14:paraId="1C9F3ECF" w14:textId="77777777" w:rsidR="001758C3" w:rsidRPr="00252CFC" w:rsidRDefault="001758C3" w:rsidP="00C96A39">
            <w:pPr>
              <w:spacing w:line="240" w:lineRule="auto"/>
              <w:rPr>
                <w:b/>
                <w:sz w:val="18"/>
                <w:szCs w:val="18"/>
              </w:rPr>
            </w:pPr>
            <w:r w:rsidRPr="00252CFC">
              <w:rPr>
                <w:b/>
                <w:sz w:val="18"/>
                <w:szCs w:val="18"/>
              </w:rPr>
              <w:t>Area</w:t>
            </w:r>
          </w:p>
        </w:tc>
        <w:tc>
          <w:tcPr>
            <w:tcW w:w="2977" w:type="dxa"/>
            <w:tcBorders>
              <w:top w:val="single" w:sz="4" w:space="0" w:color="auto"/>
              <w:left w:val="single" w:sz="4" w:space="0" w:color="auto"/>
              <w:bottom w:val="single" w:sz="4" w:space="0" w:color="auto"/>
              <w:right w:val="single" w:sz="4" w:space="0" w:color="auto"/>
            </w:tcBorders>
            <w:shd w:val="clear" w:color="auto" w:fill="DEE7F2"/>
            <w:vAlign w:val="center"/>
          </w:tcPr>
          <w:p w14:paraId="24395275" w14:textId="77777777" w:rsidR="001758C3" w:rsidRPr="00252CFC" w:rsidRDefault="001758C3" w:rsidP="00C96A39">
            <w:pPr>
              <w:spacing w:line="240" w:lineRule="auto"/>
              <w:jc w:val="right"/>
              <w:rPr>
                <w:b/>
                <w:sz w:val="18"/>
                <w:szCs w:val="18"/>
              </w:rPr>
            </w:pPr>
            <w:r w:rsidRPr="00252CFC">
              <w:rPr>
                <w:b/>
                <w:sz w:val="18"/>
                <w:szCs w:val="18"/>
              </w:rPr>
              <w:t>Stipulated Run hours (per week)</w:t>
            </w:r>
          </w:p>
        </w:tc>
        <w:tc>
          <w:tcPr>
            <w:tcW w:w="3686" w:type="dxa"/>
            <w:tcBorders>
              <w:top w:val="single" w:sz="4" w:space="0" w:color="auto"/>
              <w:left w:val="single" w:sz="4" w:space="0" w:color="auto"/>
              <w:bottom w:val="single" w:sz="4" w:space="0" w:color="auto"/>
              <w:right w:val="single" w:sz="4" w:space="0" w:color="auto"/>
            </w:tcBorders>
            <w:shd w:val="clear" w:color="auto" w:fill="DEE7F2"/>
            <w:vAlign w:val="center"/>
          </w:tcPr>
          <w:p w14:paraId="461D2261" w14:textId="77777777" w:rsidR="001758C3" w:rsidRPr="00252CFC" w:rsidRDefault="001758C3" w:rsidP="00C96A39">
            <w:pPr>
              <w:spacing w:line="240" w:lineRule="auto"/>
              <w:jc w:val="right"/>
              <w:rPr>
                <w:b/>
                <w:sz w:val="18"/>
                <w:szCs w:val="18"/>
              </w:rPr>
            </w:pPr>
            <w:r w:rsidRPr="00252CFC">
              <w:rPr>
                <w:b/>
                <w:sz w:val="18"/>
                <w:szCs w:val="18"/>
              </w:rPr>
              <w:t>Stipulated Annual run hours (extrapolated)</w:t>
            </w:r>
          </w:p>
        </w:tc>
      </w:tr>
      <w:tr w:rsidR="001758C3" w:rsidRPr="00252CFC" w14:paraId="11A0BFDE" w14:textId="77777777" w:rsidTr="00210F46">
        <w:trPr>
          <w:trHeight w:val="306"/>
        </w:trPr>
        <w:tc>
          <w:tcPr>
            <w:tcW w:w="1559"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F8C5282"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2977" w:type="dxa"/>
            <w:tcBorders>
              <w:top w:val="single" w:sz="4" w:space="0" w:color="auto"/>
              <w:left w:val="nil"/>
              <w:bottom w:val="single" w:sz="8" w:space="0" w:color="auto"/>
              <w:right w:val="single" w:sz="8" w:space="0" w:color="auto"/>
            </w:tcBorders>
            <w:shd w:val="clear" w:color="auto" w:fill="auto"/>
            <w:vAlign w:val="center"/>
          </w:tcPr>
          <w:p w14:paraId="75462E59" w14:textId="77777777" w:rsidR="001758C3" w:rsidRPr="00252CFC" w:rsidRDefault="001758C3" w:rsidP="00C96A39">
            <w:pPr>
              <w:spacing w:line="240" w:lineRule="auto"/>
              <w:jc w:val="right"/>
              <w:rPr>
                <w:sz w:val="18"/>
                <w:szCs w:val="18"/>
                <w:highlight w:val="yellow"/>
              </w:rPr>
            </w:pPr>
            <w:r w:rsidRPr="00252CFC">
              <w:rPr>
                <w:sz w:val="18"/>
                <w:szCs w:val="18"/>
                <w:highlight w:val="yellow"/>
              </w:rPr>
              <w:t>66</w:t>
            </w:r>
          </w:p>
        </w:tc>
        <w:tc>
          <w:tcPr>
            <w:tcW w:w="3686" w:type="dxa"/>
            <w:tcBorders>
              <w:top w:val="single" w:sz="4" w:space="0" w:color="auto"/>
              <w:left w:val="nil"/>
              <w:bottom w:val="single" w:sz="8" w:space="0" w:color="auto"/>
              <w:right w:val="single" w:sz="8" w:space="0" w:color="auto"/>
            </w:tcBorders>
            <w:shd w:val="clear" w:color="auto" w:fill="auto"/>
            <w:vAlign w:val="center"/>
          </w:tcPr>
          <w:p w14:paraId="206D068B" w14:textId="77777777" w:rsidR="001758C3" w:rsidRPr="00252CFC" w:rsidRDefault="001758C3" w:rsidP="00C96A39">
            <w:pPr>
              <w:spacing w:line="240" w:lineRule="auto"/>
              <w:jc w:val="right"/>
              <w:rPr>
                <w:sz w:val="18"/>
                <w:szCs w:val="18"/>
                <w:highlight w:val="yellow"/>
              </w:rPr>
            </w:pPr>
            <w:r w:rsidRPr="00252CFC">
              <w:rPr>
                <w:sz w:val="18"/>
                <w:szCs w:val="18"/>
                <w:highlight w:val="yellow"/>
              </w:rPr>
              <w:t>3432</w:t>
            </w:r>
          </w:p>
        </w:tc>
      </w:tr>
      <w:tr w:rsidR="001758C3" w:rsidRPr="00252CFC" w14:paraId="2C4F1AB1" w14:textId="77777777" w:rsidTr="00210F46">
        <w:trPr>
          <w:trHeight w:val="306"/>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5EED520E"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2977" w:type="dxa"/>
            <w:tcBorders>
              <w:top w:val="nil"/>
              <w:left w:val="nil"/>
              <w:bottom w:val="single" w:sz="8" w:space="0" w:color="auto"/>
              <w:right w:val="single" w:sz="8" w:space="0" w:color="auto"/>
            </w:tcBorders>
            <w:shd w:val="clear" w:color="auto" w:fill="auto"/>
            <w:vAlign w:val="center"/>
          </w:tcPr>
          <w:p w14:paraId="5171DBF2" w14:textId="77777777" w:rsidR="001758C3" w:rsidRPr="00252CFC" w:rsidRDefault="001758C3" w:rsidP="00C96A39">
            <w:pPr>
              <w:spacing w:line="240" w:lineRule="auto"/>
              <w:jc w:val="right"/>
              <w:rPr>
                <w:sz w:val="18"/>
                <w:szCs w:val="18"/>
                <w:highlight w:val="yellow"/>
              </w:rPr>
            </w:pPr>
            <w:r w:rsidRPr="00252CFC">
              <w:rPr>
                <w:sz w:val="18"/>
                <w:szCs w:val="18"/>
                <w:highlight w:val="yellow"/>
              </w:rPr>
              <w:t>50</w:t>
            </w:r>
          </w:p>
        </w:tc>
        <w:tc>
          <w:tcPr>
            <w:tcW w:w="3686" w:type="dxa"/>
            <w:tcBorders>
              <w:top w:val="nil"/>
              <w:left w:val="nil"/>
              <w:bottom w:val="single" w:sz="8" w:space="0" w:color="auto"/>
              <w:right w:val="single" w:sz="8" w:space="0" w:color="auto"/>
            </w:tcBorders>
            <w:shd w:val="clear" w:color="auto" w:fill="auto"/>
            <w:vAlign w:val="center"/>
          </w:tcPr>
          <w:p w14:paraId="180FAC3B" w14:textId="77777777" w:rsidR="001758C3" w:rsidRPr="00252CFC" w:rsidRDefault="001758C3" w:rsidP="00C96A39">
            <w:pPr>
              <w:spacing w:line="240" w:lineRule="auto"/>
              <w:jc w:val="right"/>
              <w:rPr>
                <w:sz w:val="18"/>
                <w:szCs w:val="18"/>
                <w:highlight w:val="yellow"/>
              </w:rPr>
            </w:pPr>
            <w:r w:rsidRPr="00252CFC">
              <w:rPr>
                <w:sz w:val="18"/>
                <w:szCs w:val="18"/>
                <w:highlight w:val="yellow"/>
              </w:rPr>
              <w:t>2600</w:t>
            </w:r>
          </w:p>
        </w:tc>
      </w:tr>
      <w:tr w:rsidR="001758C3" w:rsidRPr="00252CFC" w14:paraId="1821AB35" w14:textId="77777777" w:rsidTr="00210F46">
        <w:trPr>
          <w:trHeight w:val="306"/>
        </w:trPr>
        <w:tc>
          <w:tcPr>
            <w:tcW w:w="1559" w:type="dxa"/>
            <w:tcBorders>
              <w:top w:val="nil"/>
              <w:left w:val="single" w:sz="8" w:space="0" w:color="auto"/>
              <w:bottom w:val="single" w:sz="8" w:space="0" w:color="auto"/>
              <w:right w:val="single" w:sz="8" w:space="0" w:color="auto"/>
            </w:tcBorders>
            <w:shd w:val="clear" w:color="auto" w:fill="FFFFFF" w:themeFill="background1"/>
            <w:vAlign w:val="center"/>
          </w:tcPr>
          <w:p w14:paraId="71BFC82C"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2977" w:type="dxa"/>
            <w:tcBorders>
              <w:top w:val="nil"/>
              <w:left w:val="nil"/>
              <w:bottom w:val="single" w:sz="8" w:space="0" w:color="auto"/>
              <w:right w:val="single" w:sz="8" w:space="0" w:color="auto"/>
            </w:tcBorders>
            <w:shd w:val="clear" w:color="auto" w:fill="auto"/>
            <w:vAlign w:val="center"/>
          </w:tcPr>
          <w:p w14:paraId="656F31F3" w14:textId="77777777" w:rsidR="001758C3" w:rsidRPr="00252CFC" w:rsidRDefault="001758C3" w:rsidP="00C96A39">
            <w:pPr>
              <w:spacing w:line="240" w:lineRule="auto"/>
              <w:jc w:val="right"/>
              <w:rPr>
                <w:sz w:val="18"/>
                <w:szCs w:val="18"/>
                <w:highlight w:val="yellow"/>
              </w:rPr>
            </w:pPr>
            <w:r w:rsidRPr="00252CFC">
              <w:rPr>
                <w:sz w:val="18"/>
                <w:szCs w:val="18"/>
                <w:highlight w:val="yellow"/>
              </w:rPr>
              <w:t>45</w:t>
            </w:r>
          </w:p>
        </w:tc>
        <w:tc>
          <w:tcPr>
            <w:tcW w:w="3686" w:type="dxa"/>
            <w:tcBorders>
              <w:top w:val="nil"/>
              <w:left w:val="nil"/>
              <w:bottom w:val="single" w:sz="8" w:space="0" w:color="auto"/>
              <w:right w:val="single" w:sz="8" w:space="0" w:color="auto"/>
            </w:tcBorders>
            <w:shd w:val="clear" w:color="auto" w:fill="auto"/>
            <w:vAlign w:val="center"/>
          </w:tcPr>
          <w:p w14:paraId="75DC1BC1" w14:textId="77777777" w:rsidR="001758C3" w:rsidRPr="00252CFC" w:rsidRDefault="001758C3" w:rsidP="00C96A39">
            <w:pPr>
              <w:spacing w:line="240" w:lineRule="auto"/>
              <w:jc w:val="right"/>
              <w:rPr>
                <w:sz w:val="18"/>
                <w:szCs w:val="18"/>
                <w:highlight w:val="yellow"/>
              </w:rPr>
            </w:pPr>
            <w:r w:rsidRPr="00252CFC">
              <w:rPr>
                <w:sz w:val="18"/>
                <w:szCs w:val="18"/>
                <w:highlight w:val="yellow"/>
              </w:rPr>
              <w:t>2340</w:t>
            </w:r>
          </w:p>
        </w:tc>
      </w:tr>
    </w:tbl>
    <w:p w14:paraId="5EB1DFE7" w14:textId="77777777" w:rsidR="001758C3" w:rsidRDefault="001758C3" w:rsidP="00C96A39">
      <w:pPr>
        <w:pStyle w:val="Heading3"/>
        <w:spacing w:line="240" w:lineRule="auto"/>
      </w:pPr>
      <w:r>
        <w:t xml:space="preserve">Post-implementation variables </w:t>
      </w:r>
    </w:p>
    <w:p w14:paraId="68E77DFA" w14:textId="77777777" w:rsidR="001758C3" w:rsidRDefault="001758C3" w:rsidP="00C96A39">
      <w:pPr>
        <w:pStyle w:val="Heading4"/>
        <w:spacing w:line="240" w:lineRule="auto"/>
        <w:rPr>
          <w:u w:val="single"/>
        </w:rPr>
      </w:pPr>
      <w:r>
        <w:t>To be m</w:t>
      </w:r>
      <w:r w:rsidRPr="0018453D">
        <w:t xml:space="preserve">easured </w:t>
      </w:r>
    </w:p>
    <w:p w14:paraId="13D8D097" w14:textId="77777777" w:rsidR="001758C3" w:rsidRPr="00252CFC" w:rsidRDefault="001758C3" w:rsidP="00C96A39">
      <w:pPr>
        <w:autoSpaceDE w:val="0"/>
        <w:autoSpaceDN w:val="0"/>
        <w:adjustRightInd w:val="0"/>
        <w:spacing w:line="240" w:lineRule="auto"/>
        <w:ind w:left="709"/>
      </w:pPr>
      <w:r w:rsidRPr="00252CFC">
        <w:rPr>
          <w:b/>
        </w:rPr>
        <w:t>Peak and off-peak run hours of lighting (post-implementation):</w:t>
      </w:r>
      <w:r w:rsidRPr="00252CFC">
        <w:t xml:space="preserve"> Run hours to be measured using sample measurements taken from temporary loggers (e.g. HOBOs) to determine post-implementation operating hours of lighting in certain zones, which will then be extrapolated for all other similar areas. </w:t>
      </w:r>
    </w:p>
    <w:p w14:paraId="7FC6F27D" w14:textId="77777777" w:rsidR="00CA3459" w:rsidRPr="00252CFC" w:rsidRDefault="00CA3459" w:rsidP="00C96A39">
      <w:pPr>
        <w:autoSpaceDE w:val="0"/>
        <w:autoSpaceDN w:val="0"/>
        <w:adjustRightInd w:val="0"/>
        <w:spacing w:line="240" w:lineRule="auto"/>
        <w:ind w:left="709"/>
      </w:pPr>
    </w:p>
    <w:p w14:paraId="0E51AA1D"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Sample measurements of lighting run hours (post-implementation)</w:t>
      </w:r>
    </w:p>
    <w:tbl>
      <w:tblPr>
        <w:tblW w:w="8222" w:type="dxa"/>
        <w:tblInd w:w="817" w:type="dxa"/>
        <w:tblLayout w:type="fixed"/>
        <w:tblLook w:val="04A0" w:firstRow="1" w:lastRow="0" w:firstColumn="1" w:lastColumn="0" w:noHBand="0" w:noVBand="1"/>
      </w:tblPr>
      <w:tblGrid>
        <w:gridCol w:w="1418"/>
        <w:gridCol w:w="1984"/>
        <w:gridCol w:w="1701"/>
        <w:gridCol w:w="1559"/>
        <w:gridCol w:w="1560"/>
      </w:tblGrid>
      <w:tr w:rsidR="001758C3" w:rsidRPr="00252CFC" w14:paraId="36CE70F9" w14:textId="77777777" w:rsidTr="00255F5F">
        <w:trPr>
          <w:trHeight w:val="306"/>
        </w:trPr>
        <w:tc>
          <w:tcPr>
            <w:tcW w:w="1418" w:type="dxa"/>
            <w:tcBorders>
              <w:top w:val="single" w:sz="4" w:space="0" w:color="auto"/>
              <w:left w:val="single" w:sz="4" w:space="0" w:color="auto"/>
              <w:bottom w:val="single" w:sz="4" w:space="0" w:color="auto"/>
              <w:right w:val="single" w:sz="4" w:space="0" w:color="auto"/>
            </w:tcBorders>
            <w:shd w:val="clear" w:color="auto" w:fill="DEE7F2"/>
            <w:vAlign w:val="center"/>
          </w:tcPr>
          <w:p w14:paraId="6DF7C205" w14:textId="77777777" w:rsidR="001758C3" w:rsidRPr="00252CFC" w:rsidRDefault="001758C3" w:rsidP="00C96A39">
            <w:pPr>
              <w:spacing w:line="240" w:lineRule="auto"/>
              <w:rPr>
                <w:b/>
                <w:sz w:val="18"/>
                <w:szCs w:val="18"/>
              </w:rPr>
            </w:pPr>
            <w:r w:rsidRPr="00252CFC">
              <w:rPr>
                <w:b/>
                <w:sz w:val="18"/>
                <w:szCs w:val="18"/>
              </w:rPr>
              <w:lastRenderedPageBreak/>
              <w:t>Area</w:t>
            </w:r>
          </w:p>
        </w:tc>
        <w:tc>
          <w:tcPr>
            <w:tcW w:w="1984" w:type="dxa"/>
            <w:tcBorders>
              <w:top w:val="single" w:sz="4" w:space="0" w:color="auto"/>
              <w:left w:val="single" w:sz="4" w:space="0" w:color="auto"/>
              <w:bottom w:val="single" w:sz="4" w:space="0" w:color="auto"/>
              <w:right w:val="single" w:sz="4" w:space="0" w:color="auto"/>
            </w:tcBorders>
            <w:shd w:val="clear" w:color="auto" w:fill="DEE7F2"/>
            <w:vAlign w:val="center"/>
          </w:tcPr>
          <w:p w14:paraId="54DB2F74" w14:textId="77777777" w:rsidR="001758C3" w:rsidRPr="00252CFC" w:rsidRDefault="001758C3" w:rsidP="00C96A39">
            <w:pPr>
              <w:spacing w:line="240" w:lineRule="auto"/>
              <w:jc w:val="right"/>
              <w:rPr>
                <w:b/>
                <w:sz w:val="18"/>
                <w:szCs w:val="18"/>
              </w:rPr>
            </w:pPr>
            <w:r w:rsidRPr="00252CFC">
              <w:rPr>
                <w:b/>
                <w:sz w:val="18"/>
                <w:szCs w:val="18"/>
              </w:rPr>
              <w:t>Sample area/s</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77B855DF" w14:textId="77777777" w:rsidR="001758C3" w:rsidRPr="00252CFC" w:rsidRDefault="001758C3" w:rsidP="00C96A39">
            <w:pPr>
              <w:spacing w:line="240" w:lineRule="auto"/>
              <w:jc w:val="right"/>
              <w:rPr>
                <w:b/>
                <w:sz w:val="18"/>
                <w:szCs w:val="18"/>
              </w:rPr>
            </w:pPr>
            <w:r w:rsidRPr="00252CFC">
              <w:rPr>
                <w:b/>
                <w:sz w:val="18"/>
                <w:szCs w:val="18"/>
              </w:rPr>
              <w:t>Measurement duration</w:t>
            </w:r>
          </w:p>
        </w:tc>
        <w:tc>
          <w:tcPr>
            <w:tcW w:w="1559" w:type="dxa"/>
            <w:tcBorders>
              <w:top w:val="single" w:sz="4" w:space="0" w:color="auto"/>
              <w:left w:val="single" w:sz="4" w:space="0" w:color="auto"/>
              <w:bottom w:val="single" w:sz="4" w:space="0" w:color="auto"/>
              <w:right w:val="single" w:sz="4" w:space="0" w:color="auto"/>
            </w:tcBorders>
            <w:shd w:val="clear" w:color="auto" w:fill="DEE7F2"/>
            <w:vAlign w:val="center"/>
          </w:tcPr>
          <w:p w14:paraId="75C338F4" w14:textId="77777777" w:rsidR="001758C3" w:rsidRPr="00252CFC" w:rsidRDefault="001758C3" w:rsidP="00C96A39">
            <w:pPr>
              <w:spacing w:line="240" w:lineRule="auto"/>
              <w:jc w:val="right"/>
              <w:rPr>
                <w:b/>
                <w:sz w:val="18"/>
                <w:szCs w:val="18"/>
              </w:rPr>
            </w:pPr>
            <w:r w:rsidRPr="00252CFC">
              <w:rPr>
                <w:b/>
                <w:sz w:val="18"/>
                <w:szCs w:val="18"/>
              </w:rPr>
              <w:t>Guaranteed Run hours (sample)</w:t>
            </w:r>
          </w:p>
        </w:tc>
        <w:tc>
          <w:tcPr>
            <w:tcW w:w="1560" w:type="dxa"/>
            <w:tcBorders>
              <w:top w:val="single" w:sz="4" w:space="0" w:color="auto"/>
              <w:left w:val="single" w:sz="4" w:space="0" w:color="auto"/>
              <w:bottom w:val="single" w:sz="4" w:space="0" w:color="auto"/>
              <w:right w:val="single" w:sz="4" w:space="0" w:color="auto"/>
            </w:tcBorders>
            <w:shd w:val="clear" w:color="auto" w:fill="DEE7F2"/>
            <w:vAlign w:val="center"/>
          </w:tcPr>
          <w:p w14:paraId="5D6CED0A" w14:textId="77777777" w:rsidR="001758C3" w:rsidRPr="00252CFC" w:rsidRDefault="001758C3" w:rsidP="00C96A39">
            <w:pPr>
              <w:spacing w:line="240" w:lineRule="auto"/>
              <w:jc w:val="right"/>
              <w:rPr>
                <w:b/>
                <w:sz w:val="18"/>
                <w:szCs w:val="18"/>
              </w:rPr>
            </w:pPr>
            <w:r w:rsidRPr="00252CFC">
              <w:rPr>
                <w:b/>
                <w:sz w:val="18"/>
                <w:szCs w:val="18"/>
              </w:rPr>
              <w:t>Guaranteed Annual run hours (extrapolated)</w:t>
            </w:r>
          </w:p>
        </w:tc>
      </w:tr>
      <w:tr w:rsidR="00252CFC" w:rsidRPr="00252CFC" w14:paraId="0A3F62D9" w14:textId="77777777" w:rsidTr="00210F46">
        <w:trPr>
          <w:trHeight w:val="306"/>
        </w:trPr>
        <w:tc>
          <w:tcPr>
            <w:tcW w:w="141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8D0E038" w14:textId="77777777" w:rsidR="001758C3" w:rsidRPr="00252CFC" w:rsidRDefault="001758C3" w:rsidP="00C96A39">
            <w:pPr>
              <w:spacing w:line="240" w:lineRule="auto"/>
              <w:rPr>
                <w:sz w:val="18"/>
                <w:szCs w:val="18"/>
                <w:highlight w:val="yellow"/>
              </w:rPr>
            </w:pPr>
            <w:r w:rsidRPr="00252CFC">
              <w:rPr>
                <w:sz w:val="18"/>
                <w:szCs w:val="18"/>
                <w:highlight w:val="yellow"/>
              </w:rPr>
              <w:t>Open office</w:t>
            </w:r>
          </w:p>
        </w:tc>
        <w:tc>
          <w:tcPr>
            <w:tcW w:w="1984" w:type="dxa"/>
            <w:tcBorders>
              <w:top w:val="single" w:sz="4" w:space="0" w:color="auto"/>
              <w:left w:val="nil"/>
              <w:bottom w:val="single" w:sz="8" w:space="0" w:color="auto"/>
              <w:right w:val="single" w:sz="8" w:space="0" w:color="auto"/>
            </w:tcBorders>
            <w:shd w:val="clear" w:color="auto" w:fill="auto"/>
            <w:vAlign w:val="center"/>
          </w:tcPr>
          <w:p w14:paraId="70367D10"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west open area</w:t>
            </w:r>
          </w:p>
        </w:tc>
        <w:tc>
          <w:tcPr>
            <w:tcW w:w="1701" w:type="dxa"/>
            <w:tcBorders>
              <w:top w:val="single" w:sz="4" w:space="0" w:color="auto"/>
              <w:left w:val="nil"/>
              <w:bottom w:val="single" w:sz="8" w:space="0" w:color="auto"/>
              <w:right w:val="single" w:sz="8" w:space="0" w:color="auto"/>
            </w:tcBorders>
            <w:shd w:val="clear" w:color="auto" w:fill="auto"/>
            <w:vAlign w:val="center"/>
          </w:tcPr>
          <w:p w14:paraId="7568BBE8"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single" w:sz="4" w:space="0" w:color="auto"/>
              <w:left w:val="nil"/>
              <w:bottom w:val="single" w:sz="8" w:space="0" w:color="auto"/>
              <w:right w:val="single" w:sz="8" w:space="0" w:color="auto"/>
            </w:tcBorders>
            <w:shd w:val="clear" w:color="auto" w:fill="auto"/>
            <w:vAlign w:val="center"/>
          </w:tcPr>
          <w:p w14:paraId="4DFD9F1A" w14:textId="77777777" w:rsidR="001758C3" w:rsidRPr="00252CFC" w:rsidRDefault="001758C3" w:rsidP="00C96A39">
            <w:pPr>
              <w:spacing w:line="240" w:lineRule="auto"/>
              <w:jc w:val="right"/>
              <w:rPr>
                <w:sz w:val="18"/>
                <w:szCs w:val="18"/>
                <w:highlight w:val="yellow"/>
              </w:rPr>
            </w:pPr>
            <w:r w:rsidRPr="00252CFC">
              <w:rPr>
                <w:sz w:val="18"/>
                <w:szCs w:val="18"/>
                <w:highlight w:val="yellow"/>
              </w:rPr>
              <w:t>40</w:t>
            </w:r>
          </w:p>
        </w:tc>
        <w:tc>
          <w:tcPr>
            <w:tcW w:w="1560" w:type="dxa"/>
            <w:tcBorders>
              <w:top w:val="single" w:sz="4" w:space="0" w:color="auto"/>
              <w:left w:val="nil"/>
              <w:bottom w:val="single" w:sz="8" w:space="0" w:color="auto"/>
              <w:right w:val="single" w:sz="8" w:space="0" w:color="auto"/>
            </w:tcBorders>
            <w:shd w:val="clear" w:color="auto" w:fill="auto"/>
            <w:vAlign w:val="center"/>
          </w:tcPr>
          <w:p w14:paraId="15CD90F9" w14:textId="77777777" w:rsidR="001758C3" w:rsidRPr="00252CFC" w:rsidRDefault="001758C3" w:rsidP="00C96A39">
            <w:pPr>
              <w:spacing w:line="240" w:lineRule="auto"/>
              <w:jc w:val="right"/>
              <w:rPr>
                <w:sz w:val="18"/>
                <w:szCs w:val="18"/>
                <w:highlight w:val="yellow"/>
              </w:rPr>
            </w:pPr>
            <w:r w:rsidRPr="00252CFC">
              <w:rPr>
                <w:sz w:val="18"/>
                <w:szCs w:val="18"/>
                <w:highlight w:val="yellow"/>
              </w:rPr>
              <w:t>2080</w:t>
            </w:r>
          </w:p>
        </w:tc>
      </w:tr>
      <w:tr w:rsidR="00252CFC" w:rsidRPr="00252CFC" w14:paraId="5C868923"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3CBFCFC3" w14:textId="77777777" w:rsidR="001758C3" w:rsidRPr="00252CFC" w:rsidRDefault="001758C3" w:rsidP="00C96A39">
            <w:pPr>
              <w:spacing w:line="240" w:lineRule="auto"/>
              <w:rPr>
                <w:sz w:val="18"/>
                <w:szCs w:val="18"/>
                <w:highlight w:val="yellow"/>
              </w:rPr>
            </w:pPr>
            <w:r w:rsidRPr="00252CFC">
              <w:rPr>
                <w:sz w:val="18"/>
                <w:szCs w:val="18"/>
                <w:highlight w:val="yellow"/>
              </w:rPr>
              <w:t>Enclosed offices</w:t>
            </w:r>
          </w:p>
        </w:tc>
        <w:tc>
          <w:tcPr>
            <w:tcW w:w="1984" w:type="dxa"/>
            <w:tcBorders>
              <w:top w:val="nil"/>
              <w:left w:val="nil"/>
              <w:bottom w:val="single" w:sz="8" w:space="0" w:color="auto"/>
              <w:right w:val="single" w:sz="8" w:space="0" w:color="auto"/>
            </w:tcBorders>
            <w:shd w:val="clear" w:color="auto" w:fill="auto"/>
            <w:vAlign w:val="center"/>
          </w:tcPr>
          <w:p w14:paraId="259236C5"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L2, rooms 2.5, 2.6, &amp; 2.7</w:t>
            </w:r>
          </w:p>
        </w:tc>
        <w:tc>
          <w:tcPr>
            <w:tcW w:w="1701" w:type="dxa"/>
            <w:tcBorders>
              <w:top w:val="nil"/>
              <w:left w:val="nil"/>
              <w:bottom w:val="single" w:sz="8" w:space="0" w:color="auto"/>
              <w:right w:val="single" w:sz="8" w:space="0" w:color="auto"/>
            </w:tcBorders>
            <w:shd w:val="clear" w:color="auto" w:fill="auto"/>
            <w:vAlign w:val="center"/>
          </w:tcPr>
          <w:p w14:paraId="754BEF9E"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nil"/>
              <w:left w:val="nil"/>
              <w:bottom w:val="single" w:sz="8" w:space="0" w:color="auto"/>
              <w:right w:val="single" w:sz="8" w:space="0" w:color="auto"/>
            </w:tcBorders>
            <w:shd w:val="clear" w:color="auto" w:fill="auto"/>
            <w:vAlign w:val="center"/>
          </w:tcPr>
          <w:p w14:paraId="7D34683F" w14:textId="77777777" w:rsidR="001758C3" w:rsidRPr="00252CFC" w:rsidRDefault="001758C3" w:rsidP="00C96A39">
            <w:pPr>
              <w:spacing w:line="240" w:lineRule="auto"/>
              <w:jc w:val="right"/>
              <w:rPr>
                <w:sz w:val="18"/>
                <w:szCs w:val="18"/>
                <w:highlight w:val="yellow"/>
              </w:rPr>
            </w:pPr>
            <w:r w:rsidRPr="00252CFC">
              <w:rPr>
                <w:sz w:val="18"/>
                <w:szCs w:val="18"/>
                <w:highlight w:val="yellow"/>
              </w:rPr>
              <w:t>30</w:t>
            </w:r>
          </w:p>
        </w:tc>
        <w:tc>
          <w:tcPr>
            <w:tcW w:w="1560" w:type="dxa"/>
            <w:tcBorders>
              <w:top w:val="nil"/>
              <w:left w:val="nil"/>
              <w:bottom w:val="single" w:sz="8" w:space="0" w:color="auto"/>
              <w:right w:val="single" w:sz="8" w:space="0" w:color="auto"/>
            </w:tcBorders>
            <w:shd w:val="clear" w:color="auto" w:fill="auto"/>
            <w:vAlign w:val="center"/>
          </w:tcPr>
          <w:p w14:paraId="5E902FCC" w14:textId="77777777" w:rsidR="001758C3" w:rsidRPr="00252CFC" w:rsidRDefault="001758C3" w:rsidP="00C96A39">
            <w:pPr>
              <w:spacing w:line="240" w:lineRule="auto"/>
              <w:jc w:val="right"/>
              <w:rPr>
                <w:sz w:val="18"/>
                <w:szCs w:val="18"/>
                <w:highlight w:val="yellow"/>
              </w:rPr>
            </w:pPr>
            <w:r w:rsidRPr="00252CFC">
              <w:rPr>
                <w:sz w:val="18"/>
                <w:szCs w:val="18"/>
                <w:highlight w:val="yellow"/>
              </w:rPr>
              <w:t>1560</w:t>
            </w:r>
          </w:p>
        </w:tc>
      </w:tr>
      <w:tr w:rsidR="001758C3" w:rsidRPr="00252CFC" w14:paraId="7762D2ED" w14:textId="77777777" w:rsidTr="00210F46">
        <w:trPr>
          <w:trHeight w:val="306"/>
        </w:trPr>
        <w:tc>
          <w:tcPr>
            <w:tcW w:w="1418" w:type="dxa"/>
            <w:tcBorders>
              <w:top w:val="nil"/>
              <w:left w:val="single" w:sz="8" w:space="0" w:color="auto"/>
              <w:bottom w:val="single" w:sz="8" w:space="0" w:color="auto"/>
              <w:right w:val="single" w:sz="8" w:space="0" w:color="auto"/>
            </w:tcBorders>
            <w:shd w:val="clear" w:color="auto" w:fill="FFFFFF" w:themeFill="background1"/>
            <w:vAlign w:val="center"/>
          </w:tcPr>
          <w:p w14:paraId="3047F05D" w14:textId="77777777" w:rsidR="001758C3" w:rsidRPr="00252CFC" w:rsidRDefault="001758C3" w:rsidP="00C96A39">
            <w:pPr>
              <w:spacing w:line="240" w:lineRule="auto"/>
              <w:rPr>
                <w:sz w:val="18"/>
                <w:szCs w:val="18"/>
                <w:highlight w:val="yellow"/>
              </w:rPr>
            </w:pPr>
            <w:r w:rsidRPr="00252CFC">
              <w:rPr>
                <w:sz w:val="18"/>
                <w:szCs w:val="18"/>
                <w:highlight w:val="yellow"/>
              </w:rPr>
              <w:t>Corridors</w:t>
            </w:r>
          </w:p>
        </w:tc>
        <w:tc>
          <w:tcPr>
            <w:tcW w:w="1984" w:type="dxa"/>
            <w:tcBorders>
              <w:top w:val="nil"/>
              <w:left w:val="nil"/>
              <w:bottom w:val="single" w:sz="8" w:space="0" w:color="auto"/>
              <w:right w:val="single" w:sz="8" w:space="0" w:color="auto"/>
            </w:tcBorders>
            <w:shd w:val="clear" w:color="auto" w:fill="auto"/>
            <w:vAlign w:val="center"/>
          </w:tcPr>
          <w:p w14:paraId="52DCE1CC" w14:textId="77777777" w:rsidR="001758C3" w:rsidRPr="00252CFC" w:rsidRDefault="001758C3" w:rsidP="00C96A39">
            <w:pPr>
              <w:spacing w:line="240" w:lineRule="auto"/>
              <w:jc w:val="right"/>
              <w:rPr>
                <w:sz w:val="18"/>
                <w:szCs w:val="18"/>
                <w:highlight w:val="yellow"/>
              </w:rPr>
            </w:pPr>
            <w:r w:rsidRPr="00252CFC">
              <w:rPr>
                <w:sz w:val="18"/>
                <w:szCs w:val="18"/>
                <w:highlight w:val="yellow"/>
              </w:rPr>
              <w:t>Bld A corridor</w:t>
            </w:r>
          </w:p>
        </w:tc>
        <w:tc>
          <w:tcPr>
            <w:tcW w:w="1701" w:type="dxa"/>
            <w:tcBorders>
              <w:top w:val="nil"/>
              <w:left w:val="nil"/>
              <w:bottom w:val="single" w:sz="8" w:space="0" w:color="auto"/>
              <w:right w:val="single" w:sz="8" w:space="0" w:color="auto"/>
            </w:tcBorders>
            <w:shd w:val="clear" w:color="auto" w:fill="auto"/>
            <w:vAlign w:val="center"/>
          </w:tcPr>
          <w:p w14:paraId="7ECF29EB" w14:textId="77777777" w:rsidR="001758C3" w:rsidRPr="00252CFC" w:rsidRDefault="001758C3" w:rsidP="00C96A39">
            <w:pPr>
              <w:spacing w:line="240" w:lineRule="auto"/>
              <w:jc w:val="right"/>
              <w:rPr>
                <w:sz w:val="18"/>
                <w:szCs w:val="18"/>
                <w:highlight w:val="yellow"/>
              </w:rPr>
            </w:pPr>
            <w:r w:rsidRPr="00252CFC">
              <w:rPr>
                <w:sz w:val="18"/>
                <w:szCs w:val="18"/>
                <w:highlight w:val="yellow"/>
              </w:rPr>
              <w:t xml:space="preserve">4 weeks </w:t>
            </w:r>
          </w:p>
        </w:tc>
        <w:tc>
          <w:tcPr>
            <w:tcW w:w="1559" w:type="dxa"/>
            <w:tcBorders>
              <w:top w:val="nil"/>
              <w:left w:val="nil"/>
              <w:bottom w:val="single" w:sz="8" w:space="0" w:color="auto"/>
              <w:right w:val="single" w:sz="8" w:space="0" w:color="auto"/>
            </w:tcBorders>
            <w:shd w:val="clear" w:color="auto" w:fill="auto"/>
            <w:vAlign w:val="center"/>
          </w:tcPr>
          <w:p w14:paraId="6C882244" w14:textId="77777777" w:rsidR="001758C3" w:rsidRPr="00252CFC" w:rsidRDefault="001758C3" w:rsidP="00C96A39">
            <w:pPr>
              <w:spacing w:line="240" w:lineRule="auto"/>
              <w:jc w:val="right"/>
              <w:rPr>
                <w:sz w:val="18"/>
                <w:szCs w:val="18"/>
                <w:highlight w:val="yellow"/>
              </w:rPr>
            </w:pPr>
            <w:r w:rsidRPr="00252CFC">
              <w:rPr>
                <w:sz w:val="18"/>
                <w:szCs w:val="18"/>
                <w:highlight w:val="yellow"/>
              </w:rPr>
              <w:t>45</w:t>
            </w:r>
          </w:p>
        </w:tc>
        <w:tc>
          <w:tcPr>
            <w:tcW w:w="1560" w:type="dxa"/>
            <w:tcBorders>
              <w:top w:val="nil"/>
              <w:left w:val="nil"/>
              <w:bottom w:val="single" w:sz="8" w:space="0" w:color="auto"/>
              <w:right w:val="single" w:sz="8" w:space="0" w:color="auto"/>
            </w:tcBorders>
            <w:shd w:val="clear" w:color="auto" w:fill="auto"/>
            <w:vAlign w:val="center"/>
          </w:tcPr>
          <w:p w14:paraId="3D977B52" w14:textId="77777777" w:rsidR="001758C3" w:rsidRPr="00252CFC" w:rsidRDefault="001758C3" w:rsidP="00C96A39">
            <w:pPr>
              <w:spacing w:line="240" w:lineRule="auto"/>
              <w:jc w:val="right"/>
              <w:rPr>
                <w:sz w:val="18"/>
                <w:szCs w:val="18"/>
                <w:highlight w:val="yellow"/>
              </w:rPr>
            </w:pPr>
            <w:r w:rsidRPr="00252CFC">
              <w:rPr>
                <w:sz w:val="18"/>
                <w:szCs w:val="18"/>
                <w:highlight w:val="yellow"/>
              </w:rPr>
              <w:t>1820</w:t>
            </w:r>
          </w:p>
        </w:tc>
      </w:tr>
    </w:tbl>
    <w:p w14:paraId="2542BBA5" w14:textId="77777777" w:rsidR="001758C3" w:rsidRPr="00252CFC" w:rsidRDefault="001758C3" w:rsidP="00C96A39">
      <w:pPr>
        <w:autoSpaceDE w:val="0"/>
        <w:autoSpaceDN w:val="0"/>
        <w:adjustRightInd w:val="0"/>
        <w:spacing w:line="240" w:lineRule="auto"/>
        <w:ind w:left="709"/>
      </w:pPr>
      <w:r w:rsidRPr="00252CFC">
        <w:t xml:space="preserve"> </w:t>
      </w:r>
    </w:p>
    <w:p w14:paraId="0C257200" w14:textId="77777777" w:rsidR="001758C3" w:rsidRDefault="001758C3" w:rsidP="00C96A39">
      <w:pPr>
        <w:pStyle w:val="Heading4"/>
        <w:spacing w:line="240" w:lineRule="auto"/>
      </w:pPr>
      <w:r>
        <w:t>Stipulated</w:t>
      </w:r>
      <w:r w:rsidRPr="0018453D">
        <w:t xml:space="preserve"> </w:t>
      </w:r>
      <w:r>
        <w:t>(not measured)</w:t>
      </w:r>
    </w:p>
    <w:p w14:paraId="1393214D" w14:textId="77777777" w:rsidR="001758C3" w:rsidRPr="00252CFC" w:rsidRDefault="001758C3" w:rsidP="00C96A39">
      <w:pPr>
        <w:autoSpaceDE w:val="0"/>
        <w:autoSpaceDN w:val="0"/>
        <w:adjustRightInd w:val="0"/>
        <w:spacing w:line="240" w:lineRule="auto"/>
        <w:ind w:left="709"/>
      </w:pPr>
      <w:r w:rsidRPr="00252CFC">
        <w:rPr>
          <w:b/>
        </w:rPr>
        <w:t>Lighting power (post-implementation):</w:t>
      </w:r>
      <w:r w:rsidRPr="00252CFC">
        <w:t xml:space="preserve"> Since lighting controls do not affect the electrical demand of each lighting, it will be assumed that the post-implementation power of each lighting will be identical to the pre-implementatio</w:t>
      </w:r>
      <w:r w:rsidR="00EC4BF6" w:rsidRPr="00252CFC">
        <w:t>n power values outlined in 3.8</w:t>
      </w:r>
      <w:r w:rsidRPr="00252CFC">
        <w:t>.3.1.</w:t>
      </w:r>
    </w:p>
    <w:p w14:paraId="0E713C66" w14:textId="77777777" w:rsidR="00CA3459" w:rsidRPr="00252CFC" w:rsidRDefault="00CA3459" w:rsidP="00C96A39">
      <w:pPr>
        <w:autoSpaceDE w:val="0"/>
        <w:autoSpaceDN w:val="0"/>
        <w:adjustRightInd w:val="0"/>
        <w:spacing w:line="240" w:lineRule="auto"/>
        <w:ind w:left="709"/>
      </w:pPr>
    </w:p>
    <w:p w14:paraId="2926DC17" w14:textId="77777777" w:rsidR="001758C3" w:rsidRPr="00252CFC" w:rsidRDefault="001758C3" w:rsidP="00C96A39">
      <w:pPr>
        <w:pStyle w:val="Heading3"/>
        <w:spacing w:line="240" w:lineRule="auto"/>
      </w:pPr>
      <w:r w:rsidRPr="00252CFC">
        <w:t>Baseline adjustment factors</w:t>
      </w:r>
    </w:p>
    <w:p w14:paraId="52D61953" w14:textId="77777777" w:rsidR="001758C3" w:rsidRPr="00252CFC" w:rsidRDefault="001758C3" w:rsidP="00C96A39">
      <w:pPr>
        <w:autoSpaceDE w:val="0"/>
        <w:autoSpaceDN w:val="0"/>
        <w:adjustRightInd w:val="0"/>
        <w:spacing w:line="240" w:lineRule="auto"/>
        <w:ind w:left="709"/>
      </w:pPr>
      <w:r w:rsidRPr="00252CFC">
        <w:t>Not applicable.</w:t>
      </w:r>
    </w:p>
    <w:p w14:paraId="7A965D1D" w14:textId="77777777" w:rsidR="00CA3459" w:rsidRPr="00252CFC" w:rsidRDefault="00CA3459" w:rsidP="00C96A39">
      <w:pPr>
        <w:autoSpaceDE w:val="0"/>
        <w:autoSpaceDN w:val="0"/>
        <w:adjustRightInd w:val="0"/>
        <w:spacing w:line="240" w:lineRule="auto"/>
        <w:ind w:left="709"/>
      </w:pPr>
    </w:p>
    <w:p w14:paraId="757F2B2D" w14:textId="77777777" w:rsidR="001758C3" w:rsidRPr="00252CFC" w:rsidRDefault="001758C3" w:rsidP="00C96A39">
      <w:pPr>
        <w:pStyle w:val="Heading3"/>
        <w:spacing w:line="240" w:lineRule="auto"/>
      </w:pPr>
      <w:r w:rsidRPr="00252CFC">
        <w:t>Demand reduction savings</w:t>
      </w:r>
    </w:p>
    <w:p w14:paraId="2AA8511D" w14:textId="77777777" w:rsidR="001758C3" w:rsidRPr="00B0529B" w:rsidRDefault="00B0529B" w:rsidP="00C96A39">
      <w:pPr>
        <w:autoSpaceDE w:val="0"/>
        <w:autoSpaceDN w:val="0"/>
        <w:adjustRightInd w:val="0"/>
        <w:spacing w:line="240" w:lineRule="auto"/>
        <w:ind w:left="709"/>
        <w:rPr>
          <w:color w:val="FF0000"/>
        </w:rPr>
      </w:pPr>
      <w:r w:rsidRPr="00B0529B">
        <w:rPr>
          <w:color w:val="FF0000"/>
        </w:rPr>
        <w:t>&lt;</w:t>
      </w:r>
      <w:r w:rsidRPr="00B0529B">
        <w:rPr>
          <w:b/>
          <w:color w:val="FF0000"/>
        </w:rPr>
        <w:t xml:space="preserve">Removed after noted: </w:t>
      </w:r>
      <w:r w:rsidRPr="00B0529B">
        <w:rPr>
          <w:color w:val="FF0000"/>
        </w:rPr>
        <w:t xml:space="preserve">Applicable only to the demand reduced </w:t>
      </w:r>
      <w:r>
        <w:rPr>
          <w:color w:val="FF0000"/>
        </w:rPr>
        <w:t xml:space="preserve">via </w:t>
      </w:r>
      <w:r w:rsidRPr="00B0529B">
        <w:rPr>
          <w:color w:val="FF0000"/>
        </w:rPr>
        <w:t>power reduction from lighting replacement. Not applicable to any sensor related demand savings</w:t>
      </w:r>
      <w:r>
        <w:rPr>
          <w:color w:val="FF0000"/>
        </w:rPr>
        <w:t>.&gt;</w:t>
      </w:r>
    </w:p>
    <w:p w14:paraId="163C9171" w14:textId="77777777" w:rsidR="00B0529B" w:rsidRPr="00252CFC" w:rsidRDefault="00B0529B" w:rsidP="00B0529B">
      <w:pPr>
        <w:autoSpaceDE w:val="0"/>
        <w:autoSpaceDN w:val="0"/>
        <w:adjustRightInd w:val="0"/>
        <w:spacing w:line="240" w:lineRule="auto"/>
        <w:ind w:left="709"/>
      </w:pPr>
      <w:r w:rsidRPr="00252CFC">
        <w:rPr>
          <w:highlight w:val="yellow"/>
        </w:rPr>
        <w:t xml:space="preserve">&lt;Insert details of how demand charge savings have been calculated, including justification for any assumptions. Note: this must correspond with the </w:t>
      </w:r>
      <w:r w:rsidRPr="00252CFC">
        <w:rPr>
          <w:highlight w:val="yellow"/>
          <w:u w:val="single"/>
        </w:rPr>
        <w:t>site level</w:t>
      </w:r>
      <w:r w:rsidRPr="00252CFC">
        <w:rPr>
          <w:highlight w:val="yellow"/>
        </w:rPr>
        <w:t xml:space="preserve"> max demand as billed by the electricity retailer, so </w:t>
      </w:r>
      <w:r w:rsidRPr="00252CFC">
        <w:rPr>
          <w:highlight w:val="yellow"/>
          <w:u w:val="single"/>
        </w:rPr>
        <w:t>may be best dealt with under an option C verification</w:t>
      </w:r>
      <w:r w:rsidRPr="00252CFC">
        <w:rPr>
          <w:highlight w:val="yellow"/>
        </w:rPr>
        <w:t xml:space="preserve"> (refer to Option C proforma). Any claimed demand reduction cost savings should also include details as to how the change will be negotiated with the electricity retailer and the ongoing cost savings verified (i.e. in writing).&gt;</w:t>
      </w:r>
    </w:p>
    <w:p w14:paraId="2CA44F9A" w14:textId="77777777" w:rsidR="00CA3459" w:rsidRPr="00252CFC" w:rsidRDefault="00CA3459" w:rsidP="009F4F04">
      <w:pPr>
        <w:autoSpaceDE w:val="0"/>
        <w:autoSpaceDN w:val="0"/>
        <w:adjustRightInd w:val="0"/>
        <w:spacing w:line="240" w:lineRule="auto"/>
      </w:pPr>
    </w:p>
    <w:p w14:paraId="368E9F96" w14:textId="77777777" w:rsidR="001758C3" w:rsidRPr="00252CFC" w:rsidRDefault="001758C3" w:rsidP="00C96A39">
      <w:pPr>
        <w:pStyle w:val="Heading3"/>
        <w:spacing w:line="240" w:lineRule="auto"/>
      </w:pPr>
      <w:r w:rsidRPr="00252CFC">
        <w:t>Maintenance savings</w:t>
      </w:r>
    </w:p>
    <w:p w14:paraId="188D12C3" w14:textId="77777777" w:rsidR="001758C3" w:rsidRPr="00252CFC" w:rsidRDefault="001758C3" w:rsidP="00C96A39">
      <w:pPr>
        <w:autoSpaceDE w:val="0"/>
        <w:autoSpaceDN w:val="0"/>
        <w:adjustRightInd w:val="0"/>
        <w:spacing w:line="240" w:lineRule="auto"/>
        <w:ind w:left="709"/>
        <w:rPr>
          <w:highlight w:val="yellow"/>
        </w:rPr>
      </w:pPr>
      <w:r w:rsidRPr="00252CFC">
        <w:rPr>
          <w:highlight w:val="yellow"/>
        </w:rPr>
        <w:t xml:space="preserve">&lt;Insert details of how maintenance savings have been calculated, including justification for any assumptions. Include description of how maintenance savings are calculated (i.e. reduced run hours of lighting and a stipulated cost per lamp and unit labour cost to replace it). List details relating to: </w:t>
      </w:r>
    </w:p>
    <w:p w14:paraId="77159170"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 xml:space="preserve">Unit cost of lamps </w:t>
      </w:r>
    </w:p>
    <w:p w14:paraId="11796449"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Unit cost of labour to replace lamp (should be agreed with customer)</w:t>
      </w:r>
    </w:p>
    <w:p w14:paraId="7908FBE3" w14:textId="77777777" w:rsidR="001758C3" w:rsidRPr="00252CFC" w:rsidRDefault="00B0529B" w:rsidP="00C96A39">
      <w:pPr>
        <w:pStyle w:val="ListParagraph"/>
        <w:numPr>
          <w:ilvl w:val="0"/>
          <w:numId w:val="22"/>
        </w:numPr>
        <w:autoSpaceDE w:val="0"/>
        <w:autoSpaceDN w:val="0"/>
        <w:adjustRightInd w:val="0"/>
        <w:spacing w:line="240" w:lineRule="auto"/>
        <w:rPr>
          <w:highlight w:val="yellow"/>
        </w:rPr>
      </w:pPr>
      <w:r w:rsidRPr="00252CFC">
        <w:rPr>
          <w:highlight w:val="yellow"/>
        </w:rPr>
        <w:t>Rated life of</w:t>
      </w:r>
      <w:r w:rsidR="001758C3" w:rsidRPr="00252CFC">
        <w:rPr>
          <w:highlight w:val="yellow"/>
        </w:rPr>
        <w:t xml:space="preserve"> lamps </w:t>
      </w:r>
    </w:p>
    <w:p w14:paraId="68B43C95" w14:textId="77777777" w:rsidR="001758C3" w:rsidRPr="00252CFC" w:rsidRDefault="001758C3" w:rsidP="00C96A39">
      <w:pPr>
        <w:pStyle w:val="ListParagraph"/>
        <w:numPr>
          <w:ilvl w:val="0"/>
          <w:numId w:val="22"/>
        </w:numPr>
        <w:autoSpaceDE w:val="0"/>
        <w:autoSpaceDN w:val="0"/>
        <w:adjustRightInd w:val="0"/>
        <w:spacing w:line="240" w:lineRule="auto"/>
        <w:rPr>
          <w:highlight w:val="yellow"/>
        </w:rPr>
      </w:pPr>
      <w:r w:rsidRPr="00252CFC">
        <w:rPr>
          <w:highlight w:val="yellow"/>
        </w:rPr>
        <w:t>Annual run hours of lighting (baseline vs future as per variables section above)</w:t>
      </w:r>
    </w:p>
    <w:p w14:paraId="6585098D" w14:textId="77777777" w:rsidR="001758C3" w:rsidRPr="00252CFC" w:rsidRDefault="001758C3" w:rsidP="00C96A39">
      <w:pPr>
        <w:autoSpaceDE w:val="0"/>
        <w:autoSpaceDN w:val="0"/>
        <w:adjustRightInd w:val="0"/>
        <w:spacing w:line="240" w:lineRule="auto"/>
        <w:ind w:left="709"/>
      </w:pPr>
      <w:r w:rsidRPr="00252CFC">
        <w:rPr>
          <w:highlight w:val="yellow"/>
        </w:rPr>
        <w:t>It may be necessary to include or refer to a table listing the details relevant to each area where the lighting has been replaced.&gt;</w:t>
      </w:r>
    </w:p>
    <w:p w14:paraId="3BCC55DE" w14:textId="77777777" w:rsidR="00CA3459" w:rsidRPr="00252CFC" w:rsidRDefault="00CA3459" w:rsidP="00C96A39">
      <w:pPr>
        <w:autoSpaceDE w:val="0"/>
        <w:autoSpaceDN w:val="0"/>
        <w:adjustRightInd w:val="0"/>
        <w:spacing w:line="240" w:lineRule="auto"/>
        <w:ind w:left="709"/>
      </w:pPr>
    </w:p>
    <w:p w14:paraId="2906F1DA" w14:textId="77777777" w:rsidR="001758C3" w:rsidRPr="00252CFC" w:rsidRDefault="001758C3" w:rsidP="00C96A39">
      <w:pPr>
        <w:pStyle w:val="Heading3"/>
        <w:spacing w:line="240" w:lineRule="auto"/>
      </w:pPr>
      <w:r w:rsidRPr="00252CFC">
        <w:t>Other savings</w:t>
      </w:r>
    </w:p>
    <w:p w14:paraId="0A79079F" w14:textId="77777777" w:rsidR="001758C3" w:rsidRPr="00252CFC" w:rsidRDefault="001758C3" w:rsidP="00C96A39">
      <w:pPr>
        <w:autoSpaceDE w:val="0"/>
        <w:autoSpaceDN w:val="0"/>
        <w:adjustRightInd w:val="0"/>
        <w:spacing w:line="240" w:lineRule="auto"/>
        <w:ind w:left="709"/>
      </w:pPr>
      <w:r w:rsidRPr="00252CFC">
        <w:t>Not applicable.</w:t>
      </w:r>
    </w:p>
    <w:p w14:paraId="602626EB" w14:textId="77777777" w:rsidR="00CA3459" w:rsidRPr="00252CFC" w:rsidRDefault="00CA3459" w:rsidP="00C96A39">
      <w:pPr>
        <w:autoSpaceDE w:val="0"/>
        <w:autoSpaceDN w:val="0"/>
        <w:adjustRightInd w:val="0"/>
        <w:spacing w:line="240" w:lineRule="auto"/>
        <w:ind w:left="709"/>
      </w:pPr>
    </w:p>
    <w:p w14:paraId="32AFDC24" w14:textId="77777777" w:rsidR="001758C3" w:rsidRPr="00252CFC" w:rsidRDefault="001758C3" w:rsidP="00C96A39">
      <w:pPr>
        <w:pStyle w:val="Heading3"/>
        <w:spacing w:line="240" w:lineRule="auto"/>
      </w:pPr>
      <w:r w:rsidRPr="00252CFC">
        <w:t>Verification of Equipment Installation</w:t>
      </w:r>
    </w:p>
    <w:p w14:paraId="1F9D1198" w14:textId="77777777" w:rsidR="001758C3" w:rsidRPr="00252CFC" w:rsidRDefault="001758C3" w:rsidP="00C96A39">
      <w:pPr>
        <w:autoSpaceDE w:val="0"/>
        <w:autoSpaceDN w:val="0"/>
        <w:adjustRightInd w:val="0"/>
        <w:spacing w:line="240" w:lineRule="auto"/>
        <w:ind w:left="709"/>
      </w:pPr>
      <w:r w:rsidRPr="00252CFC">
        <w:rPr>
          <w:highlight w:val="yellow"/>
        </w:rPr>
        <w:t>&lt;Particularly important for Option A M&amp;V - Insert details of how th</w:t>
      </w:r>
      <w:r w:rsidR="004D255C" w:rsidRPr="00252CFC">
        <w:rPr>
          <w:highlight w:val="yellow"/>
        </w:rPr>
        <w:t>e installation of the equipment</w:t>
      </w:r>
      <w:r w:rsidRPr="00252CFC">
        <w:rPr>
          <w:highlight w:val="yellow"/>
        </w:rPr>
        <w:t xml:space="preserve"> will be verified, i.e. the correct quantity, specification, location, etc. It may be necessary to include or refer to a table/spreadsheet. &gt;</w:t>
      </w:r>
    </w:p>
    <w:p w14:paraId="67B8B6C1" w14:textId="77777777" w:rsidR="001758C3" w:rsidRPr="00252CFC" w:rsidRDefault="001758C3" w:rsidP="00C96A39">
      <w:pPr>
        <w:autoSpaceDE w:val="0"/>
        <w:autoSpaceDN w:val="0"/>
        <w:adjustRightInd w:val="0"/>
        <w:spacing w:line="240" w:lineRule="auto"/>
        <w:ind w:left="709"/>
      </w:pPr>
      <w:r w:rsidRPr="00252CFC">
        <w:t>ESCO will conduct a walking tour of the implementation areas with an Agency representative to verify installation of equipment. A checklist of all equipment installed as part of this ECM has been attached as an Excel spreadsheet.</w:t>
      </w:r>
    </w:p>
    <w:p w14:paraId="3447EF58" w14:textId="77777777" w:rsidR="00CA3459" w:rsidRPr="00252CFC" w:rsidRDefault="00CA3459" w:rsidP="00C96A39">
      <w:pPr>
        <w:autoSpaceDE w:val="0"/>
        <w:autoSpaceDN w:val="0"/>
        <w:adjustRightInd w:val="0"/>
        <w:spacing w:line="240" w:lineRule="auto"/>
        <w:ind w:left="709"/>
      </w:pPr>
    </w:p>
    <w:p w14:paraId="46B5C5A8" w14:textId="77777777" w:rsidR="001758C3" w:rsidRPr="00252CFC" w:rsidRDefault="001758C3" w:rsidP="00C96A39">
      <w:pPr>
        <w:pStyle w:val="Heading3"/>
        <w:spacing w:line="240" w:lineRule="auto"/>
      </w:pPr>
      <w:r w:rsidRPr="00252CFC">
        <w:lastRenderedPageBreak/>
        <w:t>Commissioning/tracking performance</w:t>
      </w:r>
    </w:p>
    <w:p w14:paraId="466C8AD5" w14:textId="77777777" w:rsidR="001758C3" w:rsidRPr="00252CFC" w:rsidRDefault="001758C3" w:rsidP="00C96A39">
      <w:pPr>
        <w:autoSpaceDE w:val="0"/>
        <w:autoSpaceDN w:val="0"/>
        <w:adjustRightInd w:val="0"/>
        <w:spacing w:line="240" w:lineRule="auto"/>
        <w:ind w:left="709"/>
      </w:pPr>
      <w:r w:rsidRPr="00252CFC">
        <w:rPr>
          <w:highlight w:val="yellow"/>
        </w:rPr>
        <w:t>&lt;Particularly important for option A M&amp;V - Insert details of how the ongoing operation (and performance) of the measure will be tracked over time, who will be responsible for tracking it, and how any potential issues will be addressed. Note this is important in cases where the solution is plan</w:t>
      </w:r>
      <w:r w:rsidR="004D255C" w:rsidRPr="00252CFC">
        <w:rPr>
          <w:highlight w:val="yellow"/>
        </w:rPr>
        <w:t>n</w:t>
      </w:r>
      <w:r w:rsidRPr="00252CFC">
        <w:rPr>
          <w:highlight w:val="yellow"/>
        </w:rPr>
        <w:t>ed to have a once-off MVP, and/or where the MVP is based on a sample measurement. In these cases it may be appropriate to plan a regular check to ensure the measure continues to operate.&gt;</w:t>
      </w:r>
    </w:p>
    <w:p w14:paraId="4D16EE30" w14:textId="77777777" w:rsidR="00CA3459" w:rsidRPr="00252CFC" w:rsidRDefault="00CA3459" w:rsidP="00C96A39">
      <w:pPr>
        <w:autoSpaceDE w:val="0"/>
        <w:autoSpaceDN w:val="0"/>
        <w:adjustRightInd w:val="0"/>
        <w:spacing w:line="240" w:lineRule="auto"/>
        <w:ind w:left="709"/>
        <w:rPr>
          <w:rFonts w:cstheme="minorHAnsi"/>
          <w:bCs/>
        </w:rPr>
      </w:pPr>
    </w:p>
    <w:p w14:paraId="03BC74FE" w14:textId="77777777" w:rsidR="001758C3" w:rsidRPr="00252CFC" w:rsidRDefault="001758C3" w:rsidP="00C96A39">
      <w:pPr>
        <w:pStyle w:val="Heading3"/>
        <w:spacing w:line="240" w:lineRule="auto"/>
      </w:pPr>
      <w:r w:rsidRPr="00252CFC">
        <w:t>Information to be provided by customer</w:t>
      </w:r>
    </w:p>
    <w:p w14:paraId="6FE0E7AC" w14:textId="77777777" w:rsidR="001758C3" w:rsidRPr="00252CFC" w:rsidRDefault="001758C3" w:rsidP="00C96A39">
      <w:pPr>
        <w:autoSpaceDE w:val="0"/>
        <w:autoSpaceDN w:val="0"/>
        <w:adjustRightInd w:val="0"/>
        <w:spacing w:line="240" w:lineRule="auto"/>
        <w:ind w:left="709"/>
      </w:pPr>
      <w:r w:rsidRPr="00252CFC">
        <w:t>Not applicable.</w:t>
      </w:r>
    </w:p>
    <w:p w14:paraId="2224A28E" w14:textId="77777777" w:rsidR="00CA3459" w:rsidRPr="00252CFC" w:rsidRDefault="00CA3459" w:rsidP="00C96A39">
      <w:pPr>
        <w:autoSpaceDE w:val="0"/>
        <w:autoSpaceDN w:val="0"/>
        <w:adjustRightInd w:val="0"/>
        <w:spacing w:line="240" w:lineRule="auto"/>
        <w:ind w:left="709"/>
      </w:pPr>
    </w:p>
    <w:p w14:paraId="727CD8CE" w14:textId="77777777" w:rsidR="001758C3" w:rsidRPr="00252CFC" w:rsidRDefault="001758C3" w:rsidP="00C96A39">
      <w:pPr>
        <w:pStyle w:val="Heading3"/>
        <w:spacing w:line="240" w:lineRule="auto"/>
      </w:pPr>
      <w:r w:rsidRPr="00252CFC">
        <w:t>Reporting</w:t>
      </w:r>
    </w:p>
    <w:p w14:paraId="3A965205" w14:textId="77777777" w:rsidR="001758C3" w:rsidRPr="00252CFC" w:rsidRDefault="001758C3" w:rsidP="00C96A39">
      <w:pPr>
        <w:autoSpaceDE w:val="0"/>
        <w:autoSpaceDN w:val="0"/>
        <w:adjustRightInd w:val="0"/>
        <w:spacing w:line="240" w:lineRule="auto"/>
        <w:ind w:left="709"/>
      </w:pPr>
      <w:r w:rsidRPr="00252CFC">
        <w:t>A once-only report to be provided to customer on completion of post-installation measurements, no longer than six (6) months after practical completion of installations. Report will detail the results of measurements in section 3.</w:t>
      </w:r>
      <w:r w:rsidR="00CA3459" w:rsidRPr="00252CFC">
        <w:t>8</w:t>
      </w:r>
      <w:r w:rsidRPr="00252CFC">
        <w:t>.5, and extrapolation of all varia</w:t>
      </w:r>
      <w:r w:rsidR="00CA3459" w:rsidRPr="00252CFC">
        <w:t>bles as described in section 3.8</w:t>
      </w:r>
      <w:r w:rsidRPr="00252CFC">
        <w:t>.7 to verify the guaranteed savings as detailed in section 3.</w:t>
      </w:r>
      <w:r w:rsidR="00EC4BF6" w:rsidRPr="00252CFC">
        <w:t>8</w:t>
      </w:r>
      <w:r w:rsidRPr="00252CFC">
        <w:t>.1.</w:t>
      </w:r>
    </w:p>
    <w:p w14:paraId="33D554F8" w14:textId="77777777" w:rsidR="00CA3459" w:rsidRPr="00252CFC" w:rsidRDefault="00CA3459" w:rsidP="00C96A39">
      <w:pPr>
        <w:autoSpaceDE w:val="0"/>
        <w:autoSpaceDN w:val="0"/>
        <w:adjustRightInd w:val="0"/>
        <w:spacing w:line="240" w:lineRule="auto"/>
        <w:ind w:left="709"/>
      </w:pPr>
    </w:p>
    <w:p w14:paraId="1A298F0E" w14:textId="77777777" w:rsidR="001758C3" w:rsidRDefault="001758C3" w:rsidP="00C96A39">
      <w:pPr>
        <w:pStyle w:val="Heading3"/>
        <w:spacing w:line="240" w:lineRule="auto"/>
      </w:pPr>
      <w:r w:rsidRPr="00252CFC">
        <w:t xml:space="preserve">Extrapolations/calculations </w:t>
      </w:r>
    </w:p>
    <w:p w14:paraId="4761C136" w14:textId="77777777" w:rsidR="00AD3F9E" w:rsidRDefault="00AD3F9E" w:rsidP="00AD3F9E">
      <w:pPr>
        <w:pStyle w:val="Heading4"/>
      </w:pPr>
      <w:r>
        <w:t>Extrapolations</w:t>
      </w:r>
    </w:p>
    <w:p w14:paraId="0C3E0625" w14:textId="77777777" w:rsidR="00AD3F9E" w:rsidRDefault="00AD3F9E" w:rsidP="00AD3F9E">
      <w:pPr>
        <w:autoSpaceDE w:val="0"/>
        <w:autoSpaceDN w:val="0"/>
        <w:adjustRightInd w:val="0"/>
        <w:spacing w:line="240" w:lineRule="auto"/>
        <w:ind w:left="709"/>
      </w:pPr>
      <w:r>
        <w:t>&lt;Provide extrapolation details for determining the:</w:t>
      </w:r>
    </w:p>
    <w:p w14:paraId="427E5E88" w14:textId="77777777" w:rsidR="00AD3F9E" w:rsidRDefault="00AD3F9E" w:rsidP="00AD3F9E">
      <w:pPr>
        <w:pStyle w:val="ListParagraph"/>
        <w:numPr>
          <w:ilvl w:val="0"/>
          <w:numId w:val="30"/>
        </w:numPr>
        <w:autoSpaceDE w:val="0"/>
        <w:autoSpaceDN w:val="0"/>
        <w:adjustRightInd w:val="0"/>
        <w:spacing w:line="240" w:lineRule="auto"/>
      </w:pPr>
      <w:r>
        <w:t>average power per fitting / lamp (number of samples, tools, used, etc)</w:t>
      </w:r>
    </w:p>
    <w:p w14:paraId="04FD5DE1" w14:textId="77777777" w:rsidR="00AD3F9E" w:rsidRDefault="00AD3F9E" w:rsidP="00AD3F9E">
      <w:pPr>
        <w:pStyle w:val="ListParagraph"/>
        <w:numPr>
          <w:ilvl w:val="0"/>
          <w:numId w:val="30"/>
        </w:numPr>
        <w:autoSpaceDE w:val="0"/>
        <w:autoSpaceDN w:val="0"/>
        <w:adjustRightInd w:val="0"/>
        <w:spacing w:line="240" w:lineRule="auto"/>
      </w:pPr>
      <w:r>
        <w:t>average annual run hours per zone (number of samples, tools, used, etc)</w:t>
      </w:r>
    </w:p>
    <w:p w14:paraId="07072562" w14:textId="77777777" w:rsidR="00AD3F9E" w:rsidRPr="00AD3F9E" w:rsidRDefault="00AD3F9E" w:rsidP="00AD3F9E">
      <w:pPr>
        <w:pStyle w:val="Heading4"/>
      </w:pPr>
      <w:r>
        <w:t>Calculations</w:t>
      </w:r>
    </w:p>
    <w:p w14:paraId="3831CD42" w14:textId="77777777" w:rsidR="001758C3" w:rsidRPr="00252CFC" w:rsidRDefault="001758C3" w:rsidP="00C96A39">
      <w:pPr>
        <w:autoSpaceDE w:val="0"/>
        <w:autoSpaceDN w:val="0"/>
        <w:adjustRightInd w:val="0"/>
        <w:spacing w:line="240" w:lineRule="auto"/>
        <w:ind w:left="709"/>
      </w:pPr>
      <w:r w:rsidRPr="00252CFC">
        <w:t xml:space="preserve">The run hours (pre and post implementation) of each sample lighting zone will be extrapolated across all areas covered by the lighting controls and multiplied by the agreed power (pre and post implementation) of each type of lamp. </w:t>
      </w:r>
      <w:r w:rsidR="00DB2BB6">
        <w:t>The calculations</w:t>
      </w:r>
      <w:r w:rsidR="00DB2BB6" w:rsidRPr="00252CFC">
        <w:t xml:space="preserve"> </w:t>
      </w:r>
      <w:r w:rsidR="00DB2BB6">
        <w:t>for determining the savings</w:t>
      </w:r>
      <w:r w:rsidR="00DB2BB6" w:rsidRPr="00252CFC">
        <w:t xml:space="preserve"> are provided in the attached Excel Spreadsheet.</w:t>
      </w:r>
    </w:p>
    <w:p w14:paraId="699C40B4" w14:textId="77777777" w:rsidR="001758C3" w:rsidRPr="00252CFC" w:rsidRDefault="001758C3" w:rsidP="00C96A39">
      <w:pPr>
        <w:autoSpaceDE w:val="0"/>
        <w:autoSpaceDN w:val="0"/>
        <w:adjustRightInd w:val="0"/>
        <w:spacing w:line="240" w:lineRule="auto"/>
        <w:ind w:left="709"/>
      </w:pPr>
    </w:p>
    <w:p w14:paraId="2A6B3087" w14:textId="77777777" w:rsidR="001758C3" w:rsidRPr="00B524DF" w:rsidRDefault="001758C3" w:rsidP="00C96A39">
      <w:pPr>
        <w:autoSpaceDE w:val="0"/>
        <w:autoSpaceDN w:val="0"/>
        <w:adjustRightInd w:val="0"/>
        <w:spacing w:line="240" w:lineRule="auto"/>
        <w:ind w:left="709"/>
        <w:rPr>
          <w:color w:val="FF0000"/>
        </w:rPr>
      </w:pPr>
      <w:r w:rsidRPr="00B524DF">
        <w:rPr>
          <w:color w:val="FF0000"/>
        </w:rPr>
        <w:t>&lt;</w:t>
      </w:r>
      <w:r w:rsidR="00B524DF" w:rsidRPr="00B524DF">
        <w:rPr>
          <w:b/>
          <w:color w:val="FF0000"/>
        </w:rPr>
        <w:t xml:space="preserve">Remove after noted: </w:t>
      </w:r>
      <w:r w:rsidRPr="00B524DF">
        <w:rPr>
          <w:color w:val="FF0000"/>
        </w:rPr>
        <w:t xml:space="preserve">ESCO </w:t>
      </w:r>
      <w:r w:rsidRPr="00B524DF">
        <w:rPr>
          <w:b/>
          <w:color w:val="FF0000"/>
        </w:rPr>
        <w:t>MUST</w:t>
      </w:r>
      <w:r w:rsidRPr="00B524DF">
        <w:rPr>
          <w:color w:val="FF0000"/>
        </w:rPr>
        <w:t xml:space="preserve"> provide an Excel Spreadsheet detailing the:</w:t>
      </w:r>
    </w:p>
    <w:p w14:paraId="6D317D89" w14:textId="77777777" w:rsidR="001758C3" w:rsidRPr="00B524DF" w:rsidRDefault="001758C3" w:rsidP="00C96A39">
      <w:pPr>
        <w:pStyle w:val="ListParagraph"/>
        <w:numPr>
          <w:ilvl w:val="0"/>
          <w:numId w:val="26"/>
        </w:numPr>
        <w:autoSpaceDE w:val="0"/>
        <w:autoSpaceDN w:val="0"/>
        <w:adjustRightInd w:val="0"/>
        <w:spacing w:line="240" w:lineRule="auto"/>
        <w:rPr>
          <w:color w:val="FF0000"/>
        </w:rPr>
      </w:pPr>
      <w:r w:rsidRPr="00B524DF">
        <w:rPr>
          <w:color w:val="FF0000"/>
        </w:rPr>
        <w:t>Relevant area / site affected by the lighting ECM</w:t>
      </w:r>
    </w:p>
    <w:p w14:paraId="1EA9F073" w14:textId="77777777" w:rsidR="001758C3" w:rsidRPr="00B524DF" w:rsidRDefault="001758C3" w:rsidP="00C96A39">
      <w:pPr>
        <w:pStyle w:val="ListParagraph"/>
        <w:numPr>
          <w:ilvl w:val="0"/>
          <w:numId w:val="26"/>
        </w:numPr>
        <w:autoSpaceDE w:val="0"/>
        <w:autoSpaceDN w:val="0"/>
        <w:adjustRightInd w:val="0"/>
        <w:spacing w:line="240" w:lineRule="auto"/>
        <w:rPr>
          <w:color w:val="FF0000"/>
        </w:rPr>
      </w:pPr>
      <w:r w:rsidRPr="00B524DF">
        <w:rPr>
          <w:color w:val="FF0000"/>
        </w:rPr>
        <w:t>The type of lighting installed</w:t>
      </w:r>
    </w:p>
    <w:p w14:paraId="787A3308" w14:textId="77777777" w:rsidR="001758C3" w:rsidRPr="00B524DF" w:rsidRDefault="001758C3" w:rsidP="00C96A39">
      <w:pPr>
        <w:pStyle w:val="ListParagraph"/>
        <w:numPr>
          <w:ilvl w:val="0"/>
          <w:numId w:val="26"/>
        </w:numPr>
        <w:autoSpaceDE w:val="0"/>
        <w:autoSpaceDN w:val="0"/>
        <w:adjustRightInd w:val="0"/>
        <w:spacing w:line="240" w:lineRule="auto"/>
        <w:rPr>
          <w:color w:val="FF0000"/>
        </w:rPr>
      </w:pPr>
      <w:r w:rsidRPr="00B524DF">
        <w:rPr>
          <w:color w:val="FF0000"/>
        </w:rPr>
        <w:t>Energy saving calculations which should include:</w:t>
      </w:r>
    </w:p>
    <w:p w14:paraId="0304B026" w14:textId="77777777" w:rsidR="001758C3" w:rsidRPr="00B524DF" w:rsidRDefault="001758C3" w:rsidP="00C96A39">
      <w:pPr>
        <w:pStyle w:val="ListParagraph"/>
        <w:numPr>
          <w:ilvl w:val="1"/>
          <w:numId w:val="26"/>
        </w:numPr>
        <w:autoSpaceDE w:val="0"/>
        <w:autoSpaceDN w:val="0"/>
        <w:adjustRightInd w:val="0"/>
        <w:spacing w:line="240" w:lineRule="auto"/>
        <w:rPr>
          <w:color w:val="FF0000"/>
        </w:rPr>
      </w:pPr>
      <w:r w:rsidRPr="00B524DF">
        <w:rPr>
          <w:color w:val="FF0000"/>
        </w:rPr>
        <w:t>Number of fittings (pre/post implementation)</w:t>
      </w:r>
    </w:p>
    <w:p w14:paraId="65E64731" w14:textId="77777777" w:rsidR="001758C3" w:rsidRPr="00B524DF" w:rsidRDefault="001758C3" w:rsidP="00C96A39">
      <w:pPr>
        <w:pStyle w:val="ListParagraph"/>
        <w:numPr>
          <w:ilvl w:val="1"/>
          <w:numId w:val="26"/>
        </w:numPr>
        <w:autoSpaceDE w:val="0"/>
        <w:autoSpaceDN w:val="0"/>
        <w:adjustRightInd w:val="0"/>
        <w:spacing w:line="240" w:lineRule="auto"/>
        <w:rPr>
          <w:color w:val="FF0000"/>
        </w:rPr>
      </w:pPr>
      <w:r w:rsidRPr="00B524DF">
        <w:rPr>
          <w:color w:val="FF0000"/>
        </w:rPr>
        <w:t>Fitting Power (W) (pre/post implementation)</w:t>
      </w:r>
    </w:p>
    <w:p w14:paraId="4E461525" w14:textId="77777777" w:rsidR="001758C3" w:rsidRPr="00B524DF" w:rsidRDefault="001758C3" w:rsidP="00C96A39">
      <w:pPr>
        <w:pStyle w:val="ListParagraph"/>
        <w:numPr>
          <w:ilvl w:val="1"/>
          <w:numId w:val="26"/>
        </w:numPr>
        <w:autoSpaceDE w:val="0"/>
        <w:autoSpaceDN w:val="0"/>
        <w:adjustRightInd w:val="0"/>
        <w:spacing w:line="240" w:lineRule="auto"/>
        <w:rPr>
          <w:color w:val="FF0000"/>
        </w:rPr>
      </w:pPr>
      <w:r w:rsidRPr="00B524DF">
        <w:rPr>
          <w:color w:val="FF0000"/>
        </w:rPr>
        <w:t>Number of lamps (pre/post implementation)</w:t>
      </w:r>
    </w:p>
    <w:p w14:paraId="71A5FDF6" w14:textId="77777777" w:rsidR="001758C3" w:rsidRPr="00B524DF" w:rsidRDefault="001758C3" w:rsidP="00C96A39">
      <w:pPr>
        <w:pStyle w:val="ListParagraph"/>
        <w:numPr>
          <w:ilvl w:val="1"/>
          <w:numId w:val="26"/>
        </w:numPr>
        <w:autoSpaceDE w:val="0"/>
        <w:autoSpaceDN w:val="0"/>
        <w:adjustRightInd w:val="0"/>
        <w:spacing w:line="240" w:lineRule="auto"/>
        <w:rPr>
          <w:color w:val="FF0000"/>
        </w:rPr>
      </w:pPr>
      <w:r w:rsidRPr="00B524DF">
        <w:rPr>
          <w:color w:val="FF0000"/>
        </w:rPr>
        <w:t>Lamp Power (W) (pre/post implementation)</w:t>
      </w:r>
    </w:p>
    <w:p w14:paraId="080CB830" w14:textId="77777777" w:rsidR="001758C3" w:rsidRPr="00B524DF" w:rsidRDefault="001758C3" w:rsidP="00C96A39">
      <w:pPr>
        <w:pStyle w:val="ListParagraph"/>
        <w:numPr>
          <w:ilvl w:val="1"/>
          <w:numId w:val="26"/>
        </w:numPr>
        <w:autoSpaceDE w:val="0"/>
        <w:autoSpaceDN w:val="0"/>
        <w:adjustRightInd w:val="0"/>
        <w:spacing w:line="240" w:lineRule="auto"/>
        <w:rPr>
          <w:color w:val="FF0000"/>
        </w:rPr>
      </w:pPr>
      <w:r w:rsidRPr="00B524DF">
        <w:rPr>
          <w:color w:val="FF0000"/>
        </w:rPr>
        <w:t>Average Annual Run Hours</w:t>
      </w:r>
    </w:p>
    <w:p w14:paraId="6B02B99D" w14:textId="77777777" w:rsidR="001758C3" w:rsidRPr="00B524DF" w:rsidRDefault="001758C3" w:rsidP="00C96A39">
      <w:pPr>
        <w:pStyle w:val="ListParagraph"/>
        <w:numPr>
          <w:ilvl w:val="0"/>
          <w:numId w:val="25"/>
        </w:numPr>
        <w:autoSpaceDE w:val="0"/>
        <w:autoSpaceDN w:val="0"/>
        <w:adjustRightInd w:val="0"/>
        <w:spacing w:line="240" w:lineRule="auto"/>
        <w:rPr>
          <w:color w:val="FF0000"/>
        </w:rPr>
      </w:pPr>
      <w:r w:rsidRPr="00B524DF">
        <w:rPr>
          <w:color w:val="FF0000"/>
        </w:rPr>
        <w:t>Maintenance saving calculations which should include:</w:t>
      </w:r>
    </w:p>
    <w:p w14:paraId="6297B45E" w14:textId="77777777" w:rsidR="001758C3" w:rsidRPr="00B524DF" w:rsidRDefault="001758C3" w:rsidP="00C96A39">
      <w:pPr>
        <w:pStyle w:val="ListParagraph"/>
        <w:numPr>
          <w:ilvl w:val="1"/>
          <w:numId w:val="25"/>
        </w:numPr>
        <w:autoSpaceDE w:val="0"/>
        <w:autoSpaceDN w:val="0"/>
        <w:adjustRightInd w:val="0"/>
        <w:spacing w:line="240" w:lineRule="auto"/>
        <w:rPr>
          <w:color w:val="FF0000"/>
        </w:rPr>
      </w:pPr>
      <w:r w:rsidRPr="00B524DF">
        <w:rPr>
          <w:color w:val="FF0000"/>
        </w:rPr>
        <w:t>Unit cost of lamp (existing lamps vs new lamps)</w:t>
      </w:r>
    </w:p>
    <w:p w14:paraId="70EF6F8F" w14:textId="77777777" w:rsidR="001758C3" w:rsidRPr="00B524DF" w:rsidRDefault="001758C3" w:rsidP="00C96A39">
      <w:pPr>
        <w:pStyle w:val="ListParagraph"/>
        <w:numPr>
          <w:ilvl w:val="1"/>
          <w:numId w:val="25"/>
        </w:numPr>
        <w:autoSpaceDE w:val="0"/>
        <w:autoSpaceDN w:val="0"/>
        <w:adjustRightInd w:val="0"/>
        <w:spacing w:line="240" w:lineRule="auto"/>
        <w:rPr>
          <w:color w:val="FF0000"/>
        </w:rPr>
      </w:pPr>
      <w:r w:rsidRPr="00B524DF">
        <w:rPr>
          <w:color w:val="FF0000"/>
        </w:rPr>
        <w:t>Unit cost of labour to replace lamp (should be agreed with customer)</w:t>
      </w:r>
    </w:p>
    <w:p w14:paraId="2C97B2FE" w14:textId="77777777" w:rsidR="001758C3" w:rsidRPr="00B524DF" w:rsidRDefault="001758C3" w:rsidP="00C96A39">
      <w:pPr>
        <w:pStyle w:val="ListParagraph"/>
        <w:numPr>
          <w:ilvl w:val="1"/>
          <w:numId w:val="25"/>
        </w:numPr>
        <w:autoSpaceDE w:val="0"/>
        <w:autoSpaceDN w:val="0"/>
        <w:adjustRightInd w:val="0"/>
        <w:spacing w:line="240" w:lineRule="auto"/>
        <w:rPr>
          <w:color w:val="FF0000"/>
        </w:rPr>
      </w:pPr>
      <w:r w:rsidRPr="00B524DF">
        <w:rPr>
          <w:color w:val="FF0000"/>
        </w:rPr>
        <w:t>B</w:t>
      </w:r>
      <w:r w:rsidRPr="00B524DF">
        <w:rPr>
          <w:color w:val="FF0000"/>
          <w:vertAlign w:val="subscript"/>
        </w:rPr>
        <w:t>50</w:t>
      </w:r>
      <w:r w:rsidRPr="00B524DF">
        <w:rPr>
          <w:color w:val="FF0000"/>
        </w:rPr>
        <w:t xml:space="preserve"> value of lamp (existing lamps vs new lamps)&gt;</w:t>
      </w:r>
    </w:p>
    <w:p w14:paraId="52BA7F6E" w14:textId="77777777" w:rsidR="001758C3" w:rsidRPr="00107ECD" w:rsidRDefault="001758C3" w:rsidP="00C96A39">
      <w:pPr>
        <w:autoSpaceDE w:val="0"/>
        <w:autoSpaceDN w:val="0"/>
        <w:adjustRightInd w:val="0"/>
        <w:spacing w:line="240" w:lineRule="auto"/>
        <w:ind w:left="709"/>
      </w:pPr>
    </w:p>
    <w:p w14:paraId="57B791E6" w14:textId="77777777" w:rsidR="001758C3" w:rsidRDefault="001758C3" w:rsidP="000671A6">
      <w:pPr>
        <w:pStyle w:val="Heading2"/>
        <w:pageBreakBefore/>
      </w:pPr>
      <w:bookmarkStart w:id="16" w:name="_Toc376783466"/>
      <w:bookmarkStart w:id="17" w:name="_Toc377049704"/>
      <w:r>
        <w:lastRenderedPageBreak/>
        <w:t>&lt;CHP1 proforma - Cogeneration&gt;</w:t>
      </w:r>
      <w:bookmarkEnd w:id="14"/>
      <w:bookmarkEnd w:id="16"/>
      <w:bookmarkEnd w:id="17"/>
      <w:r>
        <w:t xml:space="preserve"> </w:t>
      </w:r>
    </w:p>
    <w:p w14:paraId="386516D2" w14:textId="77777777" w:rsidR="001758C3" w:rsidRPr="00A92E34" w:rsidRDefault="001758C3" w:rsidP="00C96A39">
      <w:pPr>
        <w:spacing w:line="240" w:lineRule="auto"/>
        <w:rPr>
          <w:b/>
          <w:szCs w:val="24"/>
        </w:rPr>
      </w:pPr>
      <w:r w:rsidRPr="00A92E34">
        <w:rPr>
          <w:b/>
          <w:szCs w:val="24"/>
        </w:rPr>
        <w:t>M&amp;V option: B</w:t>
      </w:r>
    </w:p>
    <w:p w14:paraId="19295035" w14:textId="77777777" w:rsidR="001758C3" w:rsidRPr="00252CFC" w:rsidRDefault="001758C3" w:rsidP="00C96A39">
      <w:pPr>
        <w:spacing w:line="240" w:lineRule="auto"/>
      </w:pPr>
      <w:r w:rsidRPr="00252CFC">
        <w:t xml:space="preserve">A cogeneration plant will be installed on Site A, consisting of a </w:t>
      </w:r>
      <w:r w:rsidR="0063351F" w:rsidRPr="00252CFC">
        <w:rPr>
          <w:highlight w:val="yellow"/>
        </w:rPr>
        <w:t>&lt;x&gt;</w:t>
      </w:r>
      <w:r w:rsidR="0063351F" w:rsidRPr="00252CFC">
        <w:t xml:space="preserve"> </w:t>
      </w:r>
      <w:r w:rsidRPr="00252CFC">
        <w:t>kW natural gas fired reciprocating engine to provide electricity for sites A, B &amp; C, reducing the amount of electricity required to be provided by the grid. This saving will be measured by installing a sub-meter on the electricity output of the generator.</w:t>
      </w:r>
    </w:p>
    <w:p w14:paraId="60F6B387" w14:textId="77777777" w:rsidR="00546DA5" w:rsidRPr="00252CFC" w:rsidRDefault="00546DA5" w:rsidP="00C96A39">
      <w:pPr>
        <w:spacing w:line="240" w:lineRule="auto"/>
      </w:pPr>
    </w:p>
    <w:p w14:paraId="73523DAC" w14:textId="77777777" w:rsidR="001758C3" w:rsidRPr="00252CFC" w:rsidRDefault="001758C3" w:rsidP="00C96A39">
      <w:pPr>
        <w:spacing w:line="240" w:lineRule="auto"/>
      </w:pPr>
      <w:r w:rsidRPr="00252CFC">
        <w:t>The system will be powered by natural gas, which will be measured using a sub-meter which will be installed on the generator’s natural gas input.</w:t>
      </w:r>
    </w:p>
    <w:p w14:paraId="3514E473" w14:textId="77777777" w:rsidR="00546DA5" w:rsidRPr="00252CFC" w:rsidRDefault="00546DA5" w:rsidP="00C96A39">
      <w:pPr>
        <w:spacing w:line="240" w:lineRule="auto"/>
      </w:pPr>
    </w:p>
    <w:p w14:paraId="7D8CD814" w14:textId="77777777" w:rsidR="001758C3" w:rsidRPr="00252CFC" w:rsidRDefault="001758C3" w:rsidP="00C96A39">
      <w:pPr>
        <w:spacing w:line="240" w:lineRule="auto"/>
      </w:pPr>
      <w:r w:rsidRPr="00252CFC">
        <w:t xml:space="preserve">Part of the additional natural gas consumption will be offset by the use of generator waste heat to supplement the existing boilers, thus reducing boiler gas usage. This gas saving will be measured using a sub-meter installed on the gas inputs of the relevant boilers and normalised over the guarantee period using baseline adjustments based on a regression analysis and formula stipulated below. </w:t>
      </w:r>
    </w:p>
    <w:p w14:paraId="1F4A8256" w14:textId="77777777" w:rsidR="00546DA5" w:rsidRPr="00252CFC" w:rsidRDefault="00546DA5" w:rsidP="00C96A39">
      <w:pPr>
        <w:spacing w:line="240" w:lineRule="auto"/>
      </w:pPr>
    </w:p>
    <w:p w14:paraId="0876D584" w14:textId="77777777" w:rsidR="001758C3" w:rsidRPr="0063351F" w:rsidRDefault="001758C3" w:rsidP="00C96A39">
      <w:pPr>
        <w:spacing w:line="240" w:lineRule="auto"/>
        <w:rPr>
          <w:color w:val="FF0000"/>
        </w:rPr>
      </w:pPr>
      <w:r w:rsidRPr="0063351F">
        <w:rPr>
          <w:color w:val="FF0000"/>
        </w:rPr>
        <w:t>&lt;</w:t>
      </w:r>
      <w:r w:rsidR="0063351F" w:rsidRPr="0063351F">
        <w:rPr>
          <w:b/>
          <w:color w:val="FF0000"/>
        </w:rPr>
        <w:t>Remove after n</w:t>
      </w:r>
      <w:r w:rsidRPr="0063351F">
        <w:rPr>
          <w:b/>
          <w:color w:val="FF0000"/>
        </w:rPr>
        <w:t>ote</w:t>
      </w:r>
      <w:r w:rsidR="0063351F" w:rsidRPr="0063351F">
        <w:rPr>
          <w:b/>
          <w:color w:val="FF0000"/>
        </w:rPr>
        <w:t>d</w:t>
      </w:r>
      <w:r w:rsidRPr="0063351F">
        <w:rPr>
          <w:color w:val="FF0000"/>
        </w:rPr>
        <w:t>: this proforma assumes that there are no existing gas meters measuring the usage of the boilers, and thus new meter/s will need to be installed after award of the EPC to measure the boilers’ baseline gas use prior to installation of the cogen system. If there does happen to be existing meters on the gas boilers, this MVP can be simplified, in which case a baseline boiler gas usage should be stipulated below.&gt;</w:t>
      </w:r>
    </w:p>
    <w:p w14:paraId="51E9EC3D" w14:textId="77777777" w:rsidR="00546DA5" w:rsidRPr="00FD0FAA" w:rsidRDefault="00546DA5" w:rsidP="00C96A39">
      <w:pPr>
        <w:spacing w:line="240" w:lineRule="auto"/>
        <w:rPr>
          <w:color w:val="244061" w:themeColor="accent1" w:themeShade="80"/>
        </w:rPr>
      </w:pPr>
    </w:p>
    <w:p w14:paraId="1618BE59" w14:textId="77777777" w:rsidR="001758C3" w:rsidRPr="00F66197" w:rsidRDefault="001758C3" w:rsidP="00C96A39">
      <w:pPr>
        <w:pStyle w:val="Heading3"/>
        <w:spacing w:line="240" w:lineRule="auto"/>
      </w:pPr>
      <w:r>
        <w:t>Project</w:t>
      </w:r>
      <w:r w:rsidRPr="00F66197">
        <w:t xml:space="preserve"> savings</w:t>
      </w:r>
    </w:p>
    <w:p w14:paraId="4E4B1C2C" w14:textId="77777777" w:rsidR="001758C3" w:rsidRPr="00033F0C" w:rsidRDefault="001758C3" w:rsidP="00C96A39">
      <w:pPr>
        <w:pStyle w:val="Heading4"/>
        <w:spacing w:line="240" w:lineRule="auto"/>
      </w:pPr>
      <w:r w:rsidRPr="00033F0C">
        <w:t>Utility consumption savings:</w:t>
      </w:r>
    </w:p>
    <w:p w14:paraId="32849489"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63351F" w:rsidRPr="00252CFC">
        <w:rPr>
          <w:highlight w:val="yellow"/>
        </w:rPr>
        <w:t>&lt;X&gt;</w:t>
      </w:r>
    </w:p>
    <w:p w14:paraId="2343095D"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63351F" w:rsidRPr="00252CFC">
        <w:rPr>
          <w:highlight w:val="yellow"/>
        </w:rPr>
        <w:t>&lt;X&gt;</w:t>
      </w:r>
    </w:p>
    <w:p w14:paraId="5DCAF419" w14:textId="77777777" w:rsidR="001758C3" w:rsidRDefault="001758C3" w:rsidP="00C96A39">
      <w:pPr>
        <w:pStyle w:val="ListParagraph"/>
        <w:numPr>
          <w:ilvl w:val="0"/>
          <w:numId w:val="22"/>
        </w:numPr>
        <w:spacing w:line="240" w:lineRule="auto"/>
        <w:rPr>
          <w:color w:val="244061" w:themeColor="accent1" w:themeShade="80"/>
        </w:rPr>
      </w:pPr>
      <w:r w:rsidRPr="00252CFC">
        <w:t xml:space="preserve">Annual natural gas saving (MJ) =  </w:t>
      </w:r>
      <w:r w:rsidR="0063351F" w:rsidRPr="00252CFC">
        <w:rPr>
          <w:highlight w:val="yellow"/>
        </w:rPr>
        <w:t>&lt;X&gt;</w:t>
      </w:r>
      <w:r w:rsidR="0063351F" w:rsidRPr="00252CFC">
        <w:t xml:space="preserve"> </w:t>
      </w:r>
      <w:r w:rsidR="0063351F" w:rsidRPr="00252CFC">
        <w:br/>
      </w:r>
      <w:r w:rsidR="004D255C" w:rsidRPr="004D255C">
        <w:rPr>
          <w:color w:val="FF0000"/>
        </w:rPr>
        <w:t>&lt;</w:t>
      </w:r>
      <w:r w:rsidR="004D255C" w:rsidRPr="004D255C">
        <w:rPr>
          <w:b/>
          <w:color w:val="FF0000"/>
        </w:rPr>
        <w:t>Removed after noted:</w:t>
      </w:r>
      <w:r w:rsidR="004D255C" w:rsidRPr="004D255C">
        <w:rPr>
          <w:color w:val="FF0000"/>
        </w:rPr>
        <w:t xml:space="preserve"> </w:t>
      </w:r>
      <w:r w:rsidR="00B524DF" w:rsidRPr="004D255C">
        <w:rPr>
          <w:color w:val="FF0000"/>
        </w:rPr>
        <w:t xml:space="preserve">i.e. this is the </w:t>
      </w:r>
      <w:r w:rsidRPr="004D255C">
        <w:rPr>
          <w:color w:val="FF0000"/>
        </w:rPr>
        <w:t>savings on the boilers less the additional usage of the genera</w:t>
      </w:r>
      <w:r w:rsidR="00B524DF" w:rsidRPr="004D255C">
        <w:rPr>
          <w:color w:val="FF0000"/>
        </w:rPr>
        <w:t>t</w:t>
      </w:r>
      <w:r w:rsidRPr="004D255C">
        <w:rPr>
          <w:color w:val="FF0000"/>
        </w:rPr>
        <w:t>or –</w:t>
      </w:r>
      <w:r w:rsidR="004D255C" w:rsidRPr="004D255C">
        <w:rPr>
          <w:color w:val="FF0000"/>
        </w:rPr>
        <w:t xml:space="preserve"> likely to be a negative number&gt;</w:t>
      </w:r>
    </w:p>
    <w:p w14:paraId="4E034F94" w14:textId="77777777" w:rsidR="00546DA5" w:rsidRPr="004B2737" w:rsidRDefault="00546DA5" w:rsidP="00C96A39">
      <w:pPr>
        <w:pStyle w:val="ListParagraph"/>
        <w:spacing w:line="240" w:lineRule="auto"/>
        <w:ind w:left="1080"/>
        <w:rPr>
          <w:color w:val="244061" w:themeColor="accent1" w:themeShade="80"/>
        </w:rPr>
      </w:pPr>
    </w:p>
    <w:p w14:paraId="7010BB34" w14:textId="77777777" w:rsidR="001758C3" w:rsidRPr="00033F0C" w:rsidRDefault="001758C3" w:rsidP="00C96A39">
      <w:pPr>
        <w:pStyle w:val="Heading4"/>
        <w:spacing w:line="240" w:lineRule="auto"/>
      </w:pPr>
      <w:r w:rsidRPr="00033F0C">
        <w:t>All other savings:</w:t>
      </w:r>
    </w:p>
    <w:p w14:paraId="4CEA9CF2" w14:textId="77777777" w:rsidR="00252CFC" w:rsidRDefault="00252CFC" w:rsidP="00C96A39">
      <w:pPr>
        <w:pStyle w:val="ListParagraph"/>
        <w:numPr>
          <w:ilvl w:val="0"/>
          <w:numId w:val="22"/>
        </w:numPr>
        <w:spacing w:line="240" w:lineRule="auto"/>
      </w:pPr>
      <w:r>
        <w:t xml:space="preserve">Annual maintenance cost saving = </w:t>
      </w:r>
      <w:r w:rsidRPr="00252CFC">
        <w:rPr>
          <w:highlight w:val="yellow"/>
        </w:rPr>
        <w:t>&lt;$X&gt;</w:t>
      </w:r>
      <w:r>
        <w:t xml:space="preserve"> </w:t>
      </w:r>
      <w:r w:rsidRPr="00252CFC">
        <w:rPr>
          <w:color w:val="FF0000"/>
        </w:rPr>
        <w:t>&lt;</w:t>
      </w:r>
      <w:r w:rsidRPr="00252CFC">
        <w:rPr>
          <w:b/>
          <w:color w:val="FF0000"/>
        </w:rPr>
        <w:t xml:space="preserve">Removed after noted: </w:t>
      </w:r>
      <w:r w:rsidRPr="00252CFC">
        <w:rPr>
          <w:color w:val="FF0000"/>
        </w:rPr>
        <w:t>i.e. this is the reduction in maintenance on the boilers (if there is any) less the additional maintenance cost of the generator – likely to be a negative&gt;</w:t>
      </w:r>
    </w:p>
    <w:p w14:paraId="5F93CED9" w14:textId="77777777" w:rsidR="001758C3" w:rsidRPr="00252CFC" w:rsidRDefault="001758C3" w:rsidP="00C96A39">
      <w:pPr>
        <w:pStyle w:val="ListParagraph"/>
        <w:numPr>
          <w:ilvl w:val="0"/>
          <w:numId w:val="22"/>
        </w:numPr>
        <w:spacing w:line="240" w:lineRule="auto"/>
      </w:pPr>
      <w:r w:rsidRPr="00252CFC">
        <w:t xml:space="preserve">Annual (other) cost saving = </w:t>
      </w:r>
      <w:r w:rsidR="0063351F" w:rsidRPr="00252CFC">
        <w:rPr>
          <w:highlight w:val="yellow"/>
        </w:rPr>
        <w:t>&lt;$X&gt;</w:t>
      </w:r>
    </w:p>
    <w:p w14:paraId="447339FE" w14:textId="77777777" w:rsidR="00546DA5" w:rsidRPr="004B2737" w:rsidRDefault="00546DA5" w:rsidP="00C96A39">
      <w:pPr>
        <w:pStyle w:val="ListParagraph"/>
        <w:spacing w:line="240" w:lineRule="auto"/>
        <w:ind w:left="1080"/>
        <w:rPr>
          <w:color w:val="244061" w:themeColor="accent1" w:themeShade="80"/>
        </w:rPr>
      </w:pPr>
    </w:p>
    <w:p w14:paraId="138492FA" w14:textId="77777777" w:rsidR="001758C3" w:rsidRPr="00033F0C" w:rsidRDefault="001758C3" w:rsidP="00C96A39">
      <w:pPr>
        <w:pStyle w:val="Heading4"/>
        <w:spacing w:line="240" w:lineRule="auto"/>
      </w:pPr>
      <w:r w:rsidRPr="00033F0C">
        <w:t>Total annual cost saving:</w:t>
      </w:r>
    </w:p>
    <w:p w14:paraId="60074228" w14:textId="77777777" w:rsidR="001758C3" w:rsidRDefault="001758C3" w:rsidP="00C96A39">
      <w:pPr>
        <w:pStyle w:val="ListParagraph"/>
        <w:numPr>
          <w:ilvl w:val="0"/>
          <w:numId w:val="22"/>
        </w:numPr>
        <w:spacing w:line="240" w:lineRule="auto"/>
        <w:rPr>
          <w:color w:val="244061" w:themeColor="accent1" w:themeShade="80"/>
        </w:rPr>
      </w:pPr>
      <w:r w:rsidRPr="00252CFC">
        <w:t xml:space="preserve">Annual cost savings = </w:t>
      </w:r>
      <w:r w:rsidR="0063351F" w:rsidRPr="00252CFC">
        <w:rPr>
          <w:highlight w:val="yellow"/>
        </w:rPr>
        <w:t>&lt;$X&gt;</w:t>
      </w:r>
      <w:r w:rsidR="0063351F" w:rsidRPr="00252CFC">
        <w:br/>
      </w:r>
      <w:r w:rsidRPr="0063351F">
        <w:rPr>
          <w:color w:val="FF0000"/>
        </w:rPr>
        <w:t>&lt;</w:t>
      </w:r>
      <w:r w:rsidR="0063351F" w:rsidRPr="0063351F">
        <w:rPr>
          <w:b/>
          <w:color w:val="FF0000"/>
        </w:rPr>
        <w:t>Remove after noted</w:t>
      </w:r>
      <w:r w:rsidR="0063351F" w:rsidRPr="0063351F">
        <w:rPr>
          <w:color w:val="FF0000"/>
        </w:rPr>
        <w:t xml:space="preserve">: </w:t>
      </w:r>
      <w:r w:rsidRPr="0063351F">
        <w:rPr>
          <w:color w:val="FF0000"/>
        </w:rPr>
        <w:t xml:space="preserve">must = </w:t>
      </w:r>
      <w:r w:rsidRPr="0063351F">
        <w:rPr>
          <w:rFonts w:ascii="Arial" w:hAnsi="Arial" w:cs="Arial"/>
          <w:color w:val="FF0000"/>
        </w:rPr>
        <w:t>∑</w:t>
      </w:r>
      <w:r w:rsidRPr="0063351F">
        <w:rPr>
          <w:color w:val="FF0000"/>
        </w:rPr>
        <w:t>(utility savings/impact x baseline utility rates) + maintenance and other cost savings</w:t>
      </w:r>
      <w:r w:rsidR="0063351F" w:rsidRPr="0063351F">
        <w:rPr>
          <w:color w:val="FF0000"/>
        </w:rPr>
        <w:t>&gt;</w:t>
      </w:r>
    </w:p>
    <w:p w14:paraId="1181E15C" w14:textId="77777777" w:rsidR="00546DA5" w:rsidRPr="004B2737" w:rsidRDefault="00546DA5" w:rsidP="00C96A39">
      <w:pPr>
        <w:pStyle w:val="ListParagraph"/>
        <w:spacing w:line="240" w:lineRule="auto"/>
        <w:ind w:left="1080"/>
        <w:rPr>
          <w:color w:val="244061" w:themeColor="accent1" w:themeShade="80"/>
        </w:rPr>
      </w:pPr>
    </w:p>
    <w:p w14:paraId="3EAF3E52" w14:textId="77777777" w:rsidR="001758C3" w:rsidRPr="00E110A2" w:rsidRDefault="001758C3" w:rsidP="00C96A39">
      <w:pPr>
        <w:pStyle w:val="Heading3"/>
        <w:spacing w:line="240" w:lineRule="auto"/>
      </w:pPr>
      <w:r w:rsidRPr="00546DA5">
        <w:t>Utility</w:t>
      </w:r>
      <w:r>
        <w:t xml:space="preserve"> consumption s</w:t>
      </w:r>
      <w:r w:rsidRPr="00F66197">
        <w:t xml:space="preserve">avings </w:t>
      </w:r>
      <w:r>
        <w:t>methodology</w:t>
      </w:r>
    </w:p>
    <w:p w14:paraId="63F69698" w14:textId="77777777" w:rsidR="001758C3" w:rsidRDefault="001758C3" w:rsidP="00C96A39">
      <w:pPr>
        <w:autoSpaceDE w:val="0"/>
        <w:autoSpaceDN w:val="0"/>
        <w:adjustRightInd w:val="0"/>
        <w:spacing w:line="240" w:lineRule="auto"/>
        <w:ind w:left="567" w:right="-143"/>
        <w:rPr>
          <w:color w:val="244061" w:themeColor="accent1" w:themeShade="80"/>
        </w:rPr>
      </w:pPr>
    </w:p>
    <w:p w14:paraId="05FC3803" w14:textId="77777777" w:rsidR="001758C3" w:rsidRPr="00252CFC" w:rsidRDefault="001758C3" w:rsidP="00C96A39">
      <w:pPr>
        <w:autoSpaceDE w:val="0"/>
        <w:autoSpaceDN w:val="0"/>
        <w:adjustRightInd w:val="0"/>
        <w:spacing w:line="240" w:lineRule="auto"/>
        <w:ind w:left="567" w:right="-143"/>
        <w:rPr>
          <w:rFonts w:cstheme="minorHAnsi"/>
        </w:rPr>
      </w:pPr>
      <m:oMathPara>
        <m:oMathParaPr>
          <m:jc m:val="left"/>
        </m:oMathParaPr>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peak</m:t>
              </m:r>
            </m:sub>
          </m:sSub>
          <m:r>
            <m:rPr>
              <m:sty m:val="p"/>
            </m:rPr>
            <w:rPr>
              <w:rFonts w:ascii="Cambria Math" w:hAnsi="Cambria Math" w:cstheme="minorHAnsi"/>
            </w:rPr>
            <m:t xml:space="preserve">(kWh)=Generator Electricity </m:t>
          </m:r>
          <m:sSub>
            <m:sSubPr>
              <m:ctrlPr>
                <w:rPr>
                  <w:rFonts w:ascii="Cambria Math" w:hAnsi="Cambria Math" w:cstheme="minorHAnsi"/>
                </w:rPr>
              </m:ctrlPr>
            </m:sSubPr>
            <m:e>
              <m:r>
                <m:rPr>
                  <m:sty m:val="p"/>
                </m:rPr>
                <w:rPr>
                  <w:rFonts w:ascii="Cambria Math" w:hAnsi="Cambria Math" w:cstheme="minorHAnsi"/>
                </w:rPr>
                <m:t>Output</m:t>
              </m:r>
            </m:e>
            <m:sub>
              <m:r>
                <m:rPr>
                  <m:sty m:val="p"/>
                </m:rPr>
                <w:rPr>
                  <w:rFonts w:ascii="Cambria Math" w:hAnsi="Cambria Math" w:cstheme="minorHAnsi"/>
                </w:rPr>
                <m:t>Peak</m:t>
              </m:r>
            </m:sub>
          </m:sSub>
          <m:r>
            <m:rPr>
              <m:sty m:val="p"/>
            </m:rPr>
            <w:rPr>
              <w:rFonts w:ascii="Cambria Math" w:hAnsi="Cambria Math" w:cstheme="minorHAnsi"/>
            </w:rPr>
            <m:t xml:space="preserve">(kWh)  </m:t>
          </m:r>
        </m:oMath>
      </m:oMathPara>
    </w:p>
    <w:p w14:paraId="37FD890E" w14:textId="77777777" w:rsidR="00546DA5" w:rsidRPr="00252CFC" w:rsidRDefault="00546DA5" w:rsidP="00C96A39">
      <w:pPr>
        <w:autoSpaceDE w:val="0"/>
        <w:autoSpaceDN w:val="0"/>
        <w:adjustRightInd w:val="0"/>
        <w:spacing w:line="240" w:lineRule="auto"/>
        <w:ind w:left="567" w:right="-143"/>
        <w:rPr>
          <w:rFonts w:cstheme="minorHAnsi"/>
        </w:rPr>
      </w:pPr>
    </w:p>
    <w:p w14:paraId="147FC03F" w14:textId="77777777" w:rsidR="001758C3" w:rsidRPr="00252CFC" w:rsidRDefault="001758C3" w:rsidP="00C96A39">
      <w:pPr>
        <w:autoSpaceDE w:val="0"/>
        <w:autoSpaceDN w:val="0"/>
        <w:adjustRightInd w:val="0"/>
        <w:spacing w:line="240" w:lineRule="auto"/>
        <w:ind w:left="567" w:right="-143"/>
        <w:jc w:val="both"/>
        <w:rPr>
          <w:rFonts w:cstheme="minorHAnsi"/>
        </w:rPr>
      </w:pPr>
      <m:oMathPara>
        <m:oMathParaPr>
          <m:jc m:val="left"/>
        </m:oMathParaPr>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off-peak</m:t>
              </m:r>
            </m:sub>
          </m:sSub>
          <m:r>
            <m:rPr>
              <m:sty m:val="p"/>
            </m:rPr>
            <w:rPr>
              <w:rFonts w:ascii="Cambria Math" w:hAnsi="Cambria Math" w:cstheme="minorHAnsi"/>
            </w:rPr>
            <m:t xml:space="preserve">(kWh)=Generator Electricity </m:t>
          </m:r>
          <m:sSub>
            <m:sSubPr>
              <m:ctrlPr>
                <w:rPr>
                  <w:rFonts w:ascii="Cambria Math" w:hAnsi="Cambria Math" w:cstheme="minorHAnsi"/>
                </w:rPr>
              </m:ctrlPr>
            </m:sSubPr>
            <m:e>
              <m:r>
                <m:rPr>
                  <m:sty m:val="p"/>
                </m:rPr>
                <w:rPr>
                  <w:rFonts w:ascii="Cambria Math" w:hAnsi="Cambria Math" w:cstheme="minorHAnsi"/>
                </w:rPr>
                <m:t>Output</m:t>
              </m:r>
            </m:e>
            <m:sub>
              <m:r>
                <m:rPr>
                  <m:sty m:val="p"/>
                </m:rPr>
                <w:rPr>
                  <w:rFonts w:ascii="Cambria Math" w:hAnsi="Cambria Math" w:cstheme="minorHAnsi"/>
                </w:rPr>
                <m:t>Off-peak</m:t>
              </m:r>
            </m:sub>
          </m:sSub>
          <m:r>
            <m:rPr>
              <m:sty m:val="p"/>
            </m:rPr>
            <w:rPr>
              <w:rFonts w:ascii="Cambria Math" w:hAnsi="Cambria Math" w:cstheme="minorHAnsi"/>
            </w:rPr>
            <m:t xml:space="preserve">(kWh) </m:t>
          </m:r>
        </m:oMath>
      </m:oMathPara>
    </w:p>
    <w:p w14:paraId="03FEE26B" w14:textId="77777777" w:rsidR="00546DA5" w:rsidRPr="00252CFC" w:rsidRDefault="00546DA5" w:rsidP="00C96A39">
      <w:pPr>
        <w:autoSpaceDE w:val="0"/>
        <w:autoSpaceDN w:val="0"/>
        <w:adjustRightInd w:val="0"/>
        <w:spacing w:line="240" w:lineRule="auto"/>
        <w:ind w:left="567" w:right="-143"/>
        <w:jc w:val="both"/>
        <w:rPr>
          <w:rFonts w:cstheme="minorHAnsi"/>
        </w:rPr>
      </w:pPr>
    </w:p>
    <w:p w14:paraId="6440D8D1" w14:textId="77777777" w:rsidR="001758C3" w:rsidRPr="00252CFC" w:rsidRDefault="001758C3" w:rsidP="00C96A39">
      <w:pPr>
        <w:autoSpaceDE w:val="0"/>
        <w:autoSpaceDN w:val="0"/>
        <w:adjustRightInd w:val="0"/>
        <w:spacing w:line="240" w:lineRule="auto"/>
        <w:ind w:left="567" w:right="-143"/>
        <w:jc w:val="both"/>
        <w:rPr>
          <w:rFonts w:cstheme="minorHAnsi"/>
        </w:rPr>
      </w:pPr>
      <m:oMathPara>
        <m:oMathParaPr>
          <m:jc m:val="left"/>
        </m:oMathParaPr>
        <m:oMath>
          <m:r>
            <m:rPr>
              <m:sty m:val="p"/>
            </m:rPr>
            <w:rPr>
              <w:rFonts w:ascii="Cambria Math" w:hAnsi="Cambria Math" w:cstheme="minorHAnsi"/>
            </w:rPr>
            <w:lastRenderedPageBreak/>
            <m:t xml:space="preserve">Total Annual Gas Savings </m:t>
          </m:r>
          <m:d>
            <m:dPr>
              <m:ctrlPr>
                <w:rPr>
                  <w:rFonts w:ascii="Cambria Math" w:hAnsi="Cambria Math" w:cstheme="minorHAnsi"/>
                </w:rPr>
              </m:ctrlPr>
            </m:dPr>
            <m:e>
              <m:r>
                <m:rPr>
                  <m:sty m:val="p"/>
                </m:rPr>
                <w:rPr>
                  <w:rFonts w:ascii="Cambria Math" w:hAnsi="Cambria Math" w:cstheme="minorHAnsi"/>
                </w:rPr>
                <m:t>MJ</m:t>
              </m:r>
            </m:e>
          </m:d>
          <m:r>
            <m:rPr>
              <m:sty m:val="p"/>
            </m:rPr>
            <w:rPr>
              <w:rFonts w:ascii="Cambria Math" w:hAnsi="Cambria Math" w:cstheme="minorHAnsi"/>
            </w:rPr>
            <m:t>=Annual Boiler Gas Savings</m:t>
          </m:r>
          <m:d>
            <m:dPr>
              <m:ctrlPr>
                <w:rPr>
                  <w:rFonts w:ascii="Cambria Math" w:hAnsi="Cambria Math" w:cstheme="minorHAnsi"/>
                </w:rPr>
              </m:ctrlPr>
            </m:dPr>
            <m:e>
              <m:r>
                <m:rPr>
                  <m:sty m:val="p"/>
                </m:rPr>
                <w:rPr>
                  <w:rFonts w:ascii="Cambria Math" w:hAnsi="Cambria Math" w:cstheme="minorHAnsi"/>
                </w:rPr>
                <m:t>MJ</m:t>
              </m:r>
            </m:e>
          </m:d>
          <m:r>
            <m:rPr>
              <m:sty m:val="p"/>
            </m:rPr>
            <w:rPr>
              <w:rFonts w:ascii="Cambria Math" w:hAnsi="Cambria Math" w:cstheme="minorHAnsi"/>
            </w:rPr>
            <m:t>-Generator Gas Input (MJ)</m:t>
          </m:r>
        </m:oMath>
      </m:oMathPara>
    </w:p>
    <w:p w14:paraId="26CAC1BD" w14:textId="77777777" w:rsidR="001758C3" w:rsidRPr="00252CFC" w:rsidRDefault="001758C3" w:rsidP="00C96A39">
      <w:pPr>
        <w:autoSpaceDE w:val="0"/>
        <w:autoSpaceDN w:val="0"/>
        <w:adjustRightInd w:val="0"/>
        <w:spacing w:line="240" w:lineRule="auto"/>
        <w:ind w:left="567" w:right="-143"/>
        <w:rPr>
          <w:rFonts w:cstheme="minorHAnsi"/>
        </w:rPr>
      </w:pPr>
      <w:r w:rsidRPr="00252CFC">
        <w:rPr>
          <w:rFonts w:cstheme="minorHAnsi"/>
        </w:rPr>
        <w:t xml:space="preserve">where </w:t>
      </w:r>
      <m:oMath>
        <m:r>
          <m:rPr>
            <m:sty m:val="p"/>
          </m:rPr>
          <w:rPr>
            <w:rFonts w:ascii="Cambria Math" w:hAnsi="Cambria Math" w:cstheme="minorHAnsi"/>
          </w:rPr>
          <m:t xml:space="preserve">Annual Boiler Gas Savings </m:t>
        </m:r>
        <m:r>
          <m:rPr>
            <m:sty m:val="p"/>
          </m:rPr>
          <w:rPr>
            <w:rFonts w:ascii="Cambria Math" w:hAnsi="Cambria Math" w:cstheme="minorHAnsi"/>
          </w:rPr>
          <w:br/>
        </m:r>
      </m:oMath>
      <m:oMathPara>
        <m:oMath>
          <m:r>
            <m:rPr>
              <m:sty m:val="p"/>
            </m:rPr>
            <w:rPr>
              <w:rFonts w:ascii="Cambria Math" w:hAnsi="Cambria Math" w:cstheme="minorHAnsi"/>
            </w:rPr>
            <m:t>=Boiler Gas Inpu</m:t>
          </m:r>
          <m:sSub>
            <m:sSubPr>
              <m:ctrlPr>
                <w:rPr>
                  <w:rFonts w:ascii="Cambria Math" w:hAnsi="Cambria Math" w:cstheme="minorHAnsi"/>
                </w:rPr>
              </m:ctrlPr>
            </m:sSubPr>
            <m:e>
              <m:r>
                <m:rPr>
                  <m:sty m:val="p"/>
                </m:rPr>
                <w:rPr>
                  <w:rFonts w:ascii="Cambria Math" w:hAnsi="Cambria Math" w:cstheme="minorHAnsi"/>
                </w:rPr>
                <m:t>t</m:t>
              </m:r>
            </m:e>
            <m:sub>
              <m:r>
                <m:rPr>
                  <m:sty m:val="p"/>
                </m:rPr>
                <w:rPr>
                  <w:rFonts w:ascii="Cambria Math" w:hAnsi="Cambria Math" w:cstheme="minorHAnsi"/>
                </w:rPr>
                <m:t>base</m:t>
              </m:r>
            </m:sub>
          </m:sSub>
          <m:r>
            <m:rPr>
              <m:sty m:val="p"/>
            </m:rPr>
            <w:rPr>
              <w:rFonts w:ascii="Cambria Math" w:hAnsi="Cambria Math" w:cstheme="minorHAnsi"/>
            </w:rPr>
            <m:t>-Boiler Gas Inpu</m:t>
          </m:r>
          <m:sSub>
            <m:sSubPr>
              <m:ctrlPr>
                <w:rPr>
                  <w:rFonts w:ascii="Cambria Math" w:hAnsi="Cambria Math" w:cstheme="minorHAnsi"/>
                </w:rPr>
              </m:ctrlPr>
            </m:sSubPr>
            <m:e>
              <m:r>
                <m:rPr>
                  <m:sty m:val="p"/>
                </m:rPr>
                <w:rPr>
                  <w:rFonts w:ascii="Cambria Math" w:hAnsi="Cambria Math" w:cstheme="minorHAnsi"/>
                </w:rPr>
                <m:t>t</m:t>
              </m:r>
            </m:e>
            <m:sub>
              <m:r>
                <m:rPr>
                  <m:sty m:val="p"/>
                </m:rPr>
                <w:rPr>
                  <w:rFonts w:ascii="Cambria Math" w:hAnsi="Cambria Math" w:cstheme="minorHAnsi"/>
                </w:rPr>
                <m:t>post</m:t>
              </m:r>
            </m:sub>
          </m:sSub>
          <m:r>
            <m:rPr>
              <m:sty m:val="p"/>
            </m:rPr>
            <w:rPr>
              <w:rFonts w:ascii="Cambria Math" w:hAnsi="Cambria Math" w:cstheme="minorHAnsi"/>
            </w:rPr>
            <m:t>+Boiler Gas Input baseline adjustment factors</m:t>
          </m:r>
        </m:oMath>
      </m:oMathPara>
    </w:p>
    <w:p w14:paraId="4B773425" w14:textId="77777777" w:rsidR="001758C3" w:rsidRPr="00252CFC" w:rsidRDefault="001758C3" w:rsidP="00C96A39">
      <w:pPr>
        <w:autoSpaceDE w:val="0"/>
        <w:autoSpaceDN w:val="0"/>
        <w:adjustRightInd w:val="0"/>
        <w:spacing w:line="240" w:lineRule="auto"/>
        <w:ind w:left="567" w:right="-143"/>
      </w:pPr>
    </w:p>
    <w:p w14:paraId="37184A08" w14:textId="77777777" w:rsidR="001758C3" w:rsidRPr="00252CFC" w:rsidRDefault="001758C3" w:rsidP="00C96A39">
      <w:pPr>
        <w:autoSpaceDE w:val="0"/>
        <w:autoSpaceDN w:val="0"/>
        <w:adjustRightInd w:val="0"/>
        <w:spacing w:line="240" w:lineRule="auto"/>
        <w:ind w:left="709"/>
        <w:jc w:val="center"/>
        <w:rPr>
          <w:b/>
          <w:u w:val="single"/>
        </w:rPr>
      </w:pPr>
      <w:r w:rsidRPr="00252CFC">
        <w:rPr>
          <w:b/>
          <w:u w:val="single"/>
        </w:rPr>
        <w:t>Table x: Electricity and Gas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rsidRPr="00252CFC" w14:paraId="1F9749BA" w14:textId="77777777" w:rsidTr="00255F5F">
        <w:trPr>
          <w:trHeight w:val="253"/>
        </w:trPr>
        <w:tc>
          <w:tcPr>
            <w:tcW w:w="1117" w:type="dxa"/>
            <w:vMerge w:val="restart"/>
            <w:shd w:val="clear" w:color="auto" w:fill="DEE7F2"/>
            <w:vAlign w:val="center"/>
          </w:tcPr>
          <w:p w14:paraId="39DCDF89" w14:textId="77777777" w:rsidR="001758C3" w:rsidRPr="00252CFC" w:rsidRDefault="001758C3" w:rsidP="00C96A39">
            <w:pPr>
              <w:autoSpaceDE w:val="0"/>
              <w:autoSpaceDN w:val="0"/>
              <w:adjustRightInd w:val="0"/>
              <w:spacing w:line="240" w:lineRule="auto"/>
              <w:ind w:left="-16"/>
              <w:rPr>
                <w:b/>
                <w:sz w:val="18"/>
                <w:szCs w:val="18"/>
              </w:rPr>
            </w:pPr>
            <w:r w:rsidRPr="00252CFC">
              <w:rPr>
                <w:b/>
                <w:sz w:val="18"/>
                <w:szCs w:val="18"/>
              </w:rPr>
              <w:t>Variables</w:t>
            </w:r>
          </w:p>
        </w:tc>
        <w:tc>
          <w:tcPr>
            <w:tcW w:w="2694" w:type="dxa"/>
            <w:vMerge w:val="restart"/>
            <w:shd w:val="clear" w:color="auto" w:fill="DEE7F2"/>
            <w:vAlign w:val="center"/>
          </w:tcPr>
          <w:p w14:paraId="6978614F" w14:textId="77777777" w:rsidR="001758C3" w:rsidRPr="00252CFC" w:rsidRDefault="001758C3" w:rsidP="00C96A39">
            <w:pPr>
              <w:autoSpaceDE w:val="0"/>
              <w:autoSpaceDN w:val="0"/>
              <w:adjustRightInd w:val="0"/>
              <w:spacing w:line="240" w:lineRule="auto"/>
              <w:rPr>
                <w:b/>
                <w:sz w:val="18"/>
                <w:szCs w:val="18"/>
              </w:rPr>
            </w:pPr>
            <w:r w:rsidRPr="00252CFC">
              <w:rPr>
                <w:b/>
                <w:sz w:val="18"/>
                <w:szCs w:val="18"/>
              </w:rPr>
              <w:t>Description</w:t>
            </w:r>
          </w:p>
        </w:tc>
        <w:tc>
          <w:tcPr>
            <w:tcW w:w="2268" w:type="dxa"/>
            <w:gridSpan w:val="3"/>
            <w:shd w:val="clear" w:color="auto" w:fill="D6E3BC" w:themeFill="accent3" w:themeFillTint="66"/>
          </w:tcPr>
          <w:p w14:paraId="4A3A0C09"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Baseline</w:t>
            </w:r>
          </w:p>
        </w:tc>
        <w:tc>
          <w:tcPr>
            <w:tcW w:w="2127" w:type="dxa"/>
            <w:gridSpan w:val="3"/>
            <w:shd w:val="clear" w:color="auto" w:fill="FBD4B4" w:themeFill="accent6" w:themeFillTint="66"/>
          </w:tcPr>
          <w:p w14:paraId="2FEC842C"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Post-implementation</w:t>
            </w:r>
          </w:p>
        </w:tc>
      </w:tr>
      <w:tr w:rsidR="001758C3" w:rsidRPr="00252CFC" w14:paraId="6D9DA6C0" w14:textId="77777777" w:rsidTr="00255F5F">
        <w:trPr>
          <w:trHeight w:val="187"/>
        </w:trPr>
        <w:tc>
          <w:tcPr>
            <w:tcW w:w="1117" w:type="dxa"/>
            <w:vMerge/>
            <w:shd w:val="clear" w:color="auto" w:fill="DEE7F2"/>
            <w:vAlign w:val="center"/>
          </w:tcPr>
          <w:p w14:paraId="09F431D3" w14:textId="77777777" w:rsidR="001758C3" w:rsidRPr="00252CF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7828298A" w14:textId="77777777" w:rsidR="001758C3" w:rsidRPr="00252CFC"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themeFill="accent3" w:themeFillTint="66"/>
            <w:vAlign w:val="center"/>
          </w:tcPr>
          <w:p w14:paraId="37CE94AF"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8" w:type="dxa"/>
            <w:vMerge w:val="restart"/>
            <w:shd w:val="clear" w:color="auto" w:fill="D6E3BC" w:themeFill="accent3" w:themeFillTint="66"/>
            <w:vAlign w:val="center"/>
          </w:tcPr>
          <w:p w14:paraId="0B2AD9AA"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c>
          <w:tcPr>
            <w:tcW w:w="1418" w:type="dxa"/>
            <w:gridSpan w:val="2"/>
            <w:shd w:val="clear" w:color="auto" w:fill="FBD4B4" w:themeFill="accent6" w:themeFillTint="66"/>
            <w:vAlign w:val="center"/>
          </w:tcPr>
          <w:p w14:paraId="05ED0B4E"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Measured</w:t>
            </w:r>
          </w:p>
        </w:tc>
        <w:tc>
          <w:tcPr>
            <w:tcW w:w="709" w:type="dxa"/>
            <w:vMerge w:val="restart"/>
            <w:shd w:val="clear" w:color="auto" w:fill="FBD4B4" w:themeFill="accent6" w:themeFillTint="66"/>
            <w:vAlign w:val="center"/>
          </w:tcPr>
          <w:p w14:paraId="71D759D1"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Stipul-ated</w:t>
            </w:r>
          </w:p>
        </w:tc>
      </w:tr>
      <w:tr w:rsidR="001758C3" w:rsidRPr="00252CFC" w14:paraId="0F632827" w14:textId="77777777" w:rsidTr="00255F5F">
        <w:trPr>
          <w:trHeight w:val="276"/>
        </w:trPr>
        <w:tc>
          <w:tcPr>
            <w:tcW w:w="1117" w:type="dxa"/>
            <w:vMerge/>
            <w:shd w:val="clear" w:color="auto" w:fill="DEE7F2"/>
            <w:vAlign w:val="center"/>
          </w:tcPr>
          <w:p w14:paraId="54130F75" w14:textId="77777777" w:rsidR="001758C3" w:rsidRPr="00252CFC" w:rsidRDefault="001758C3" w:rsidP="00C96A39">
            <w:pPr>
              <w:autoSpaceDE w:val="0"/>
              <w:autoSpaceDN w:val="0"/>
              <w:adjustRightInd w:val="0"/>
              <w:spacing w:line="240" w:lineRule="auto"/>
              <w:ind w:left="-16"/>
              <w:rPr>
                <w:sz w:val="18"/>
                <w:szCs w:val="18"/>
              </w:rPr>
            </w:pPr>
          </w:p>
        </w:tc>
        <w:tc>
          <w:tcPr>
            <w:tcW w:w="2694" w:type="dxa"/>
            <w:vMerge/>
            <w:shd w:val="clear" w:color="auto" w:fill="DEE7F2"/>
            <w:vAlign w:val="center"/>
          </w:tcPr>
          <w:p w14:paraId="7A44D125" w14:textId="77777777" w:rsidR="001758C3" w:rsidRPr="00252CFC"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3D1869E2"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709" w:type="dxa"/>
            <w:shd w:val="clear" w:color="auto" w:fill="D6E3BC" w:themeFill="accent3" w:themeFillTint="66"/>
            <w:vAlign w:val="center"/>
          </w:tcPr>
          <w:p w14:paraId="6CA2DD3D"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8" w:type="dxa"/>
            <w:vMerge/>
            <w:shd w:val="clear" w:color="auto" w:fill="D6E3BC" w:themeFill="accent3" w:themeFillTint="66"/>
          </w:tcPr>
          <w:p w14:paraId="3F0E5AB5" w14:textId="77777777" w:rsidR="001758C3" w:rsidRPr="00252CFC"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24BA9AD0"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Sample</w:t>
            </w:r>
          </w:p>
        </w:tc>
        <w:tc>
          <w:tcPr>
            <w:tcW w:w="567" w:type="dxa"/>
            <w:shd w:val="clear" w:color="auto" w:fill="FBD4B4" w:themeFill="accent6" w:themeFillTint="66"/>
            <w:vAlign w:val="center"/>
          </w:tcPr>
          <w:p w14:paraId="25D1D4DD" w14:textId="77777777" w:rsidR="001758C3" w:rsidRPr="00252CFC" w:rsidRDefault="001758C3" w:rsidP="00C96A39">
            <w:pPr>
              <w:autoSpaceDE w:val="0"/>
              <w:autoSpaceDN w:val="0"/>
              <w:adjustRightInd w:val="0"/>
              <w:spacing w:line="240" w:lineRule="auto"/>
              <w:jc w:val="center"/>
              <w:rPr>
                <w:b/>
                <w:sz w:val="18"/>
                <w:szCs w:val="18"/>
              </w:rPr>
            </w:pPr>
            <w:r w:rsidRPr="00252CFC">
              <w:rPr>
                <w:b/>
                <w:sz w:val="18"/>
                <w:szCs w:val="18"/>
              </w:rPr>
              <w:t>Full</w:t>
            </w:r>
          </w:p>
        </w:tc>
        <w:tc>
          <w:tcPr>
            <w:tcW w:w="709" w:type="dxa"/>
            <w:vMerge/>
            <w:shd w:val="clear" w:color="auto" w:fill="FBD4B4" w:themeFill="accent6" w:themeFillTint="66"/>
            <w:vAlign w:val="center"/>
          </w:tcPr>
          <w:p w14:paraId="7DDFD7B5"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408DAA68" w14:textId="77777777" w:rsidTr="00210F46">
        <w:trPr>
          <w:trHeight w:val="268"/>
        </w:trPr>
        <w:tc>
          <w:tcPr>
            <w:tcW w:w="1117" w:type="dxa"/>
            <w:vAlign w:val="center"/>
          </w:tcPr>
          <w:p w14:paraId="6A081B22" w14:textId="77777777" w:rsidR="001758C3" w:rsidRPr="00252CFC" w:rsidRDefault="001758C3" w:rsidP="00C96A39">
            <w:pPr>
              <w:autoSpaceDE w:val="0"/>
              <w:autoSpaceDN w:val="0"/>
              <w:adjustRightInd w:val="0"/>
              <w:spacing w:line="240" w:lineRule="auto"/>
              <w:ind w:left="-16"/>
              <w:rPr>
                <w:sz w:val="18"/>
                <w:szCs w:val="18"/>
              </w:rPr>
            </w:pPr>
            <w:r w:rsidRPr="00252CFC">
              <w:rPr>
                <w:rFonts w:cstheme="minorHAnsi"/>
                <w:sz w:val="18"/>
                <w:szCs w:val="18"/>
              </w:rPr>
              <w:t xml:space="preserve">Electricity Output </w:t>
            </w:r>
            <w:r w:rsidRPr="00252CFC">
              <w:rPr>
                <w:rFonts w:cstheme="minorHAnsi"/>
                <w:sz w:val="18"/>
                <w:szCs w:val="18"/>
                <w:vertAlign w:val="subscript"/>
              </w:rPr>
              <w:t>Peak</w:t>
            </w:r>
          </w:p>
        </w:tc>
        <w:tc>
          <w:tcPr>
            <w:tcW w:w="2694" w:type="dxa"/>
            <w:vAlign w:val="center"/>
          </w:tcPr>
          <w:p w14:paraId="5405E5AE"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Electricity produced by the generator during peak hours</w:t>
            </w:r>
          </w:p>
        </w:tc>
        <w:tc>
          <w:tcPr>
            <w:tcW w:w="851" w:type="dxa"/>
            <w:shd w:val="clear" w:color="auto" w:fill="EAF1DD" w:themeFill="accent3" w:themeFillTint="33"/>
            <w:vAlign w:val="center"/>
          </w:tcPr>
          <w:p w14:paraId="0149277F"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9" w:type="dxa"/>
            <w:shd w:val="clear" w:color="auto" w:fill="EAF1DD" w:themeFill="accent3" w:themeFillTint="33"/>
            <w:vAlign w:val="center"/>
          </w:tcPr>
          <w:p w14:paraId="6E7CDA19"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8" w:type="dxa"/>
            <w:shd w:val="clear" w:color="auto" w:fill="EAF1DD" w:themeFill="accent3" w:themeFillTint="33"/>
            <w:vAlign w:val="center"/>
          </w:tcPr>
          <w:p w14:paraId="46C7DC4E"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851" w:type="dxa"/>
            <w:shd w:val="clear" w:color="auto" w:fill="FDE9D9" w:themeFill="accent6" w:themeFillTint="33"/>
            <w:vAlign w:val="center"/>
          </w:tcPr>
          <w:p w14:paraId="7C5B7F03" w14:textId="77777777" w:rsidR="001758C3" w:rsidRPr="00252CF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5D249EC2"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FDE9D9" w:themeFill="accent6" w:themeFillTint="33"/>
            <w:vAlign w:val="center"/>
          </w:tcPr>
          <w:p w14:paraId="60EB5E4D"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437D71EA" w14:textId="77777777" w:rsidTr="00210F46">
        <w:trPr>
          <w:trHeight w:val="268"/>
        </w:trPr>
        <w:tc>
          <w:tcPr>
            <w:tcW w:w="1117" w:type="dxa"/>
            <w:vAlign w:val="center"/>
          </w:tcPr>
          <w:p w14:paraId="15CF29FB" w14:textId="77777777" w:rsidR="001758C3" w:rsidRPr="00252CFC" w:rsidRDefault="001758C3" w:rsidP="00C96A39">
            <w:pPr>
              <w:autoSpaceDE w:val="0"/>
              <w:autoSpaceDN w:val="0"/>
              <w:adjustRightInd w:val="0"/>
              <w:spacing w:line="240" w:lineRule="auto"/>
              <w:ind w:left="-16"/>
              <w:rPr>
                <w:sz w:val="18"/>
                <w:szCs w:val="18"/>
              </w:rPr>
            </w:pPr>
            <w:r w:rsidRPr="00252CFC">
              <w:rPr>
                <w:rFonts w:cstheme="minorHAnsi"/>
                <w:sz w:val="18"/>
                <w:szCs w:val="18"/>
              </w:rPr>
              <w:t xml:space="preserve">Electricity Output </w:t>
            </w:r>
            <w:r w:rsidRPr="00252CFC">
              <w:rPr>
                <w:rFonts w:cstheme="minorHAnsi"/>
                <w:sz w:val="18"/>
                <w:szCs w:val="18"/>
                <w:vertAlign w:val="subscript"/>
              </w:rPr>
              <w:t>Off-peak</w:t>
            </w:r>
          </w:p>
        </w:tc>
        <w:tc>
          <w:tcPr>
            <w:tcW w:w="2694" w:type="dxa"/>
            <w:vAlign w:val="center"/>
          </w:tcPr>
          <w:p w14:paraId="478A3FA0"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Electricity produced by the generator during off-peak hours</w:t>
            </w:r>
          </w:p>
        </w:tc>
        <w:tc>
          <w:tcPr>
            <w:tcW w:w="851" w:type="dxa"/>
            <w:shd w:val="clear" w:color="auto" w:fill="EAF1DD" w:themeFill="accent3" w:themeFillTint="33"/>
            <w:vAlign w:val="center"/>
          </w:tcPr>
          <w:p w14:paraId="1DB7B4DE"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9" w:type="dxa"/>
            <w:shd w:val="clear" w:color="auto" w:fill="EAF1DD" w:themeFill="accent3" w:themeFillTint="33"/>
            <w:vAlign w:val="center"/>
          </w:tcPr>
          <w:p w14:paraId="2BA27706"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8" w:type="dxa"/>
            <w:shd w:val="clear" w:color="auto" w:fill="EAF1DD" w:themeFill="accent3" w:themeFillTint="33"/>
            <w:vAlign w:val="center"/>
          </w:tcPr>
          <w:p w14:paraId="12BCFADF"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851" w:type="dxa"/>
            <w:shd w:val="clear" w:color="auto" w:fill="FDE9D9" w:themeFill="accent6" w:themeFillTint="33"/>
            <w:vAlign w:val="center"/>
          </w:tcPr>
          <w:p w14:paraId="76F100BE" w14:textId="77777777" w:rsidR="001758C3" w:rsidRPr="00252CF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16B68105"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FDE9D9" w:themeFill="accent6" w:themeFillTint="33"/>
            <w:vAlign w:val="center"/>
          </w:tcPr>
          <w:p w14:paraId="72806A5D"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1A36E122" w14:textId="77777777" w:rsidTr="00210F46">
        <w:trPr>
          <w:trHeight w:val="268"/>
        </w:trPr>
        <w:tc>
          <w:tcPr>
            <w:tcW w:w="1117" w:type="dxa"/>
            <w:vAlign w:val="center"/>
          </w:tcPr>
          <w:p w14:paraId="3E87E8DD" w14:textId="77777777" w:rsidR="001758C3" w:rsidRPr="00252CFC" w:rsidRDefault="001758C3" w:rsidP="00C96A39">
            <w:pPr>
              <w:autoSpaceDE w:val="0"/>
              <w:autoSpaceDN w:val="0"/>
              <w:adjustRightInd w:val="0"/>
              <w:spacing w:line="240" w:lineRule="auto"/>
              <w:ind w:left="-16"/>
              <w:rPr>
                <w:rFonts w:cstheme="minorHAnsi"/>
                <w:sz w:val="18"/>
                <w:szCs w:val="18"/>
              </w:rPr>
            </w:pPr>
            <w:r w:rsidRPr="00252CFC">
              <w:rPr>
                <w:rFonts w:cstheme="minorHAnsi"/>
                <w:sz w:val="18"/>
                <w:szCs w:val="18"/>
              </w:rPr>
              <w:t>Boiler Gas Input</w:t>
            </w:r>
          </w:p>
        </w:tc>
        <w:tc>
          <w:tcPr>
            <w:tcW w:w="2694" w:type="dxa"/>
            <w:vAlign w:val="center"/>
          </w:tcPr>
          <w:p w14:paraId="7EFD2B5E" w14:textId="77777777" w:rsidR="001758C3" w:rsidRPr="00252CFC" w:rsidRDefault="001758C3" w:rsidP="00C96A39">
            <w:pPr>
              <w:autoSpaceDE w:val="0"/>
              <w:autoSpaceDN w:val="0"/>
              <w:adjustRightInd w:val="0"/>
              <w:spacing w:line="240" w:lineRule="auto"/>
              <w:rPr>
                <w:rFonts w:cstheme="minorHAnsi"/>
                <w:sz w:val="18"/>
                <w:szCs w:val="18"/>
              </w:rPr>
            </w:pPr>
            <w:r w:rsidRPr="00252CFC">
              <w:rPr>
                <w:sz w:val="18"/>
                <w:szCs w:val="18"/>
              </w:rPr>
              <w:t>Gas consumed by the boilers</w:t>
            </w:r>
          </w:p>
        </w:tc>
        <w:tc>
          <w:tcPr>
            <w:tcW w:w="851" w:type="dxa"/>
            <w:shd w:val="clear" w:color="auto" w:fill="EAF1DD" w:themeFill="accent3" w:themeFillTint="33"/>
            <w:vAlign w:val="center"/>
          </w:tcPr>
          <w:p w14:paraId="5175A11F" w14:textId="77777777" w:rsidR="001758C3" w:rsidRPr="00252CF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28B2F25D"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8" w:type="dxa"/>
            <w:shd w:val="clear" w:color="auto" w:fill="EAF1DD" w:themeFill="accent3" w:themeFillTint="33"/>
            <w:vAlign w:val="center"/>
          </w:tcPr>
          <w:p w14:paraId="740893ED" w14:textId="77777777" w:rsidR="001758C3" w:rsidRPr="00252CF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081FE981" w14:textId="77777777" w:rsidR="001758C3" w:rsidRPr="00252CF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4B4DBDD3"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FDE9D9" w:themeFill="accent6" w:themeFillTint="33"/>
            <w:vAlign w:val="center"/>
          </w:tcPr>
          <w:p w14:paraId="007817D4" w14:textId="77777777" w:rsidR="001758C3" w:rsidRPr="00252CFC" w:rsidRDefault="001758C3" w:rsidP="00C96A39">
            <w:pPr>
              <w:autoSpaceDE w:val="0"/>
              <w:autoSpaceDN w:val="0"/>
              <w:adjustRightInd w:val="0"/>
              <w:spacing w:line="240" w:lineRule="auto"/>
              <w:jc w:val="center"/>
              <w:rPr>
                <w:sz w:val="18"/>
                <w:szCs w:val="18"/>
              </w:rPr>
            </w:pPr>
          </w:p>
        </w:tc>
      </w:tr>
      <w:tr w:rsidR="001758C3" w:rsidRPr="00252CFC" w14:paraId="4914577F" w14:textId="77777777" w:rsidTr="00210F46">
        <w:trPr>
          <w:trHeight w:val="268"/>
        </w:trPr>
        <w:tc>
          <w:tcPr>
            <w:tcW w:w="1117" w:type="dxa"/>
            <w:vAlign w:val="center"/>
          </w:tcPr>
          <w:p w14:paraId="466782E9" w14:textId="77777777" w:rsidR="001758C3" w:rsidRPr="00252CFC" w:rsidRDefault="001758C3" w:rsidP="00C96A39">
            <w:pPr>
              <w:autoSpaceDE w:val="0"/>
              <w:autoSpaceDN w:val="0"/>
              <w:adjustRightInd w:val="0"/>
              <w:spacing w:line="240" w:lineRule="auto"/>
              <w:ind w:left="-16"/>
              <w:rPr>
                <w:rFonts w:cstheme="minorHAnsi"/>
                <w:sz w:val="18"/>
                <w:szCs w:val="18"/>
              </w:rPr>
            </w:pPr>
            <w:r w:rsidRPr="00252CFC">
              <w:rPr>
                <w:rFonts w:cstheme="minorHAnsi"/>
                <w:sz w:val="18"/>
                <w:szCs w:val="18"/>
              </w:rPr>
              <w:t>Generator Gas Input</w:t>
            </w:r>
          </w:p>
        </w:tc>
        <w:tc>
          <w:tcPr>
            <w:tcW w:w="2694" w:type="dxa"/>
            <w:vAlign w:val="center"/>
          </w:tcPr>
          <w:p w14:paraId="0C15F469" w14:textId="77777777" w:rsidR="001758C3" w:rsidRPr="00252CFC" w:rsidRDefault="001758C3" w:rsidP="00C96A39">
            <w:pPr>
              <w:autoSpaceDE w:val="0"/>
              <w:autoSpaceDN w:val="0"/>
              <w:adjustRightInd w:val="0"/>
              <w:spacing w:line="240" w:lineRule="auto"/>
              <w:rPr>
                <w:sz w:val="18"/>
                <w:szCs w:val="18"/>
              </w:rPr>
            </w:pPr>
            <w:r w:rsidRPr="00252CFC">
              <w:rPr>
                <w:sz w:val="18"/>
                <w:szCs w:val="18"/>
              </w:rPr>
              <w:t>Gas consumed by the generator</w:t>
            </w:r>
          </w:p>
        </w:tc>
        <w:tc>
          <w:tcPr>
            <w:tcW w:w="851" w:type="dxa"/>
            <w:shd w:val="clear" w:color="auto" w:fill="EAF1DD" w:themeFill="accent3" w:themeFillTint="33"/>
            <w:vAlign w:val="center"/>
          </w:tcPr>
          <w:p w14:paraId="414E0E27"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9" w:type="dxa"/>
            <w:shd w:val="clear" w:color="auto" w:fill="EAF1DD" w:themeFill="accent3" w:themeFillTint="33"/>
            <w:vAlign w:val="center"/>
          </w:tcPr>
          <w:p w14:paraId="6A81B5DF"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708" w:type="dxa"/>
            <w:shd w:val="clear" w:color="auto" w:fill="EAF1DD" w:themeFill="accent3" w:themeFillTint="33"/>
            <w:vAlign w:val="center"/>
          </w:tcPr>
          <w:p w14:paraId="0D2B25B3"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N/A</w:t>
            </w:r>
          </w:p>
        </w:tc>
        <w:tc>
          <w:tcPr>
            <w:tcW w:w="851" w:type="dxa"/>
            <w:shd w:val="clear" w:color="auto" w:fill="FDE9D9" w:themeFill="accent6" w:themeFillTint="33"/>
            <w:vAlign w:val="center"/>
          </w:tcPr>
          <w:p w14:paraId="4B51F6E7" w14:textId="77777777" w:rsidR="001758C3" w:rsidRPr="00252CF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2279E292" w14:textId="77777777" w:rsidR="001758C3" w:rsidRPr="00252CFC" w:rsidRDefault="001758C3" w:rsidP="00C96A39">
            <w:pPr>
              <w:autoSpaceDE w:val="0"/>
              <w:autoSpaceDN w:val="0"/>
              <w:adjustRightInd w:val="0"/>
              <w:spacing w:line="240" w:lineRule="auto"/>
              <w:jc w:val="center"/>
              <w:rPr>
                <w:sz w:val="18"/>
                <w:szCs w:val="18"/>
              </w:rPr>
            </w:pPr>
            <w:r w:rsidRPr="00252CFC">
              <w:rPr>
                <w:sz w:val="18"/>
                <w:szCs w:val="18"/>
              </w:rPr>
              <w:t>X</w:t>
            </w:r>
          </w:p>
        </w:tc>
        <w:tc>
          <w:tcPr>
            <w:tcW w:w="709" w:type="dxa"/>
            <w:shd w:val="clear" w:color="auto" w:fill="FDE9D9" w:themeFill="accent6" w:themeFillTint="33"/>
            <w:vAlign w:val="center"/>
          </w:tcPr>
          <w:p w14:paraId="38F5CF09" w14:textId="77777777" w:rsidR="001758C3" w:rsidRPr="00252CFC" w:rsidRDefault="001758C3" w:rsidP="00C96A39">
            <w:pPr>
              <w:autoSpaceDE w:val="0"/>
              <w:autoSpaceDN w:val="0"/>
              <w:adjustRightInd w:val="0"/>
              <w:spacing w:line="240" w:lineRule="auto"/>
              <w:jc w:val="center"/>
              <w:rPr>
                <w:sz w:val="18"/>
                <w:szCs w:val="18"/>
              </w:rPr>
            </w:pPr>
          </w:p>
        </w:tc>
      </w:tr>
    </w:tbl>
    <w:p w14:paraId="2C6D8B10" w14:textId="77777777" w:rsidR="001758C3" w:rsidRPr="00252CFC" w:rsidRDefault="001758C3" w:rsidP="00C96A39">
      <w:pPr>
        <w:autoSpaceDE w:val="0"/>
        <w:autoSpaceDN w:val="0"/>
        <w:adjustRightInd w:val="0"/>
        <w:spacing w:line="240" w:lineRule="auto"/>
        <w:ind w:left="709"/>
      </w:pPr>
      <w:r w:rsidRPr="00252CFC">
        <w:t xml:space="preserve">*Baseline for HHW boiler/s will be installed with a smart meter immediately after signing of EPC to establish baseline usage and adjustment factors prior to cogeneration installation. </w:t>
      </w:r>
    </w:p>
    <w:p w14:paraId="017CBC2F" w14:textId="77777777" w:rsidR="00546DA5" w:rsidRPr="00252CFC" w:rsidRDefault="00546DA5" w:rsidP="00C96A39">
      <w:pPr>
        <w:autoSpaceDE w:val="0"/>
        <w:autoSpaceDN w:val="0"/>
        <w:adjustRightInd w:val="0"/>
        <w:spacing w:line="240" w:lineRule="auto"/>
        <w:ind w:left="709"/>
      </w:pPr>
    </w:p>
    <w:p w14:paraId="294C029C" w14:textId="77777777" w:rsidR="001758C3" w:rsidRDefault="001758C3" w:rsidP="00C96A39">
      <w:pPr>
        <w:pStyle w:val="Heading3"/>
        <w:spacing w:line="240" w:lineRule="auto"/>
      </w:pPr>
      <w:r>
        <w:t>Baseline variables</w:t>
      </w:r>
    </w:p>
    <w:p w14:paraId="640CE29A" w14:textId="77777777" w:rsidR="001758C3" w:rsidRDefault="001758C3" w:rsidP="00C96A39">
      <w:pPr>
        <w:pStyle w:val="Heading4"/>
        <w:spacing w:line="240" w:lineRule="auto"/>
      </w:pPr>
      <w:r>
        <w:t>Already m</w:t>
      </w:r>
      <w:r w:rsidRPr="0018453D">
        <w:t xml:space="preserve">easured </w:t>
      </w:r>
      <w:r>
        <w:t>(i.e. during DFS)</w:t>
      </w:r>
    </w:p>
    <w:p w14:paraId="5D5E21AC" w14:textId="77777777" w:rsidR="001758C3" w:rsidRPr="00C43D64" w:rsidRDefault="001758C3" w:rsidP="00C96A39">
      <w:pPr>
        <w:autoSpaceDE w:val="0"/>
        <w:autoSpaceDN w:val="0"/>
        <w:adjustRightInd w:val="0"/>
        <w:spacing w:line="240" w:lineRule="auto"/>
        <w:ind w:left="709"/>
        <w:rPr>
          <w:color w:val="FF0000"/>
        </w:rPr>
      </w:pPr>
      <w:r w:rsidRPr="00A0195E">
        <w:rPr>
          <w:color w:val="FF0000"/>
        </w:rPr>
        <w:t>&lt;</w:t>
      </w:r>
      <w:r w:rsidRPr="00A0195E">
        <w:rPr>
          <w:b/>
          <w:color w:val="FF0000"/>
        </w:rPr>
        <w:t>Option 1:</w:t>
      </w:r>
      <w:r w:rsidRPr="00A0195E">
        <w:rPr>
          <w:color w:val="FF0000"/>
        </w:rPr>
        <w:t xml:space="preserve"> A </w:t>
      </w:r>
      <w:r>
        <w:rPr>
          <w:color w:val="FF0000"/>
        </w:rPr>
        <w:t>sub-</w:t>
      </w:r>
      <w:r w:rsidRPr="00A0195E">
        <w:rPr>
          <w:color w:val="FF0000"/>
        </w:rPr>
        <w:t>meter can be installed on the existing chiller upon award of the DFS to determine the annual chiller baseline electricity consumption.&gt;</w:t>
      </w:r>
    </w:p>
    <w:p w14:paraId="7F3E9F0B" w14:textId="77777777" w:rsidR="001758C3" w:rsidRPr="00252CFC" w:rsidRDefault="001758C3" w:rsidP="00C96A39">
      <w:pPr>
        <w:autoSpaceDE w:val="0"/>
        <w:autoSpaceDN w:val="0"/>
        <w:adjustRightInd w:val="0"/>
        <w:spacing w:line="240" w:lineRule="auto"/>
        <w:ind w:left="709"/>
      </w:pPr>
      <w:r w:rsidRPr="00252CFC">
        <w:rPr>
          <w:b/>
        </w:rPr>
        <w:t xml:space="preserve">Boiler Natural Gas Input: </w:t>
      </w:r>
      <w:r w:rsidRPr="00252CFC">
        <w:t xml:space="preserve">A sub-meter was installed on the boiler(s) to be supplemented by the waste heat from the generator, to measure the natural gas input over </w:t>
      </w:r>
      <w:r w:rsidRPr="00252CFC">
        <w:rPr>
          <w:highlight w:val="yellow"/>
        </w:rPr>
        <w:t>&lt;X – must be greater than 6&gt;</w:t>
      </w:r>
      <w:r w:rsidRPr="00252CFC">
        <w:t xml:space="preserve"> months. A regression analysis was performed on this data and the result extrapolated to determine the annual boiler gas input, and the relevant baseline adjustment factors. The R</w:t>
      </w:r>
      <w:r w:rsidRPr="00252CFC">
        <w:rPr>
          <w:vertAlign w:val="superscript"/>
        </w:rPr>
        <w:t>2</w:t>
      </w:r>
      <w:r w:rsidRPr="00252CFC">
        <w:t xml:space="preserve"> value for this analysis is </w:t>
      </w:r>
      <w:r w:rsidRPr="00252CFC">
        <w:rPr>
          <w:highlight w:val="yellow"/>
        </w:rPr>
        <w:t>&lt;X – must be greater than 0.8&gt;.</w:t>
      </w:r>
    </w:p>
    <w:p w14:paraId="206867DA" w14:textId="77777777" w:rsidR="001758C3" w:rsidRPr="00252CFC" w:rsidRDefault="001758C3" w:rsidP="00C96A39">
      <w:pPr>
        <w:pStyle w:val="ListParagraph"/>
        <w:numPr>
          <w:ilvl w:val="0"/>
          <w:numId w:val="22"/>
        </w:numPr>
        <w:autoSpaceDE w:val="0"/>
        <w:autoSpaceDN w:val="0"/>
        <w:adjustRightInd w:val="0"/>
        <w:spacing w:line="240" w:lineRule="auto"/>
      </w:pPr>
      <w:r w:rsidRPr="00252CFC">
        <w:t xml:space="preserve">Annual </w:t>
      </w:r>
      <w:r w:rsidR="004D255C" w:rsidRPr="00252CFC">
        <w:t xml:space="preserve">boiler natural gas input: </w:t>
      </w:r>
      <w:r w:rsidR="004D255C" w:rsidRPr="00252CFC">
        <w:rPr>
          <w:highlight w:val="yellow"/>
        </w:rPr>
        <w:t>&lt;X&gt;</w:t>
      </w:r>
      <w:r w:rsidRPr="00252CFC">
        <w:t xml:space="preserve"> GJ + baseline adjustment factors</w:t>
      </w:r>
    </w:p>
    <w:p w14:paraId="6064DD9A" w14:textId="77777777" w:rsidR="00546DA5" w:rsidRDefault="00546DA5" w:rsidP="00C96A39">
      <w:pPr>
        <w:pStyle w:val="ListParagraph"/>
        <w:autoSpaceDE w:val="0"/>
        <w:autoSpaceDN w:val="0"/>
        <w:adjustRightInd w:val="0"/>
        <w:spacing w:line="240" w:lineRule="auto"/>
        <w:ind w:left="1080"/>
        <w:rPr>
          <w:color w:val="244061" w:themeColor="accent1" w:themeShade="80"/>
        </w:rPr>
      </w:pPr>
    </w:p>
    <w:p w14:paraId="18963AC2" w14:textId="77777777" w:rsidR="001758C3" w:rsidRDefault="001758C3" w:rsidP="00C96A39">
      <w:pPr>
        <w:pStyle w:val="Heading4"/>
        <w:spacing w:line="240" w:lineRule="auto"/>
      </w:pPr>
      <w:r w:rsidRPr="00546DA5">
        <w:t>Stipulated</w:t>
      </w:r>
      <w:r w:rsidRPr="0018453D">
        <w:t xml:space="preserve"> </w:t>
      </w:r>
      <w:r>
        <w:t>(not measured)</w:t>
      </w:r>
    </w:p>
    <w:p w14:paraId="5658E7D6" w14:textId="77777777" w:rsidR="001758C3" w:rsidRPr="00252CFC" w:rsidRDefault="001758C3" w:rsidP="00C96A39">
      <w:pPr>
        <w:autoSpaceDE w:val="0"/>
        <w:autoSpaceDN w:val="0"/>
        <w:adjustRightInd w:val="0"/>
        <w:spacing w:line="240" w:lineRule="auto"/>
        <w:ind w:left="720"/>
      </w:pPr>
      <w:r w:rsidRPr="00252CFC">
        <w:t>Not Applicable.</w:t>
      </w:r>
    </w:p>
    <w:p w14:paraId="2BC2E1E6" w14:textId="77777777" w:rsidR="00546DA5" w:rsidRDefault="00546DA5" w:rsidP="00C96A39">
      <w:pPr>
        <w:autoSpaceDE w:val="0"/>
        <w:autoSpaceDN w:val="0"/>
        <w:adjustRightInd w:val="0"/>
        <w:spacing w:line="240" w:lineRule="auto"/>
        <w:ind w:left="720"/>
        <w:rPr>
          <w:color w:val="244061" w:themeColor="accent1" w:themeShade="80"/>
        </w:rPr>
      </w:pPr>
    </w:p>
    <w:p w14:paraId="6E60F045" w14:textId="77777777" w:rsidR="001758C3" w:rsidRDefault="001758C3" w:rsidP="00C96A39">
      <w:pPr>
        <w:pStyle w:val="Heading4"/>
        <w:spacing w:line="240" w:lineRule="auto"/>
      </w:pPr>
      <w:r>
        <w:t>To be m</w:t>
      </w:r>
      <w:r w:rsidRPr="0018453D">
        <w:t xml:space="preserve">easured </w:t>
      </w:r>
      <w:r>
        <w:t>after award of EPC</w:t>
      </w:r>
    </w:p>
    <w:p w14:paraId="17EE7E5B" w14:textId="77777777" w:rsidR="001758C3" w:rsidRPr="00C9285A" w:rsidRDefault="001758C3" w:rsidP="00C96A39">
      <w:pPr>
        <w:autoSpaceDE w:val="0"/>
        <w:autoSpaceDN w:val="0"/>
        <w:adjustRightInd w:val="0"/>
        <w:spacing w:line="240" w:lineRule="auto"/>
        <w:ind w:left="720"/>
        <w:rPr>
          <w:color w:val="FF0000"/>
        </w:rPr>
      </w:pPr>
      <w:r w:rsidRPr="00C9285A">
        <w:rPr>
          <w:color w:val="FF0000"/>
        </w:rPr>
        <w:t>&lt;</w:t>
      </w:r>
      <w:r w:rsidRPr="00534E0B">
        <w:rPr>
          <w:b/>
          <w:color w:val="FF0000"/>
        </w:rPr>
        <w:t>Option 2</w:t>
      </w:r>
      <w:r w:rsidRPr="00C9285A">
        <w:rPr>
          <w:color w:val="FF0000"/>
        </w:rPr>
        <w:t xml:space="preserve">: A </w:t>
      </w:r>
      <w:r>
        <w:rPr>
          <w:color w:val="FF0000"/>
        </w:rPr>
        <w:t>sub-</w:t>
      </w:r>
      <w:r w:rsidRPr="00C9285A">
        <w:rPr>
          <w:color w:val="FF0000"/>
        </w:rPr>
        <w:t>meter can be installed on the existing chiller upon award of the EPC to determine the annual chiller baseline electricity consumption&gt;</w:t>
      </w:r>
    </w:p>
    <w:p w14:paraId="33722321" w14:textId="77777777" w:rsidR="001758C3" w:rsidRPr="00252CFC" w:rsidRDefault="001758C3" w:rsidP="00C96A39">
      <w:pPr>
        <w:autoSpaceDE w:val="0"/>
        <w:autoSpaceDN w:val="0"/>
        <w:adjustRightInd w:val="0"/>
        <w:spacing w:line="240" w:lineRule="auto"/>
        <w:ind w:left="709"/>
      </w:pPr>
      <w:r w:rsidRPr="00252CFC">
        <w:rPr>
          <w:b/>
        </w:rPr>
        <w:t>Boiler Gas Input:</w:t>
      </w:r>
      <w:r w:rsidRPr="00252CFC">
        <w:t xml:space="preserve"> A sub-meter will be installed on the boiler(s) to be supplemented by the waste heat from the generator, to measure the gas input for at least 6 months. A regression analysis will be performed on this data and the result extrapolated to determine the annual boiler gas input, and the relevant baseline adjustment factors. The R</w:t>
      </w:r>
      <w:r w:rsidRPr="00252CFC">
        <w:rPr>
          <w:vertAlign w:val="superscript"/>
        </w:rPr>
        <w:t>2</w:t>
      </w:r>
      <w:r w:rsidRPr="00252CFC">
        <w:t xml:space="preserve"> value for this analysis will greater than 0.8. Because the baseline data is yet to be determined, it is only possible at this stage to stipulate the minimum required peak and offpeak electricity savings.</w:t>
      </w:r>
    </w:p>
    <w:p w14:paraId="3CBA7A10" w14:textId="77777777" w:rsidR="001758C3" w:rsidRPr="00252CFC" w:rsidRDefault="001758C3" w:rsidP="00C96A39">
      <w:pPr>
        <w:pStyle w:val="ListParagraph"/>
        <w:numPr>
          <w:ilvl w:val="0"/>
          <w:numId w:val="22"/>
        </w:numPr>
        <w:autoSpaceDE w:val="0"/>
        <w:autoSpaceDN w:val="0"/>
        <w:adjustRightInd w:val="0"/>
        <w:spacing w:line="240" w:lineRule="auto"/>
      </w:pPr>
      <w:r w:rsidRPr="00252CFC">
        <w:t xml:space="preserve">Guaranteed annual boiler gas input: </w:t>
      </w:r>
      <w:r w:rsidR="004D255C" w:rsidRPr="00252CFC">
        <w:rPr>
          <w:highlight w:val="yellow"/>
        </w:rPr>
        <w:t>&lt;X&gt;</w:t>
      </w:r>
      <w:r w:rsidRPr="00252CFC">
        <w:t xml:space="preserve"> kWh + baseline adjustment factors</w:t>
      </w:r>
    </w:p>
    <w:p w14:paraId="58E97FD1" w14:textId="77777777" w:rsidR="00546DA5" w:rsidRPr="00252CFC" w:rsidRDefault="00546DA5" w:rsidP="00C96A39">
      <w:pPr>
        <w:pStyle w:val="ListParagraph"/>
        <w:autoSpaceDE w:val="0"/>
        <w:autoSpaceDN w:val="0"/>
        <w:adjustRightInd w:val="0"/>
        <w:spacing w:line="240" w:lineRule="auto"/>
        <w:ind w:left="1080"/>
      </w:pPr>
    </w:p>
    <w:p w14:paraId="10D9641F" w14:textId="77777777" w:rsidR="001758C3" w:rsidRDefault="001758C3" w:rsidP="00C96A39">
      <w:pPr>
        <w:pStyle w:val="Heading3"/>
        <w:spacing w:line="240" w:lineRule="auto"/>
      </w:pPr>
      <w:r w:rsidRPr="00546DA5">
        <w:t>Post</w:t>
      </w:r>
      <w:r>
        <w:t>-implementation variables</w:t>
      </w:r>
    </w:p>
    <w:p w14:paraId="7EE2C203" w14:textId="77777777" w:rsidR="001758C3" w:rsidRDefault="001758C3" w:rsidP="00C96A39">
      <w:pPr>
        <w:pStyle w:val="Heading4"/>
        <w:spacing w:line="240" w:lineRule="auto"/>
      </w:pPr>
      <w:r>
        <w:t xml:space="preserve">To </w:t>
      </w:r>
      <w:r w:rsidRPr="00546DA5">
        <w:t>be</w:t>
      </w:r>
      <w:r>
        <w:t xml:space="preserve"> m</w:t>
      </w:r>
      <w:r w:rsidRPr="0018453D">
        <w:t xml:space="preserve">easured </w:t>
      </w:r>
    </w:p>
    <w:p w14:paraId="5C39FB9A" w14:textId="77777777" w:rsidR="001758C3" w:rsidRPr="00252CFC" w:rsidRDefault="001758C3" w:rsidP="00C96A39">
      <w:pPr>
        <w:autoSpaceDE w:val="0"/>
        <w:autoSpaceDN w:val="0"/>
        <w:adjustRightInd w:val="0"/>
        <w:spacing w:line="240" w:lineRule="auto"/>
        <w:ind w:left="709"/>
      </w:pPr>
      <w:r w:rsidRPr="00252CFC">
        <w:rPr>
          <w:b/>
        </w:rPr>
        <w:t xml:space="preserve">Generator natural gas input: </w:t>
      </w:r>
      <w:r w:rsidRPr="00252CFC">
        <w:t>A sub-meter will be installed on the gas input of the generator. This sub-meter will measure the post-implementation gas consumption of the generator for the full duration of the contract.</w:t>
      </w:r>
    </w:p>
    <w:p w14:paraId="37762F5E" w14:textId="77777777" w:rsidR="001758C3" w:rsidRPr="00252CFC" w:rsidRDefault="001758C3" w:rsidP="00C96A39">
      <w:pPr>
        <w:pStyle w:val="ListParagraph"/>
        <w:numPr>
          <w:ilvl w:val="0"/>
          <w:numId w:val="22"/>
        </w:numPr>
        <w:autoSpaceDE w:val="0"/>
        <w:autoSpaceDN w:val="0"/>
        <w:adjustRightInd w:val="0"/>
        <w:spacing w:line="240" w:lineRule="auto"/>
      </w:pPr>
      <w:r w:rsidRPr="00252CFC">
        <w:t xml:space="preserve">Required maximum annual generator gas input = </w:t>
      </w:r>
      <w:r w:rsidR="004D255C" w:rsidRPr="00252CFC">
        <w:rPr>
          <w:highlight w:val="yellow"/>
        </w:rPr>
        <w:t>&lt;</w:t>
      </w:r>
      <w:r w:rsidRPr="00252CFC">
        <w:rPr>
          <w:highlight w:val="yellow"/>
        </w:rPr>
        <w:t>X</w:t>
      </w:r>
      <w:r w:rsidR="004D255C" w:rsidRPr="00252CFC">
        <w:rPr>
          <w:highlight w:val="yellow"/>
        </w:rPr>
        <w:t>&gt;</w:t>
      </w:r>
      <w:r w:rsidRPr="00252CFC">
        <w:t xml:space="preserve"> MJ </w:t>
      </w:r>
    </w:p>
    <w:p w14:paraId="4C03FC9E" w14:textId="77777777" w:rsidR="001758C3" w:rsidRPr="00252CFC" w:rsidRDefault="001758C3" w:rsidP="00C96A39">
      <w:pPr>
        <w:autoSpaceDE w:val="0"/>
        <w:autoSpaceDN w:val="0"/>
        <w:adjustRightInd w:val="0"/>
        <w:spacing w:line="240" w:lineRule="auto"/>
        <w:ind w:left="709"/>
      </w:pPr>
      <w:r w:rsidRPr="00252CFC">
        <w:rPr>
          <w:b/>
        </w:rPr>
        <w:lastRenderedPageBreak/>
        <w:t xml:space="preserve">Generator electricity output (peak and off-peak): </w:t>
      </w:r>
      <w:r w:rsidRPr="00252CFC">
        <w:t>A sub-meter will be installed on the electricity output of the generator. This sub-meter will measure the post-implementation electricity produced by the generator for the full duration of the contract. Data gathered from the sub-meter will be analysed to determine the split between peak and off-peak generation.</w:t>
      </w:r>
    </w:p>
    <w:p w14:paraId="4FFF2093" w14:textId="77777777" w:rsidR="001758C3" w:rsidRPr="00252CFC" w:rsidRDefault="001758C3" w:rsidP="00C96A39">
      <w:pPr>
        <w:pStyle w:val="ListParagraph"/>
        <w:numPr>
          <w:ilvl w:val="0"/>
          <w:numId w:val="22"/>
        </w:numPr>
        <w:autoSpaceDE w:val="0"/>
        <w:autoSpaceDN w:val="0"/>
        <w:adjustRightInd w:val="0"/>
        <w:spacing w:line="240" w:lineRule="auto"/>
      </w:pPr>
      <w:r w:rsidRPr="00252CFC">
        <w:t xml:space="preserve">Required minimum annual peak electricity output: </w:t>
      </w:r>
      <w:r w:rsidR="004D255C" w:rsidRPr="00252CFC">
        <w:rPr>
          <w:highlight w:val="yellow"/>
        </w:rPr>
        <w:t>&lt;X&gt;</w:t>
      </w:r>
      <w:r w:rsidR="004D255C" w:rsidRPr="00252CFC">
        <w:t xml:space="preserve"> </w:t>
      </w:r>
      <w:r w:rsidRPr="00252CFC">
        <w:t>kWh</w:t>
      </w:r>
    </w:p>
    <w:p w14:paraId="099185D1" w14:textId="77777777" w:rsidR="001758C3" w:rsidRPr="00252CFC" w:rsidRDefault="001758C3" w:rsidP="00C96A39">
      <w:pPr>
        <w:pStyle w:val="ListParagraph"/>
        <w:numPr>
          <w:ilvl w:val="0"/>
          <w:numId w:val="22"/>
        </w:numPr>
        <w:autoSpaceDE w:val="0"/>
        <w:autoSpaceDN w:val="0"/>
        <w:adjustRightInd w:val="0"/>
        <w:spacing w:line="240" w:lineRule="auto"/>
      </w:pPr>
      <w:r w:rsidRPr="00252CFC">
        <w:t xml:space="preserve">Required minimum annual off-peak electricity output: </w:t>
      </w:r>
      <w:r w:rsidR="004D255C" w:rsidRPr="00252CFC">
        <w:rPr>
          <w:highlight w:val="yellow"/>
        </w:rPr>
        <w:t>&lt;X&gt;</w:t>
      </w:r>
      <w:r w:rsidR="004D255C" w:rsidRPr="00252CFC">
        <w:t xml:space="preserve"> </w:t>
      </w:r>
      <w:r w:rsidRPr="00252CFC">
        <w:t>kWh</w:t>
      </w:r>
    </w:p>
    <w:p w14:paraId="2EC7514F" w14:textId="77777777" w:rsidR="001758C3" w:rsidRPr="00252CFC" w:rsidRDefault="001758C3" w:rsidP="00C96A39">
      <w:pPr>
        <w:pStyle w:val="ListParagraph"/>
        <w:autoSpaceDE w:val="0"/>
        <w:autoSpaceDN w:val="0"/>
        <w:adjustRightInd w:val="0"/>
        <w:spacing w:line="240" w:lineRule="auto"/>
        <w:ind w:left="1080"/>
      </w:pPr>
    </w:p>
    <w:p w14:paraId="2F8707E3" w14:textId="77777777" w:rsidR="001758C3" w:rsidRPr="00252CFC" w:rsidRDefault="001758C3" w:rsidP="00C96A39">
      <w:pPr>
        <w:autoSpaceDE w:val="0"/>
        <w:autoSpaceDN w:val="0"/>
        <w:adjustRightInd w:val="0"/>
        <w:spacing w:line="240" w:lineRule="auto"/>
        <w:ind w:left="709"/>
      </w:pPr>
      <w:r w:rsidRPr="00252CFC">
        <w:rPr>
          <w:b/>
        </w:rPr>
        <w:t>Boiler Gas Input:</w:t>
      </w:r>
      <w:r w:rsidRPr="00252CFC">
        <w:t xml:space="preserve"> The sub-meter used to measure the baseline consumption will be used again to measure the gas consumption of the supplemented boiler for the full duration of</w:t>
      </w:r>
      <w:r w:rsidR="00DB2BB6">
        <w:t xml:space="preserve"> the contract. The data will </w:t>
      </w:r>
      <w:r w:rsidRPr="00252CFC">
        <w:t>then have the baseline adjustment factors applied to determine the standardised consumption.</w:t>
      </w:r>
    </w:p>
    <w:p w14:paraId="6A464E2D" w14:textId="77777777" w:rsidR="00546DA5" w:rsidRDefault="00546DA5" w:rsidP="00C96A39">
      <w:pPr>
        <w:autoSpaceDE w:val="0"/>
        <w:autoSpaceDN w:val="0"/>
        <w:adjustRightInd w:val="0"/>
        <w:spacing w:line="240" w:lineRule="auto"/>
        <w:ind w:left="709"/>
        <w:rPr>
          <w:color w:val="244061" w:themeColor="accent1" w:themeShade="80"/>
        </w:rPr>
      </w:pPr>
    </w:p>
    <w:p w14:paraId="263215D3" w14:textId="77777777" w:rsidR="001758C3" w:rsidRDefault="001758C3" w:rsidP="00C96A39">
      <w:pPr>
        <w:autoSpaceDE w:val="0"/>
        <w:autoSpaceDN w:val="0"/>
        <w:adjustRightInd w:val="0"/>
        <w:spacing w:line="240" w:lineRule="auto"/>
        <w:ind w:left="709"/>
        <w:rPr>
          <w:color w:val="FF0000"/>
        </w:rPr>
      </w:pPr>
      <w:r w:rsidRPr="00534E0B">
        <w:rPr>
          <w:color w:val="FF0000"/>
        </w:rPr>
        <w:t>&lt;If</w:t>
      </w:r>
      <w:r w:rsidRPr="00534E0B">
        <w:rPr>
          <w:b/>
          <w:color w:val="FF0000"/>
        </w:rPr>
        <w:t xml:space="preserve"> Option 1</w:t>
      </w:r>
      <w:r w:rsidRPr="00534E0B">
        <w:rPr>
          <w:color w:val="FF0000"/>
        </w:rPr>
        <w:t xml:space="preserve"> was selected for gathering baseline data</w:t>
      </w:r>
      <w:r>
        <w:rPr>
          <w:color w:val="FF0000"/>
        </w:rPr>
        <w:t xml:space="preserve"> (i.e. already have baseline data)</w:t>
      </w:r>
      <w:r w:rsidRPr="00534E0B">
        <w:rPr>
          <w:color w:val="FF0000"/>
        </w:rPr>
        <w:t>&gt;</w:t>
      </w:r>
    </w:p>
    <w:p w14:paraId="6A7C14B2" w14:textId="77777777" w:rsidR="001758C3" w:rsidRPr="00252CFC" w:rsidRDefault="001758C3" w:rsidP="00C96A39">
      <w:pPr>
        <w:pStyle w:val="ListParagraph"/>
        <w:numPr>
          <w:ilvl w:val="0"/>
          <w:numId w:val="27"/>
        </w:numPr>
        <w:autoSpaceDE w:val="0"/>
        <w:autoSpaceDN w:val="0"/>
        <w:adjustRightInd w:val="0"/>
        <w:spacing w:line="240" w:lineRule="auto"/>
      </w:pPr>
      <w:r w:rsidRPr="00252CFC">
        <w:t xml:space="preserve">Maximum boiler gas input = </w:t>
      </w:r>
      <w:r w:rsidR="004D255C" w:rsidRPr="00252CFC">
        <w:rPr>
          <w:highlight w:val="yellow"/>
        </w:rPr>
        <w:t>&lt;X&gt;</w:t>
      </w:r>
      <w:r w:rsidR="004D255C" w:rsidRPr="00252CFC">
        <w:t xml:space="preserve"> </w:t>
      </w:r>
      <w:r w:rsidRPr="00252CFC">
        <w:t>GJ +boiler gas input baseline adjustment factors</w:t>
      </w:r>
    </w:p>
    <w:p w14:paraId="3532D0B9" w14:textId="77777777" w:rsidR="001758C3" w:rsidRPr="002C3E28" w:rsidRDefault="001758C3" w:rsidP="00C96A39">
      <w:pPr>
        <w:autoSpaceDE w:val="0"/>
        <w:autoSpaceDN w:val="0"/>
        <w:adjustRightInd w:val="0"/>
        <w:spacing w:line="240" w:lineRule="auto"/>
        <w:ind w:left="720"/>
      </w:pPr>
    </w:p>
    <w:p w14:paraId="797E1DCC" w14:textId="77777777" w:rsidR="001758C3" w:rsidRDefault="001758C3" w:rsidP="00C96A39">
      <w:pPr>
        <w:autoSpaceDE w:val="0"/>
        <w:autoSpaceDN w:val="0"/>
        <w:adjustRightInd w:val="0"/>
        <w:spacing w:line="240" w:lineRule="auto"/>
        <w:ind w:left="709"/>
        <w:rPr>
          <w:color w:val="FF0000"/>
        </w:rPr>
      </w:pPr>
      <w:r w:rsidRPr="00534E0B">
        <w:rPr>
          <w:color w:val="FF0000"/>
        </w:rPr>
        <w:t xml:space="preserve">&lt;If </w:t>
      </w:r>
      <w:r w:rsidRPr="00534E0B">
        <w:rPr>
          <w:b/>
          <w:color w:val="FF0000"/>
        </w:rPr>
        <w:t>Option 2</w:t>
      </w:r>
      <w:r w:rsidRPr="00534E0B">
        <w:rPr>
          <w:color w:val="FF0000"/>
        </w:rPr>
        <w:t xml:space="preserve"> was selected for</w:t>
      </w:r>
      <w:r>
        <w:rPr>
          <w:color w:val="FF0000"/>
        </w:rPr>
        <w:t xml:space="preserve"> gathering</w:t>
      </w:r>
      <w:r w:rsidRPr="00534E0B">
        <w:rPr>
          <w:color w:val="FF0000"/>
        </w:rPr>
        <w:t xml:space="preserve"> baseline data</w:t>
      </w:r>
      <w:r>
        <w:rPr>
          <w:color w:val="FF0000"/>
        </w:rPr>
        <w:t xml:space="preserve"> (i.e. baseline data has yet to be determined)</w:t>
      </w:r>
      <w:r w:rsidRPr="00534E0B">
        <w:rPr>
          <w:color w:val="FF0000"/>
        </w:rPr>
        <w:t>&gt;</w:t>
      </w:r>
    </w:p>
    <w:p w14:paraId="764A1E15" w14:textId="77777777" w:rsidR="001758C3" w:rsidRPr="00252CFC" w:rsidRDefault="00DB2BB6" w:rsidP="00C96A39">
      <w:pPr>
        <w:autoSpaceDE w:val="0"/>
        <w:autoSpaceDN w:val="0"/>
        <w:adjustRightInd w:val="0"/>
        <w:spacing w:line="240" w:lineRule="auto"/>
        <w:ind w:left="709"/>
      </w:pPr>
      <w:r w:rsidRPr="00252CFC">
        <w:t>Because the baseline data is yet to be determined, it is only possible at this stage to stipulate the maxi</w:t>
      </w:r>
      <w:r>
        <w:t>mum consumption based on the</w:t>
      </w:r>
      <w:r w:rsidRPr="00252CFC">
        <w:t xml:space="preserve"> baseline result:</w:t>
      </w:r>
    </w:p>
    <w:p w14:paraId="1470F8F4" w14:textId="77777777" w:rsidR="001758C3" w:rsidRPr="00252CFC" w:rsidRDefault="001758C3" w:rsidP="00C96A39">
      <w:pPr>
        <w:pStyle w:val="ListParagraph"/>
        <w:numPr>
          <w:ilvl w:val="0"/>
          <w:numId w:val="22"/>
        </w:numPr>
        <w:autoSpaceDE w:val="0"/>
        <w:autoSpaceDN w:val="0"/>
        <w:adjustRightInd w:val="0"/>
        <w:spacing w:line="240" w:lineRule="auto"/>
      </w:pPr>
      <m:oMath>
        <m:r>
          <w:rPr>
            <w:rFonts w:ascii="Cambria Math" w:hAnsi="Cambria Math"/>
          </w:rPr>
          <m:t>Required Maximum Boiler Gas Inpu</m:t>
        </m:r>
        <m:sSub>
          <m:sSubPr>
            <m:ctrlPr>
              <w:rPr>
                <w:rFonts w:ascii="Cambria Math" w:hAnsi="Cambria Math"/>
                <w:i/>
              </w:rPr>
            </m:ctrlPr>
          </m:sSubPr>
          <m:e>
            <m:r>
              <w:rPr>
                <w:rFonts w:ascii="Cambria Math" w:hAnsi="Cambria Math"/>
              </w:rPr>
              <m:t>t</m:t>
            </m:r>
          </m:e>
          <m:sub>
            <m:r>
              <w:rPr>
                <w:rFonts w:ascii="Cambria Math" w:hAnsi="Cambria Math"/>
              </w:rPr>
              <m:t>post</m:t>
            </m:r>
          </m:sub>
        </m:sSub>
        <m:r>
          <m:rPr>
            <m:sty m:val="p"/>
          </m:rPr>
          <w:rPr>
            <w:rFonts w:ascii="Cambria Math" w:hAnsi="Cambria Math"/>
          </w:rPr>
          <w:br/>
        </m:r>
      </m:oMath>
      <m:oMathPara>
        <m:oMath>
          <m:r>
            <w:rPr>
              <w:rFonts w:ascii="Cambria Math" w:hAnsi="Cambria Math"/>
            </w:rPr>
            <m:t>=Boiler Gas Inpu</m:t>
          </m:r>
          <m:sSub>
            <m:sSubPr>
              <m:ctrlPr>
                <w:rPr>
                  <w:rFonts w:ascii="Cambria Math" w:hAnsi="Cambria Math"/>
                  <w:i/>
                </w:rPr>
              </m:ctrlPr>
            </m:sSubPr>
            <m:e>
              <m:r>
                <w:rPr>
                  <w:rFonts w:ascii="Cambria Math" w:hAnsi="Cambria Math"/>
                </w:rPr>
                <m:t>t</m:t>
              </m:r>
            </m:e>
            <m:sub>
              <m:r>
                <w:rPr>
                  <w:rFonts w:ascii="Cambria Math" w:hAnsi="Cambria Math"/>
                </w:rPr>
                <m:t>base</m:t>
              </m:r>
            </m:sub>
          </m:sSub>
          <m:r>
            <w:rPr>
              <w:rFonts w:ascii="Cambria Math" w:hAnsi="Cambria Math"/>
            </w:rPr>
            <m:t>-Guaranteed Boiler Gas Savings+Boiler Gas Input Baseline Adjustment Factors</m:t>
          </m:r>
        </m:oMath>
      </m:oMathPara>
    </w:p>
    <w:p w14:paraId="4D0B5CB7" w14:textId="77777777" w:rsidR="00546DA5" w:rsidRPr="00252CFC" w:rsidRDefault="00546DA5" w:rsidP="00C96A39">
      <w:pPr>
        <w:pStyle w:val="ListParagraph"/>
        <w:autoSpaceDE w:val="0"/>
        <w:autoSpaceDN w:val="0"/>
        <w:adjustRightInd w:val="0"/>
        <w:spacing w:line="240" w:lineRule="auto"/>
        <w:ind w:left="1080"/>
      </w:pPr>
    </w:p>
    <w:p w14:paraId="47F0BB89" w14:textId="77777777" w:rsidR="001758C3" w:rsidRDefault="001758C3" w:rsidP="00C96A39">
      <w:pPr>
        <w:pStyle w:val="Heading4"/>
        <w:spacing w:line="240" w:lineRule="auto"/>
      </w:pPr>
      <w:r w:rsidRPr="00546DA5">
        <w:t>Stipulated</w:t>
      </w:r>
      <w:r>
        <w:t xml:space="preserve"> (not measured or guaranteed) </w:t>
      </w:r>
    </w:p>
    <w:p w14:paraId="7957558D" w14:textId="77777777" w:rsidR="001758C3" w:rsidRPr="00252CFC" w:rsidRDefault="001758C3" w:rsidP="00C96A39">
      <w:pPr>
        <w:autoSpaceDE w:val="0"/>
        <w:autoSpaceDN w:val="0"/>
        <w:adjustRightInd w:val="0"/>
        <w:spacing w:line="240" w:lineRule="auto"/>
        <w:ind w:left="720"/>
      </w:pPr>
      <w:r w:rsidRPr="00252CFC">
        <w:t>Not Applicable</w:t>
      </w:r>
    </w:p>
    <w:p w14:paraId="2679F9CF" w14:textId="77777777" w:rsidR="00546DA5" w:rsidRDefault="00546DA5" w:rsidP="00C96A39">
      <w:pPr>
        <w:autoSpaceDE w:val="0"/>
        <w:autoSpaceDN w:val="0"/>
        <w:adjustRightInd w:val="0"/>
        <w:spacing w:line="240" w:lineRule="auto"/>
        <w:ind w:left="720"/>
        <w:rPr>
          <w:color w:val="244061" w:themeColor="accent1" w:themeShade="80"/>
        </w:rPr>
      </w:pPr>
    </w:p>
    <w:p w14:paraId="30715025" w14:textId="77777777" w:rsidR="001758C3" w:rsidRDefault="001758C3" w:rsidP="00C96A39">
      <w:pPr>
        <w:pStyle w:val="Heading3"/>
        <w:spacing w:line="240" w:lineRule="auto"/>
      </w:pPr>
      <w:r w:rsidRPr="00546DA5">
        <w:t>Baseline</w:t>
      </w:r>
      <w:r>
        <w:t xml:space="preserve"> adjustment factors</w:t>
      </w:r>
    </w:p>
    <w:p w14:paraId="061C5C09" w14:textId="77777777" w:rsidR="001758C3" w:rsidRPr="00DD6D80" w:rsidRDefault="001758C3" w:rsidP="00C96A39">
      <w:pPr>
        <w:autoSpaceDE w:val="0"/>
        <w:autoSpaceDN w:val="0"/>
        <w:adjustRightInd w:val="0"/>
        <w:spacing w:line="240" w:lineRule="auto"/>
        <w:ind w:left="709" w:right="-143"/>
        <w:rPr>
          <w:color w:val="FF0000"/>
        </w:rPr>
      </w:pPr>
      <w:r w:rsidRPr="00DD6D80">
        <w:rPr>
          <w:color w:val="FF0000"/>
        </w:rPr>
        <w:t xml:space="preserve">&lt;Depending on whether </w:t>
      </w:r>
      <w:r w:rsidRPr="00DD6D80">
        <w:rPr>
          <w:b/>
          <w:color w:val="FF0000"/>
        </w:rPr>
        <w:t>Option 1 or 2</w:t>
      </w:r>
      <w:r w:rsidRPr="00DD6D80">
        <w:rPr>
          <w:color w:val="FF0000"/>
        </w:rPr>
        <w:t xml:space="preserve"> was selected, the following paragraph will need to be written in the past or future tense respectively&gt;</w:t>
      </w:r>
    </w:p>
    <w:p w14:paraId="0903686A" w14:textId="77777777" w:rsidR="001758C3" w:rsidRPr="00252CFC" w:rsidRDefault="001758C3" w:rsidP="00C96A39">
      <w:pPr>
        <w:autoSpaceDE w:val="0"/>
        <w:autoSpaceDN w:val="0"/>
        <w:adjustRightInd w:val="0"/>
        <w:spacing w:line="240" w:lineRule="auto"/>
        <w:ind w:left="709" w:right="-143"/>
        <w:rPr>
          <w:b/>
        </w:rPr>
      </w:pPr>
      <w:r w:rsidRPr="00252CFC">
        <w:rPr>
          <w:b/>
        </w:rPr>
        <w:t xml:space="preserve">Boiler gas Input baseline adjustment factors </w:t>
      </w:r>
    </w:p>
    <w:p w14:paraId="62C96540" w14:textId="77777777" w:rsidR="001758C3" w:rsidRPr="00252CFC" w:rsidRDefault="001758C3" w:rsidP="00C96A39">
      <w:pPr>
        <w:autoSpaceDE w:val="0"/>
        <w:autoSpaceDN w:val="0"/>
        <w:adjustRightInd w:val="0"/>
        <w:spacing w:line="240" w:lineRule="auto"/>
        <w:ind w:left="709" w:right="-143"/>
      </w:pPr>
      <w:r w:rsidRPr="00252CFC">
        <w:t xml:space="preserve">Since the gas baseline consumption of the </w:t>
      </w:r>
      <w:r w:rsidR="00DB2BB6" w:rsidRPr="00252CFC">
        <w:t>boiler is</w:t>
      </w:r>
      <w:r w:rsidRPr="00252CFC">
        <w:t xml:space="preserve"> affected by a large number of factors, a regressi</w:t>
      </w:r>
      <w:r w:rsidR="004D255C" w:rsidRPr="00252CFC">
        <w:t>on analysis was performed (see 3.9</w:t>
      </w:r>
      <w:r w:rsidRPr="00252CFC">
        <w:t xml:space="preserve">.12 for detailed report) to ensure that any environmental or operational changes in the future, can be correctly applied to the baseline to ensure that the savings are calculated appropriately. </w:t>
      </w:r>
    </w:p>
    <w:p w14:paraId="633E31AC" w14:textId="77777777" w:rsidR="001758C3" w:rsidRPr="00252CFC" w:rsidRDefault="001758C3" w:rsidP="00C96A39">
      <w:pPr>
        <w:spacing w:line="240" w:lineRule="auto"/>
      </w:pPr>
    </w:p>
    <w:p w14:paraId="64048320" w14:textId="77777777" w:rsidR="001758C3" w:rsidRPr="0092639A" w:rsidRDefault="00DB2BB6" w:rsidP="00C96A39">
      <w:pPr>
        <w:autoSpaceDE w:val="0"/>
        <w:autoSpaceDN w:val="0"/>
        <w:adjustRightInd w:val="0"/>
        <w:spacing w:line="240" w:lineRule="auto"/>
        <w:ind w:left="709" w:right="-143"/>
        <w:rPr>
          <w:b/>
          <w:color w:val="FF0000"/>
        </w:rPr>
      </w:pPr>
      <w:r>
        <w:rPr>
          <w:b/>
          <w:color w:val="FF0000"/>
        </w:rPr>
        <w:t>&lt;Example only</w:t>
      </w:r>
      <w:r w:rsidR="001758C3" w:rsidRPr="0092639A">
        <w:rPr>
          <w:b/>
          <w:color w:val="FF0000"/>
        </w:rPr>
        <w:t>&gt;</w:t>
      </w:r>
    </w:p>
    <w:p w14:paraId="1C275531" w14:textId="77777777" w:rsidR="001758C3" w:rsidRPr="008E6972" w:rsidRDefault="001758C3" w:rsidP="00C96A39">
      <w:pPr>
        <w:autoSpaceDE w:val="0"/>
        <w:autoSpaceDN w:val="0"/>
        <w:adjustRightInd w:val="0"/>
        <w:spacing w:line="240" w:lineRule="auto"/>
        <w:ind w:left="709" w:right="-143"/>
        <w:rPr>
          <w:b/>
          <w:color w:val="FF0000"/>
        </w:rPr>
      </w:pPr>
      <w:r>
        <w:rPr>
          <w:color w:val="FF0000"/>
        </w:rPr>
        <w:t>The following regression has an R</w:t>
      </w:r>
      <w:r>
        <w:rPr>
          <w:color w:val="FF0000"/>
          <w:vertAlign w:val="superscript"/>
        </w:rPr>
        <w:t>2</w:t>
      </w:r>
      <w:r>
        <w:rPr>
          <w:color w:val="FF0000"/>
        </w:rPr>
        <w:t xml:space="preserve"> of X </w:t>
      </w:r>
      <w:r w:rsidRPr="008E6972">
        <w:rPr>
          <w:b/>
          <w:color w:val="FF0000"/>
        </w:rPr>
        <w:t>(must be greater than 0.8)</w:t>
      </w:r>
      <w:r w:rsidRPr="008E6972">
        <w:rPr>
          <w:color w:val="FF0000"/>
        </w:rPr>
        <w:t>:</w:t>
      </w:r>
    </w:p>
    <w:p w14:paraId="2BFC083A" w14:textId="77777777" w:rsidR="001758C3" w:rsidRPr="0067786C" w:rsidRDefault="001758C3" w:rsidP="00C96A39">
      <w:pPr>
        <w:autoSpaceDE w:val="0"/>
        <w:autoSpaceDN w:val="0"/>
        <w:adjustRightInd w:val="0"/>
        <w:spacing w:line="240" w:lineRule="auto"/>
        <w:ind w:left="709" w:right="-143"/>
        <w:rPr>
          <w:color w:val="FF0000"/>
        </w:rPr>
      </w:pPr>
      <m:oMathPara>
        <m:oMathParaPr>
          <m:jc m:val="left"/>
        </m:oMathParaPr>
        <m:oMath>
          <m:r>
            <m:rPr>
              <m:sty m:val="p"/>
            </m:rPr>
            <w:rPr>
              <w:rFonts w:ascii="Cambria Math" w:hAnsi="Cambria Math"/>
              <w:color w:val="FF0000"/>
            </w:rPr>
            <w:br/>
          </m:r>
        </m:oMath>
        <m:oMath>
          <m:r>
            <m:rPr>
              <m:sty m:val="p"/>
            </m:rPr>
            <w:rPr>
              <w:rFonts w:ascii="Cambria Math" w:hAnsi="Cambria Math"/>
              <w:color w:val="FF0000"/>
            </w:rPr>
            <m:t xml:space="preserve">   Boier gas input baseline adjustment factors= </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HDD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OH</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VR</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4</m:t>
              </m:r>
            </m:sub>
          </m:sSub>
          <m:r>
            <m:rPr>
              <m:sty m:val="p"/>
            </m:rPr>
            <w:rPr>
              <w:rFonts w:ascii="Cambria Math" w:hAnsi="Cambria Math"/>
              <w:color w:val="FF0000"/>
            </w:rPr>
            <m:t>×N</m:t>
          </m:r>
        </m:oMath>
      </m:oMathPara>
    </w:p>
    <w:p w14:paraId="7ED46139" w14:textId="77777777" w:rsidR="001758C3" w:rsidRPr="0067786C" w:rsidRDefault="001758C3" w:rsidP="00C96A39">
      <w:pPr>
        <w:autoSpaceDE w:val="0"/>
        <w:autoSpaceDN w:val="0"/>
        <w:adjustRightInd w:val="0"/>
        <w:spacing w:line="240" w:lineRule="auto"/>
        <w:ind w:left="709" w:right="-143"/>
        <w:rPr>
          <w:color w:val="FF0000"/>
        </w:rPr>
      </w:pPr>
      <w:r w:rsidRPr="0067786C">
        <w:rPr>
          <w:color w:val="FF0000"/>
        </w:rPr>
        <w:t>Where:</w:t>
      </w:r>
    </w:p>
    <w:p w14:paraId="34A2C4D7" w14:textId="77777777" w:rsidR="001758C3" w:rsidRPr="0067786C" w:rsidRDefault="00000000"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x</m:t>
            </m:r>
          </m:sub>
        </m:sSub>
        <m:r>
          <m:rPr>
            <m:sty m:val="p"/>
          </m:rPr>
          <w:rPr>
            <w:rFonts w:ascii="Cambria Math" w:hAnsi="Cambria Math" w:cs="Arial"/>
            <w:color w:val="FF0000"/>
          </w:rPr>
          <m:t>=Coefficient values for relevant baseline adjustment factors</m:t>
        </m:r>
      </m:oMath>
    </w:p>
    <w:p w14:paraId="63662CC4" w14:textId="77777777" w:rsidR="001758C3" w:rsidRPr="0067786C" w:rsidRDefault="00000000"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HDD</m:t>
            </m:r>
          </m:sub>
        </m:sSub>
        <m:r>
          <m:rPr>
            <m:sty m:val="p"/>
          </m:rPr>
          <w:rPr>
            <w:rFonts w:ascii="Cambria Math" w:hAnsi="Cambria Math" w:cs="Arial"/>
            <w:color w:val="FF0000"/>
          </w:rPr>
          <m:t>=Change in annual heating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oMath>
    </w:p>
    <w:p w14:paraId="61D0520A" w14:textId="77777777" w:rsidR="001758C3" w:rsidRPr="0067786C" w:rsidRDefault="001758C3" w:rsidP="00435249">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r>
            <m:rPr>
              <m:sty m:val="p"/>
            </m:rPr>
            <w:rPr>
              <w:rFonts w:ascii="Cambria Math" w:hAnsi="Cambria Math" w:cs="Arial"/>
              <w:color w:val="FF0000"/>
            </w:rPr>
            <m:t>=X (refer to BoM data or table attached)</m:t>
          </m:r>
        </m:oMath>
      </m:oMathPara>
    </w:p>
    <w:p w14:paraId="0FE8269F" w14:textId="77777777" w:rsidR="001758C3" w:rsidRPr="0067786C" w:rsidRDefault="00000000"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OH</m:t>
            </m:r>
          </m:sub>
        </m:sSub>
        <m:r>
          <m:rPr>
            <m:sty m:val="p"/>
          </m:rPr>
          <w:rPr>
            <w:rFonts w:ascii="Cambria Math" w:hAnsi="Cambria Math" w:cs="Arial"/>
            <w:color w:val="FF0000"/>
          </w:rPr>
          <m:t>=Change in Operating Hours=Future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oMath>
    </w:p>
    <w:p w14:paraId="581E6532" w14:textId="77777777" w:rsidR="001758C3" w:rsidRPr="0067786C" w:rsidRDefault="001758C3" w:rsidP="00435249">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=X</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211D1B4A" w14:textId="77777777" w:rsidR="001758C3" w:rsidRPr="0067786C" w:rsidRDefault="00000000"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VR</m:t>
            </m:r>
          </m:sub>
        </m:sSub>
        <m:r>
          <m:rPr>
            <m:sty m:val="p"/>
          </m:rPr>
          <w:rPr>
            <w:rFonts w:ascii="Cambria Math" w:hAnsi="Cambria Math" w:cs="Arial"/>
            <w:color w:val="FF0000"/>
          </w:rPr>
          <m:t xml:space="preserve">=Change in vacancy rate=Future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r>
          <w:rPr>
            <w:rFonts w:ascii="Cambria Math" w:hAnsi="Cambria Math" w:cs="Arial"/>
            <w:color w:val="FF0000"/>
          </w:rPr>
          <m:t>-</m:t>
        </m:r>
        <m:r>
          <m:rPr>
            <m:sty m:val="p"/>
          </m:rPr>
          <w:rPr>
            <w:rFonts w:ascii="Cambria Math" w:hAnsi="Cambria Math" w:cs="Arial"/>
            <w:color w:val="FF0000"/>
          </w:rPr>
          <m:t xml:space="preserve">Base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oMath>
    </w:p>
    <w:p w14:paraId="74AC9D7A" w14:textId="77777777" w:rsidR="001758C3" w:rsidRPr="0067786C" w:rsidRDefault="001758C3" w:rsidP="00435249">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VR</m:t>
              </m:r>
            </m:sub>
          </m:sSub>
          <m:r>
            <m:rPr>
              <m:sty m:val="p"/>
            </m:rPr>
            <w:rPr>
              <w:rFonts w:ascii="Cambria Math" w:hAnsi="Cambria Math" w:cs="Arial"/>
              <w:color w:val="FF0000"/>
            </w:rPr>
            <m:t xml:space="preserve">=X </m:t>
          </m:r>
          <m:sSup>
            <m:sSupPr>
              <m:ctrlPr>
                <w:rPr>
                  <w:rFonts w:ascii="Cambria Math" w:hAnsi="Cambria Math" w:cs="Arial"/>
                  <w:color w:val="FF0000"/>
                </w:rPr>
              </m:ctrlPr>
            </m:sSupPr>
            <m:e>
              <m:r>
                <m:rPr>
                  <m:sty m:val="p"/>
                </m:rPr>
                <w:rPr>
                  <w:rFonts w:ascii="Cambria Math" w:hAnsi="Cambria Math" w:cs="Arial"/>
                  <w:color w:val="FF0000"/>
                </w:rPr>
                <m:t>m</m:t>
              </m:r>
            </m:e>
            <m:sup>
              <m:r>
                <m:rPr>
                  <m:sty m:val="p"/>
                </m:rPr>
                <w:rPr>
                  <w:rFonts w:ascii="Cambria Math" w:hAnsi="Cambria Math" w:cs="Arial"/>
                  <w:color w:val="FF0000"/>
                </w:rPr>
                <m:t>2</m:t>
              </m:r>
            </m:sup>
          </m:sSup>
          <m:r>
            <m:rPr>
              <m:sty m:val="p"/>
            </m:rPr>
            <w:rPr>
              <w:rFonts w:ascii="Cambria Math" w:hAnsi="Cambria Math" w:cs="Arial"/>
              <w:color w:val="FF0000"/>
            </w:rPr>
            <m:t xml:space="preserve">×days </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1D2248FC" w14:textId="77777777" w:rsidR="001758C3" w:rsidRPr="008E6972" w:rsidRDefault="00435249" w:rsidP="00C96A39">
      <w:pPr>
        <w:pStyle w:val="ListParagraph"/>
        <w:numPr>
          <w:ilvl w:val="0"/>
          <w:numId w:val="24"/>
        </w:numPr>
        <w:autoSpaceDE w:val="0"/>
        <w:autoSpaceDN w:val="0"/>
        <w:adjustRightInd w:val="0"/>
        <w:spacing w:line="240" w:lineRule="auto"/>
        <w:ind w:right="-143"/>
        <w:rPr>
          <w:color w:val="FF0000"/>
        </w:rPr>
      </w:pPr>
      <w:r>
        <w:rPr>
          <w:color w:val="FF0000"/>
        </w:rPr>
        <w:lastRenderedPageBreak/>
        <w:t xml:space="preserve">N = </w:t>
      </w:r>
      <w:r w:rsidR="001758C3" w:rsidRPr="008E6972">
        <w:rPr>
          <w:color w:val="FF0000"/>
        </w:rPr>
        <w:t>Other agreed adjustment variables are any other variable that may impact the gas usage of the buil</w:t>
      </w:r>
      <w:r w:rsidR="001758C3">
        <w:rPr>
          <w:color w:val="FF0000"/>
        </w:rPr>
        <w:t xml:space="preserve">ding </w:t>
      </w:r>
      <w:r w:rsidR="001758C3" w:rsidRPr="008E6972">
        <w:rPr>
          <w:color w:val="FF0000"/>
        </w:rPr>
        <w:t xml:space="preserve">(e.g. changes to plant and equipment). </w:t>
      </w:r>
      <w:r w:rsidR="001758C3">
        <w:rPr>
          <w:color w:val="FF0000"/>
        </w:rPr>
        <w:t xml:space="preserve"> These</w:t>
      </w:r>
      <w:r w:rsidR="001758C3" w:rsidRPr="0067786C">
        <w:rPr>
          <w:color w:val="FF0000"/>
        </w:rPr>
        <w:t xml:space="preserve"> variables should all be taken into account </w:t>
      </w:r>
      <w:r w:rsidR="001758C3">
        <w:rPr>
          <w:color w:val="FF0000"/>
        </w:rPr>
        <w:t>but</w:t>
      </w:r>
      <w:r w:rsidR="001758C3" w:rsidRPr="008E6972">
        <w:rPr>
          <w:color w:val="FF0000"/>
        </w:rPr>
        <w:t xml:space="preserve"> it is not possible to forecast the potential impact. Instead, any significant changes such as these will be assessed (e.g. measured, calculated) at the time the ESCO becomes aware of them, and the customer will be notified of the type and degree of the adjustment factor. If there is disagreement on the extent of the adjustment factor, the standard contract dispute resolution process may take effect.</w:t>
      </w:r>
    </w:p>
    <w:p w14:paraId="4756A22B" w14:textId="77777777" w:rsidR="001758C3" w:rsidRPr="008E6972" w:rsidRDefault="001758C3" w:rsidP="00C96A39">
      <w:pPr>
        <w:autoSpaceDE w:val="0"/>
        <w:autoSpaceDN w:val="0"/>
        <w:adjustRightInd w:val="0"/>
        <w:spacing w:line="240" w:lineRule="auto"/>
        <w:ind w:left="720" w:right="-143"/>
        <w:rPr>
          <w:b/>
          <w:color w:val="FF0000"/>
        </w:rPr>
      </w:pPr>
    </w:p>
    <w:p w14:paraId="6198356B" w14:textId="77777777" w:rsidR="001758C3" w:rsidRPr="00252CFC" w:rsidRDefault="001758C3" w:rsidP="00C96A39">
      <w:pPr>
        <w:pStyle w:val="Heading3"/>
        <w:spacing w:line="240" w:lineRule="auto"/>
      </w:pPr>
      <w:r w:rsidRPr="00252CFC">
        <w:t>Demand reduction savings</w:t>
      </w:r>
    </w:p>
    <w:p w14:paraId="274635FF" w14:textId="77777777" w:rsidR="001758C3" w:rsidRPr="00252CFC" w:rsidRDefault="001758C3" w:rsidP="00C96A39">
      <w:pPr>
        <w:autoSpaceDE w:val="0"/>
        <w:autoSpaceDN w:val="0"/>
        <w:adjustRightInd w:val="0"/>
        <w:spacing w:line="240" w:lineRule="auto"/>
        <w:ind w:left="709"/>
      </w:pPr>
      <w:r w:rsidRPr="00252CFC">
        <w:t>Not Applicable</w:t>
      </w:r>
    </w:p>
    <w:p w14:paraId="4B922F3C" w14:textId="77777777" w:rsidR="00546DA5" w:rsidRPr="00252CFC" w:rsidRDefault="00546DA5" w:rsidP="00C96A39">
      <w:pPr>
        <w:autoSpaceDE w:val="0"/>
        <w:autoSpaceDN w:val="0"/>
        <w:adjustRightInd w:val="0"/>
        <w:spacing w:line="240" w:lineRule="auto"/>
        <w:ind w:left="709"/>
      </w:pPr>
    </w:p>
    <w:p w14:paraId="422AE218" w14:textId="77777777" w:rsidR="001758C3" w:rsidRPr="00252CFC" w:rsidRDefault="001758C3" w:rsidP="00C96A39">
      <w:pPr>
        <w:pStyle w:val="Heading3"/>
        <w:spacing w:line="240" w:lineRule="auto"/>
      </w:pPr>
      <w:r w:rsidRPr="00252CFC">
        <w:t>Maintenance savings</w:t>
      </w:r>
    </w:p>
    <w:p w14:paraId="02308FA2" w14:textId="77777777" w:rsidR="001758C3" w:rsidRPr="00252CFC" w:rsidRDefault="001758C3" w:rsidP="00C96A39">
      <w:pPr>
        <w:autoSpaceDE w:val="0"/>
        <w:autoSpaceDN w:val="0"/>
        <w:adjustRightInd w:val="0"/>
        <w:spacing w:line="240" w:lineRule="auto"/>
        <w:ind w:left="709"/>
      </w:pPr>
      <w:r w:rsidRPr="00252CFC">
        <w:rPr>
          <w:highlight w:val="yellow"/>
        </w:rPr>
        <w:t>&lt;Include details of the additional maintenance costs for the cogeneration system, and stipulate whether this maintenance will be carried out by the ESCO or by another party. If relevant, also include details of any maintenance savings resulting fr</w:t>
      </w:r>
      <w:r w:rsidR="004D255C" w:rsidRPr="00252CFC">
        <w:rPr>
          <w:highlight w:val="yellow"/>
        </w:rPr>
        <w:t>om the solution, with justifica</w:t>
      </w:r>
      <w:r w:rsidRPr="00252CFC">
        <w:rPr>
          <w:highlight w:val="yellow"/>
        </w:rPr>
        <w:t>t</w:t>
      </w:r>
      <w:r w:rsidR="004D255C" w:rsidRPr="00252CFC">
        <w:rPr>
          <w:highlight w:val="yellow"/>
        </w:rPr>
        <w:t>i</w:t>
      </w:r>
      <w:r w:rsidRPr="00252CFC">
        <w:rPr>
          <w:highlight w:val="yellow"/>
        </w:rPr>
        <w:t>ons supporting any assumptions.&gt;</w:t>
      </w:r>
      <w:r w:rsidRPr="00252CFC">
        <w:t xml:space="preserve"> </w:t>
      </w:r>
    </w:p>
    <w:p w14:paraId="1C02F652" w14:textId="77777777" w:rsidR="00546DA5" w:rsidRPr="00252CFC" w:rsidRDefault="00546DA5" w:rsidP="00C96A39">
      <w:pPr>
        <w:autoSpaceDE w:val="0"/>
        <w:autoSpaceDN w:val="0"/>
        <w:adjustRightInd w:val="0"/>
        <w:spacing w:line="240" w:lineRule="auto"/>
        <w:ind w:left="709"/>
      </w:pPr>
    </w:p>
    <w:p w14:paraId="38B071AC" w14:textId="77777777" w:rsidR="001758C3" w:rsidRPr="00252CFC" w:rsidRDefault="001758C3" w:rsidP="00C96A39">
      <w:pPr>
        <w:pStyle w:val="Heading3"/>
        <w:spacing w:line="240" w:lineRule="auto"/>
      </w:pPr>
      <w:r w:rsidRPr="00252CFC">
        <w:t>Other savings</w:t>
      </w:r>
    </w:p>
    <w:p w14:paraId="6405A1B5" w14:textId="77777777" w:rsidR="001758C3" w:rsidRPr="00252CFC" w:rsidRDefault="001758C3" w:rsidP="00C96A39">
      <w:pPr>
        <w:autoSpaceDE w:val="0"/>
        <w:autoSpaceDN w:val="0"/>
        <w:adjustRightInd w:val="0"/>
        <w:spacing w:line="240" w:lineRule="auto"/>
        <w:ind w:left="709"/>
      </w:pPr>
      <w:r w:rsidRPr="00252CFC">
        <w:t>Not applicable.</w:t>
      </w:r>
    </w:p>
    <w:p w14:paraId="47198EDF" w14:textId="77777777" w:rsidR="00546DA5" w:rsidRPr="00252CFC" w:rsidRDefault="00546DA5" w:rsidP="00C96A39">
      <w:pPr>
        <w:autoSpaceDE w:val="0"/>
        <w:autoSpaceDN w:val="0"/>
        <w:adjustRightInd w:val="0"/>
        <w:spacing w:line="240" w:lineRule="auto"/>
        <w:ind w:left="709"/>
      </w:pPr>
    </w:p>
    <w:p w14:paraId="3A8ACCFD" w14:textId="77777777" w:rsidR="001758C3" w:rsidRPr="00252CFC" w:rsidRDefault="001758C3" w:rsidP="00C96A39">
      <w:pPr>
        <w:pStyle w:val="Heading3"/>
        <w:spacing w:line="240" w:lineRule="auto"/>
      </w:pPr>
      <w:r w:rsidRPr="00252CFC">
        <w:t>Verification of Equipment Installation</w:t>
      </w:r>
    </w:p>
    <w:p w14:paraId="79E6E6CA" w14:textId="77777777" w:rsidR="001758C3" w:rsidRPr="00252CFC" w:rsidRDefault="001758C3" w:rsidP="00C96A39">
      <w:pPr>
        <w:autoSpaceDE w:val="0"/>
        <w:autoSpaceDN w:val="0"/>
        <w:adjustRightInd w:val="0"/>
        <w:spacing w:line="240" w:lineRule="auto"/>
        <w:ind w:left="709"/>
      </w:pPr>
      <w:r w:rsidRPr="00252CFC">
        <w:rPr>
          <w:highlight w:val="yellow"/>
        </w:rPr>
        <w:t>&lt;Insert details of how the installation of the equipment will be verified, i.e. the correct quantity, specification, location, etc. It may be necessary to include or refer to a table/spreadsheet. &gt;</w:t>
      </w:r>
    </w:p>
    <w:p w14:paraId="2A30CE44" w14:textId="77777777" w:rsidR="00546DA5" w:rsidRPr="00252CFC" w:rsidRDefault="00546DA5" w:rsidP="00C96A39">
      <w:pPr>
        <w:autoSpaceDE w:val="0"/>
        <w:autoSpaceDN w:val="0"/>
        <w:adjustRightInd w:val="0"/>
        <w:spacing w:line="240" w:lineRule="auto"/>
        <w:ind w:left="709"/>
      </w:pPr>
    </w:p>
    <w:p w14:paraId="2D65DC59" w14:textId="77777777" w:rsidR="001758C3" w:rsidRPr="00252CFC" w:rsidRDefault="001758C3" w:rsidP="00C96A39">
      <w:pPr>
        <w:pStyle w:val="Heading3"/>
        <w:spacing w:line="240" w:lineRule="auto"/>
      </w:pPr>
      <w:r w:rsidRPr="00252CFC">
        <w:t>Commissioning/tracking performance</w:t>
      </w:r>
    </w:p>
    <w:p w14:paraId="37C30D69" w14:textId="77777777" w:rsidR="00DE00E6" w:rsidRPr="00C7754C" w:rsidRDefault="00DE00E6" w:rsidP="00DE00E6">
      <w:pPr>
        <w:autoSpaceDE w:val="0"/>
        <w:autoSpaceDN w:val="0"/>
        <w:adjustRightInd w:val="0"/>
        <w:spacing w:line="240" w:lineRule="auto"/>
        <w:ind w:left="709"/>
      </w:pPr>
      <w:r w:rsidRPr="00C7754C">
        <w:t>Annual reporting over a seven year period will identify any issues regarding operations and performance.</w:t>
      </w:r>
    </w:p>
    <w:p w14:paraId="50E64F22" w14:textId="77777777" w:rsidR="00546DA5" w:rsidRPr="00252CFC" w:rsidRDefault="00546DA5" w:rsidP="00C96A39">
      <w:pPr>
        <w:autoSpaceDE w:val="0"/>
        <w:autoSpaceDN w:val="0"/>
        <w:adjustRightInd w:val="0"/>
        <w:spacing w:line="240" w:lineRule="auto"/>
        <w:ind w:left="709"/>
        <w:rPr>
          <w:rFonts w:cstheme="minorHAnsi"/>
          <w:bCs/>
        </w:rPr>
      </w:pPr>
    </w:p>
    <w:p w14:paraId="2E76AAF6" w14:textId="77777777" w:rsidR="001758C3" w:rsidRPr="00252CFC" w:rsidRDefault="001758C3" w:rsidP="00C96A39">
      <w:pPr>
        <w:pStyle w:val="Heading3"/>
        <w:spacing w:line="240" w:lineRule="auto"/>
      </w:pPr>
      <w:r w:rsidRPr="00252CFC">
        <w:t>Information to be provided by the customer</w:t>
      </w:r>
    </w:p>
    <w:p w14:paraId="19897084" w14:textId="77777777" w:rsidR="001758C3" w:rsidRPr="00252CFC" w:rsidRDefault="001758C3" w:rsidP="00C96A39">
      <w:pPr>
        <w:autoSpaceDE w:val="0"/>
        <w:autoSpaceDN w:val="0"/>
        <w:adjustRightInd w:val="0"/>
        <w:spacing w:line="240" w:lineRule="auto"/>
        <w:ind w:left="709"/>
      </w:pPr>
      <w:r w:rsidRPr="00252CFC">
        <w:t>Customer to provide a quarterly report detailing the sites operations over the previous quarter, including details of:</w:t>
      </w:r>
    </w:p>
    <w:p w14:paraId="48AE46ED"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 xml:space="preserve">Site (and/or area) operating hours </w:t>
      </w:r>
    </w:p>
    <w:p w14:paraId="60E3DD2B"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Room booking hours – all conference rooms</w:t>
      </w:r>
    </w:p>
    <w:p w14:paraId="20A8AA1E"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Vacanc</w:t>
      </w:r>
      <w:r w:rsidR="004D255C" w:rsidRPr="00252CFC">
        <w:t>y</w:t>
      </w:r>
      <w:r w:rsidRPr="00252CFC">
        <w:t xml:space="preserve"> areas and duration of vacancy (if any)</w:t>
      </w:r>
    </w:p>
    <w:p w14:paraId="0192FF2B"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Electricity and natural gas bills for the period</w:t>
      </w:r>
    </w:p>
    <w:p w14:paraId="7F53C5EC" w14:textId="77777777" w:rsidR="00546DA5" w:rsidRPr="00252CFC" w:rsidRDefault="00546DA5" w:rsidP="00C96A39">
      <w:pPr>
        <w:pStyle w:val="ListParagraph"/>
        <w:autoSpaceDE w:val="0"/>
        <w:autoSpaceDN w:val="0"/>
        <w:adjustRightInd w:val="0"/>
        <w:spacing w:line="240" w:lineRule="auto"/>
        <w:ind w:left="1134"/>
      </w:pPr>
    </w:p>
    <w:p w14:paraId="4BDCDC81" w14:textId="77777777" w:rsidR="001758C3" w:rsidRPr="00252CFC" w:rsidRDefault="001758C3" w:rsidP="00C96A39">
      <w:pPr>
        <w:pStyle w:val="Heading3"/>
        <w:spacing w:line="240" w:lineRule="auto"/>
      </w:pPr>
      <w:r w:rsidRPr="00252CFC">
        <w:t>Reporting by the ESCO</w:t>
      </w:r>
    </w:p>
    <w:p w14:paraId="73042A49"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A baseline establishment report for the boiler gas usage will be provided to the customer once sufficient metering data has been obtained and a regression analysis with a suitable correlation has been performed. This is likely to be at least 6 months after award of the EPC and installation of the sub-meters.</w:t>
      </w:r>
    </w:p>
    <w:p w14:paraId="01D7222B" w14:textId="77777777" w:rsidR="001758C3" w:rsidRPr="00252CFC" w:rsidRDefault="001758C3" w:rsidP="00C96A39">
      <w:pPr>
        <w:pStyle w:val="ListParagraph"/>
        <w:numPr>
          <w:ilvl w:val="0"/>
          <w:numId w:val="19"/>
        </w:numPr>
        <w:autoSpaceDE w:val="0"/>
        <w:autoSpaceDN w:val="0"/>
        <w:adjustRightInd w:val="0"/>
        <w:spacing w:line="240" w:lineRule="auto"/>
        <w:ind w:left="1134"/>
      </w:pPr>
      <w:r w:rsidRPr="00252CFC">
        <w:t>Annual reports each year for seven years verifying the actual savings.</w:t>
      </w:r>
    </w:p>
    <w:p w14:paraId="3546719C" w14:textId="77777777" w:rsidR="00DE00E6" w:rsidRDefault="00DE00E6" w:rsidP="00DE00E6">
      <w:pPr>
        <w:pStyle w:val="Heading3"/>
        <w:numPr>
          <w:ilvl w:val="0"/>
          <w:numId w:val="0"/>
        </w:numPr>
        <w:spacing w:line="240" w:lineRule="auto"/>
      </w:pPr>
    </w:p>
    <w:p w14:paraId="6A814B08" w14:textId="77777777" w:rsidR="00DE00E6" w:rsidRPr="00DE00E6" w:rsidRDefault="00DE00E6" w:rsidP="00DE00E6"/>
    <w:p w14:paraId="7D286F2F" w14:textId="77777777" w:rsidR="001758C3" w:rsidRPr="00252CFC" w:rsidRDefault="001758C3" w:rsidP="00C96A39">
      <w:pPr>
        <w:pStyle w:val="Heading3"/>
        <w:spacing w:line="240" w:lineRule="auto"/>
      </w:pPr>
      <w:r w:rsidRPr="00252CFC">
        <w:lastRenderedPageBreak/>
        <w:t xml:space="preserve">Extrapolations/calculations </w:t>
      </w:r>
    </w:p>
    <w:p w14:paraId="133E52E4" w14:textId="77777777" w:rsidR="001758C3" w:rsidRPr="00252CFC" w:rsidRDefault="001758C3" w:rsidP="00C96A39">
      <w:pPr>
        <w:autoSpaceDE w:val="0"/>
        <w:autoSpaceDN w:val="0"/>
        <w:adjustRightInd w:val="0"/>
        <w:spacing w:line="240" w:lineRule="auto"/>
        <w:ind w:left="709"/>
      </w:pPr>
      <w:bookmarkStart w:id="18" w:name="_Toc376783467"/>
      <w:r w:rsidRPr="00252CFC">
        <w:rPr>
          <w:highlight w:val="yellow"/>
        </w:rPr>
        <w:t xml:space="preserve">&lt;If </w:t>
      </w:r>
      <w:r w:rsidRPr="00252CFC">
        <w:rPr>
          <w:b/>
          <w:highlight w:val="yellow"/>
        </w:rPr>
        <w:t>Option 1</w:t>
      </w:r>
      <w:r w:rsidRPr="00252CFC">
        <w:rPr>
          <w:highlight w:val="yellow"/>
        </w:rPr>
        <w:t xml:space="preserve"> was selected, please provide regression analysis below, including any assumptions and relevant justifications. If </w:t>
      </w:r>
      <w:r w:rsidRPr="00252CFC">
        <w:rPr>
          <w:b/>
          <w:highlight w:val="yellow"/>
        </w:rPr>
        <w:t>Option 2</w:t>
      </w:r>
      <w:r w:rsidRPr="00252CFC">
        <w:rPr>
          <w:highlight w:val="yellow"/>
        </w:rPr>
        <w:t xml:space="preserve"> was selected, it is expected that the regression analysis report will be provided upon completion. This report will need to be approved by the agency before proceeding with the installation&gt;</w:t>
      </w:r>
    </w:p>
    <w:p w14:paraId="58FEAF32" w14:textId="77777777" w:rsidR="001758C3" w:rsidRDefault="001758C3" w:rsidP="000671A6">
      <w:pPr>
        <w:pStyle w:val="Heading2"/>
        <w:pageBreakBefore/>
      </w:pPr>
      <w:bookmarkStart w:id="19" w:name="_Toc377049705"/>
      <w:r>
        <w:lastRenderedPageBreak/>
        <w:t xml:space="preserve">&lt;PV1 </w:t>
      </w:r>
      <w:r w:rsidRPr="00D53D21">
        <w:t>proforma</w:t>
      </w:r>
      <w:r>
        <w:t xml:space="preserve"> – Solar Photovoltaic System&gt;</w:t>
      </w:r>
      <w:bookmarkEnd w:id="18"/>
      <w:bookmarkEnd w:id="19"/>
      <w:r>
        <w:t xml:space="preserve"> </w:t>
      </w:r>
    </w:p>
    <w:p w14:paraId="3D93FE1C" w14:textId="77777777" w:rsidR="001758C3" w:rsidRPr="00A92E34" w:rsidRDefault="001758C3" w:rsidP="00C96A39">
      <w:pPr>
        <w:spacing w:line="240" w:lineRule="auto"/>
        <w:rPr>
          <w:b/>
          <w:szCs w:val="24"/>
        </w:rPr>
      </w:pPr>
      <w:r>
        <w:rPr>
          <w:b/>
          <w:szCs w:val="24"/>
        </w:rPr>
        <w:t>M&amp;V option: B</w:t>
      </w:r>
    </w:p>
    <w:p w14:paraId="7188560E" w14:textId="77777777" w:rsidR="001758C3" w:rsidRPr="00252CFC" w:rsidRDefault="001758C3" w:rsidP="00C96A39">
      <w:pPr>
        <w:spacing w:line="240" w:lineRule="auto"/>
      </w:pPr>
      <w:r w:rsidRPr="00252CFC">
        <w:t xml:space="preserve">A </w:t>
      </w:r>
      <w:r w:rsidR="004D255C" w:rsidRPr="00252CFC">
        <w:rPr>
          <w:highlight w:val="yellow"/>
        </w:rPr>
        <w:t>&lt;X&gt;</w:t>
      </w:r>
      <w:r w:rsidR="004D255C" w:rsidRPr="00252CFC">
        <w:t xml:space="preserve"> </w:t>
      </w:r>
      <w:r w:rsidRPr="00252CFC">
        <w:t>kW Solar Photovoltaic System will be installed on Site A, reducing the amount of electricity required to be provided by the grid. The savings will be directly equal to the electric</w:t>
      </w:r>
      <w:r w:rsidR="004D255C" w:rsidRPr="00252CFC">
        <w:t>it</w:t>
      </w:r>
      <w:r w:rsidRPr="00252CFC">
        <w:t>y generated by the system and will be verified by measuring the electricity output via the meter inside the inverter.</w:t>
      </w:r>
    </w:p>
    <w:p w14:paraId="165A47C8" w14:textId="77777777" w:rsidR="001758C3" w:rsidRPr="00252CFC" w:rsidRDefault="001758C3" w:rsidP="00C96A39">
      <w:pPr>
        <w:spacing w:line="240" w:lineRule="auto"/>
      </w:pPr>
    </w:p>
    <w:p w14:paraId="20807E54" w14:textId="77777777" w:rsidR="001758C3" w:rsidRPr="00F66197" w:rsidRDefault="001758C3" w:rsidP="00A00B0B">
      <w:pPr>
        <w:pStyle w:val="Heading3"/>
      </w:pPr>
      <w:r>
        <w:t>Project</w:t>
      </w:r>
      <w:r w:rsidRPr="00F66197">
        <w:t xml:space="preserve"> savings</w:t>
      </w:r>
    </w:p>
    <w:p w14:paraId="7C7B189B" w14:textId="77777777" w:rsidR="001758C3" w:rsidRPr="00033F0C" w:rsidRDefault="001758C3" w:rsidP="00A00B0B">
      <w:pPr>
        <w:pStyle w:val="Heading4"/>
      </w:pPr>
      <w:r w:rsidRPr="00033F0C">
        <w:t>Utility consumption savings:</w:t>
      </w:r>
    </w:p>
    <w:p w14:paraId="196BE613" w14:textId="77777777" w:rsidR="001758C3" w:rsidRPr="00252CFC" w:rsidRDefault="001758C3" w:rsidP="00C96A39">
      <w:pPr>
        <w:pStyle w:val="ListParagraph"/>
        <w:numPr>
          <w:ilvl w:val="0"/>
          <w:numId w:val="22"/>
        </w:numPr>
        <w:spacing w:line="240" w:lineRule="auto"/>
      </w:pPr>
      <w:r w:rsidRPr="00252CFC">
        <w:t xml:space="preserve">Annual electricity peak saving (kWh) = </w:t>
      </w:r>
      <w:r w:rsidR="00A00B0B" w:rsidRPr="00252CFC">
        <w:rPr>
          <w:highlight w:val="yellow"/>
        </w:rPr>
        <w:t>&lt;X&gt;</w:t>
      </w:r>
    </w:p>
    <w:p w14:paraId="5B6632CE" w14:textId="77777777" w:rsidR="001758C3" w:rsidRPr="00252CFC" w:rsidRDefault="001758C3" w:rsidP="00C96A39">
      <w:pPr>
        <w:pStyle w:val="ListParagraph"/>
        <w:numPr>
          <w:ilvl w:val="0"/>
          <w:numId w:val="22"/>
        </w:numPr>
        <w:spacing w:line="240" w:lineRule="auto"/>
      </w:pPr>
      <w:r w:rsidRPr="00252CFC">
        <w:t xml:space="preserve">Annual electricity off-peak saving (kWh) = </w:t>
      </w:r>
      <w:r w:rsidR="00A00B0B" w:rsidRPr="00252CFC">
        <w:rPr>
          <w:highlight w:val="yellow"/>
        </w:rPr>
        <w:t>&lt;X&gt;</w:t>
      </w:r>
    </w:p>
    <w:p w14:paraId="7AB7E2BF" w14:textId="77777777" w:rsidR="00A00B0B" w:rsidRPr="004B2737" w:rsidRDefault="00A00B0B" w:rsidP="00A00B0B">
      <w:pPr>
        <w:pStyle w:val="ListParagraph"/>
        <w:spacing w:line="240" w:lineRule="auto"/>
        <w:ind w:left="1080"/>
        <w:rPr>
          <w:color w:val="244061" w:themeColor="accent1" w:themeShade="80"/>
        </w:rPr>
      </w:pPr>
    </w:p>
    <w:p w14:paraId="7B82B863" w14:textId="77777777" w:rsidR="001758C3" w:rsidRDefault="001758C3" w:rsidP="00A00B0B">
      <w:pPr>
        <w:pStyle w:val="Heading4"/>
      </w:pPr>
      <w:r w:rsidRPr="00033F0C">
        <w:t>All other savings:</w:t>
      </w:r>
    </w:p>
    <w:p w14:paraId="60E8A9AB" w14:textId="77777777" w:rsidR="00C7754C" w:rsidRPr="00C7754C" w:rsidRDefault="00C7754C" w:rsidP="00C7754C">
      <w:pPr>
        <w:pStyle w:val="ListParagraph"/>
        <w:numPr>
          <w:ilvl w:val="0"/>
          <w:numId w:val="22"/>
        </w:numPr>
        <w:spacing w:line="240" w:lineRule="auto"/>
      </w:pPr>
      <w:r w:rsidRPr="00252CFC">
        <w:t xml:space="preserve">Annual maintenance cost saving = </w:t>
      </w:r>
      <w:r w:rsidRPr="00C7754C">
        <w:rPr>
          <w:highlight w:val="yellow"/>
        </w:rPr>
        <w:t>&lt;$X&gt;</w:t>
      </w:r>
      <w:r w:rsidRPr="00C7754C">
        <w:rPr>
          <w:b/>
          <w:color w:val="FF0000"/>
        </w:rPr>
        <w:t xml:space="preserve"> </w:t>
      </w:r>
      <w:r w:rsidRPr="00C7754C">
        <w:rPr>
          <w:color w:val="FF0000"/>
        </w:rPr>
        <w:t>&lt;</w:t>
      </w:r>
      <w:r w:rsidRPr="00C7754C">
        <w:rPr>
          <w:b/>
          <w:color w:val="FF0000"/>
        </w:rPr>
        <w:t xml:space="preserve">Removed after noted: </w:t>
      </w:r>
      <w:r w:rsidRPr="00C7754C">
        <w:rPr>
          <w:color w:val="FF0000"/>
        </w:rPr>
        <w:t>this value may be negative if additional maintenance is required&gt;</w:t>
      </w:r>
    </w:p>
    <w:p w14:paraId="58C20120" w14:textId="77777777" w:rsidR="00C7754C" w:rsidRPr="00252CFC" w:rsidRDefault="00C7754C" w:rsidP="00C7754C">
      <w:pPr>
        <w:pStyle w:val="ListParagraph"/>
        <w:numPr>
          <w:ilvl w:val="0"/>
          <w:numId w:val="22"/>
        </w:numPr>
        <w:spacing w:line="240" w:lineRule="auto"/>
      </w:pPr>
      <w:r w:rsidRPr="00252CFC">
        <w:t xml:space="preserve">Annual (other) cost saving = </w:t>
      </w:r>
      <w:r w:rsidRPr="00252CFC">
        <w:rPr>
          <w:highlight w:val="yellow"/>
        </w:rPr>
        <w:t>&lt;$X&gt;</w:t>
      </w:r>
    </w:p>
    <w:p w14:paraId="25B21A12" w14:textId="77777777" w:rsidR="00A00B0B" w:rsidRPr="004B2737" w:rsidRDefault="00A00B0B" w:rsidP="00A00B0B">
      <w:pPr>
        <w:pStyle w:val="ListParagraph"/>
        <w:spacing w:line="240" w:lineRule="auto"/>
        <w:ind w:left="1080"/>
        <w:rPr>
          <w:color w:val="244061" w:themeColor="accent1" w:themeShade="80"/>
        </w:rPr>
      </w:pPr>
    </w:p>
    <w:p w14:paraId="3C9ED82A" w14:textId="77777777" w:rsidR="001758C3" w:rsidRDefault="001758C3" w:rsidP="00A00B0B">
      <w:pPr>
        <w:pStyle w:val="Heading4"/>
      </w:pPr>
      <w:r w:rsidRPr="00033F0C">
        <w:t>Total annual cost saving:</w:t>
      </w:r>
    </w:p>
    <w:p w14:paraId="34D7A2DE" w14:textId="77777777" w:rsidR="001758C3" w:rsidRPr="00252CFC" w:rsidRDefault="00252CFC" w:rsidP="00252CFC">
      <w:pPr>
        <w:pStyle w:val="ListParagraph"/>
        <w:numPr>
          <w:ilvl w:val="0"/>
          <w:numId w:val="22"/>
        </w:numPr>
        <w:spacing w:line="240" w:lineRule="auto"/>
      </w:pPr>
      <w:r w:rsidRPr="00252CFC">
        <w:t xml:space="preserve">Annual (other) cost saving = </w:t>
      </w:r>
      <w:r w:rsidRPr="00252CFC">
        <w:rPr>
          <w:highlight w:val="yellow"/>
        </w:rPr>
        <w:t>&lt;$X&gt;</w:t>
      </w:r>
      <w:r>
        <w:t xml:space="preserve"> </w:t>
      </w:r>
      <w:r w:rsidR="001758C3" w:rsidRPr="00252CFC">
        <w:rPr>
          <w:color w:val="FF0000"/>
        </w:rPr>
        <w:t>&lt;</w:t>
      </w:r>
      <w:r w:rsidR="00A00B0B" w:rsidRPr="00252CFC">
        <w:rPr>
          <w:b/>
          <w:color w:val="FF0000"/>
        </w:rPr>
        <w:t xml:space="preserve">Removed after noted: </w:t>
      </w:r>
      <w:r w:rsidR="001758C3" w:rsidRPr="00252CFC">
        <w:rPr>
          <w:color w:val="FF0000"/>
        </w:rPr>
        <w:t xml:space="preserve">must = </w:t>
      </w:r>
      <w:r w:rsidR="001758C3" w:rsidRPr="00252CFC">
        <w:rPr>
          <w:rFonts w:ascii="Arial" w:hAnsi="Arial" w:cs="Arial"/>
          <w:color w:val="FF0000"/>
        </w:rPr>
        <w:t>∑</w:t>
      </w:r>
      <w:r w:rsidR="001758C3" w:rsidRPr="00252CFC">
        <w:rPr>
          <w:color w:val="FF0000"/>
        </w:rPr>
        <w:t>(utility savings x baseline utility rates) + maintenance and other cost savings</w:t>
      </w:r>
      <w:r w:rsidR="00A00B0B" w:rsidRPr="00252CFC">
        <w:rPr>
          <w:color w:val="FF0000"/>
        </w:rPr>
        <w:t>&gt;</w:t>
      </w:r>
    </w:p>
    <w:p w14:paraId="4F8FEFCC" w14:textId="77777777" w:rsidR="00A00B0B" w:rsidRPr="004B2737" w:rsidRDefault="00A00B0B" w:rsidP="00A00B0B">
      <w:pPr>
        <w:pStyle w:val="ListParagraph"/>
        <w:spacing w:line="240" w:lineRule="auto"/>
        <w:ind w:left="1080"/>
        <w:rPr>
          <w:color w:val="244061" w:themeColor="accent1" w:themeShade="80"/>
        </w:rPr>
      </w:pPr>
    </w:p>
    <w:p w14:paraId="5FEF3415" w14:textId="77777777" w:rsidR="001758C3" w:rsidRDefault="001758C3" w:rsidP="003D2F9B">
      <w:pPr>
        <w:pStyle w:val="Heading3"/>
      </w:pPr>
      <w:r>
        <w:t>Utility consumption s</w:t>
      </w:r>
      <w:r w:rsidRPr="00F66197">
        <w:t xml:space="preserve">avings </w:t>
      </w:r>
      <w:r>
        <w:t>methodology</w:t>
      </w:r>
    </w:p>
    <w:p w14:paraId="76ADF4B3" w14:textId="77777777" w:rsidR="00A00B0B" w:rsidRPr="00A00B0B" w:rsidRDefault="00A00B0B" w:rsidP="00A00B0B"/>
    <w:p w14:paraId="0A916686" w14:textId="77777777" w:rsidR="001758C3" w:rsidRPr="00C7754C" w:rsidRDefault="001758C3" w:rsidP="00C96A39">
      <w:pPr>
        <w:autoSpaceDE w:val="0"/>
        <w:autoSpaceDN w:val="0"/>
        <w:adjustRightInd w:val="0"/>
        <w:spacing w:line="240" w:lineRule="auto"/>
        <w:ind w:left="567" w:right="-143"/>
        <w:rPr>
          <w:rFonts w:cstheme="minorHAnsi"/>
        </w:rPr>
      </w:pPr>
      <m:oMathPara>
        <m:oMathParaPr>
          <m:jc m:val="left"/>
        </m:oMathParaPr>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peak</m:t>
              </m:r>
            </m:sub>
          </m:sSub>
          <m:r>
            <m:rPr>
              <m:sty m:val="p"/>
            </m:rPr>
            <w:rPr>
              <w:rFonts w:ascii="Cambria Math" w:hAnsi="Cambria Math" w:cstheme="minorHAnsi"/>
            </w:rPr>
            <m:t xml:space="preserve">(kWh)=Generator Electricity </m:t>
          </m:r>
          <m:sSub>
            <m:sSubPr>
              <m:ctrlPr>
                <w:rPr>
                  <w:rFonts w:ascii="Cambria Math" w:hAnsi="Cambria Math" w:cstheme="minorHAnsi"/>
                </w:rPr>
              </m:ctrlPr>
            </m:sSubPr>
            <m:e>
              <m:r>
                <m:rPr>
                  <m:sty m:val="p"/>
                </m:rPr>
                <w:rPr>
                  <w:rFonts w:ascii="Cambria Math" w:hAnsi="Cambria Math" w:cstheme="minorHAnsi"/>
                </w:rPr>
                <m:t>Output</m:t>
              </m:r>
            </m:e>
            <m:sub>
              <m:r>
                <m:rPr>
                  <m:sty m:val="p"/>
                </m:rPr>
                <w:rPr>
                  <w:rFonts w:ascii="Cambria Math" w:hAnsi="Cambria Math" w:cstheme="minorHAnsi"/>
                </w:rPr>
                <m:t>Peak</m:t>
              </m:r>
            </m:sub>
          </m:sSub>
          <m:r>
            <m:rPr>
              <m:sty m:val="p"/>
            </m:rPr>
            <w:rPr>
              <w:rFonts w:ascii="Cambria Math" w:hAnsi="Cambria Math" w:cstheme="minorHAnsi"/>
            </w:rPr>
            <m:t xml:space="preserve">(kWh)  </m:t>
          </m:r>
        </m:oMath>
      </m:oMathPara>
    </w:p>
    <w:p w14:paraId="0716E0F3" w14:textId="77777777" w:rsidR="001758C3" w:rsidRPr="00C7754C" w:rsidRDefault="001758C3" w:rsidP="00C96A39">
      <w:pPr>
        <w:autoSpaceDE w:val="0"/>
        <w:autoSpaceDN w:val="0"/>
        <w:adjustRightInd w:val="0"/>
        <w:spacing w:line="240" w:lineRule="auto"/>
        <w:ind w:left="567" w:right="-143"/>
        <w:jc w:val="both"/>
        <w:rPr>
          <w:rFonts w:cstheme="minorHAnsi"/>
        </w:rPr>
      </w:pPr>
      <m:oMathPara>
        <m:oMathParaPr>
          <m:jc m:val="left"/>
        </m:oMathParaPr>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off-peak</m:t>
              </m:r>
            </m:sub>
          </m:sSub>
          <m:r>
            <m:rPr>
              <m:sty m:val="p"/>
            </m:rPr>
            <w:rPr>
              <w:rFonts w:ascii="Cambria Math" w:hAnsi="Cambria Math" w:cstheme="minorHAnsi"/>
            </w:rPr>
            <m:t xml:space="preserve">(kWh)=Generator Electricity </m:t>
          </m:r>
          <m:sSub>
            <m:sSubPr>
              <m:ctrlPr>
                <w:rPr>
                  <w:rFonts w:ascii="Cambria Math" w:hAnsi="Cambria Math" w:cstheme="minorHAnsi"/>
                </w:rPr>
              </m:ctrlPr>
            </m:sSubPr>
            <m:e>
              <m:r>
                <m:rPr>
                  <m:sty m:val="p"/>
                </m:rPr>
                <w:rPr>
                  <w:rFonts w:ascii="Cambria Math" w:hAnsi="Cambria Math" w:cstheme="minorHAnsi"/>
                </w:rPr>
                <m:t>Output</m:t>
              </m:r>
            </m:e>
            <m:sub>
              <m:r>
                <m:rPr>
                  <m:sty m:val="p"/>
                </m:rPr>
                <w:rPr>
                  <w:rFonts w:ascii="Cambria Math" w:hAnsi="Cambria Math" w:cstheme="minorHAnsi"/>
                </w:rPr>
                <m:t>Off-peak</m:t>
              </m:r>
            </m:sub>
          </m:sSub>
          <m:r>
            <m:rPr>
              <m:sty m:val="p"/>
            </m:rPr>
            <w:rPr>
              <w:rFonts w:ascii="Cambria Math" w:hAnsi="Cambria Math" w:cstheme="minorHAnsi"/>
            </w:rPr>
            <m:t xml:space="preserve">(kWh) </m:t>
          </m:r>
        </m:oMath>
      </m:oMathPara>
    </w:p>
    <w:p w14:paraId="13C07B95" w14:textId="77777777" w:rsidR="001758C3" w:rsidRPr="00C7754C" w:rsidRDefault="001758C3" w:rsidP="00C96A39">
      <w:pPr>
        <w:autoSpaceDE w:val="0"/>
        <w:autoSpaceDN w:val="0"/>
        <w:adjustRightInd w:val="0"/>
        <w:spacing w:line="240" w:lineRule="auto"/>
        <w:ind w:left="709"/>
        <w:jc w:val="center"/>
        <w:rPr>
          <w:b/>
          <w:u w:val="single"/>
        </w:rPr>
      </w:pPr>
    </w:p>
    <w:p w14:paraId="5A51CA89" w14:textId="77777777" w:rsidR="001758C3" w:rsidRPr="00C7754C" w:rsidRDefault="001758C3" w:rsidP="00C96A39">
      <w:pPr>
        <w:autoSpaceDE w:val="0"/>
        <w:autoSpaceDN w:val="0"/>
        <w:adjustRightInd w:val="0"/>
        <w:spacing w:line="240" w:lineRule="auto"/>
        <w:ind w:left="709"/>
        <w:jc w:val="center"/>
        <w:rPr>
          <w:b/>
          <w:u w:val="single"/>
        </w:rPr>
      </w:pPr>
      <w:r w:rsidRPr="00C7754C">
        <w:rPr>
          <w:b/>
          <w:u w:val="single"/>
        </w:rPr>
        <w:t>Table x: Electricity and Gas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rsidRPr="00C7754C" w14:paraId="2FBD1B5B" w14:textId="77777777" w:rsidTr="00255F5F">
        <w:trPr>
          <w:trHeight w:val="253"/>
        </w:trPr>
        <w:tc>
          <w:tcPr>
            <w:tcW w:w="1117" w:type="dxa"/>
            <w:vMerge w:val="restart"/>
            <w:shd w:val="clear" w:color="auto" w:fill="DEE7F2"/>
            <w:vAlign w:val="center"/>
          </w:tcPr>
          <w:p w14:paraId="0ED3C795" w14:textId="77777777" w:rsidR="001758C3" w:rsidRPr="00C7754C" w:rsidRDefault="001758C3" w:rsidP="00C96A39">
            <w:pPr>
              <w:autoSpaceDE w:val="0"/>
              <w:autoSpaceDN w:val="0"/>
              <w:adjustRightInd w:val="0"/>
              <w:spacing w:line="240" w:lineRule="auto"/>
              <w:ind w:left="-16"/>
              <w:rPr>
                <w:b/>
                <w:sz w:val="18"/>
                <w:szCs w:val="18"/>
              </w:rPr>
            </w:pPr>
            <w:r w:rsidRPr="00C7754C">
              <w:rPr>
                <w:b/>
                <w:sz w:val="18"/>
                <w:szCs w:val="18"/>
              </w:rPr>
              <w:t>Variables</w:t>
            </w:r>
          </w:p>
        </w:tc>
        <w:tc>
          <w:tcPr>
            <w:tcW w:w="2694" w:type="dxa"/>
            <w:vMerge w:val="restart"/>
            <w:shd w:val="clear" w:color="auto" w:fill="DEE7F2"/>
            <w:vAlign w:val="center"/>
          </w:tcPr>
          <w:p w14:paraId="6D9C627D" w14:textId="77777777" w:rsidR="001758C3" w:rsidRPr="00C7754C" w:rsidRDefault="001758C3" w:rsidP="00C96A39">
            <w:pPr>
              <w:autoSpaceDE w:val="0"/>
              <w:autoSpaceDN w:val="0"/>
              <w:adjustRightInd w:val="0"/>
              <w:spacing w:line="240" w:lineRule="auto"/>
              <w:rPr>
                <w:b/>
                <w:sz w:val="18"/>
                <w:szCs w:val="18"/>
              </w:rPr>
            </w:pPr>
            <w:r w:rsidRPr="00C7754C">
              <w:rPr>
                <w:b/>
                <w:sz w:val="18"/>
                <w:szCs w:val="18"/>
              </w:rPr>
              <w:t>Description</w:t>
            </w:r>
          </w:p>
        </w:tc>
        <w:tc>
          <w:tcPr>
            <w:tcW w:w="2268" w:type="dxa"/>
            <w:gridSpan w:val="3"/>
            <w:shd w:val="clear" w:color="auto" w:fill="D6E3BC" w:themeFill="accent3" w:themeFillTint="66"/>
          </w:tcPr>
          <w:p w14:paraId="237B3A9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Baseline</w:t>
            </w:r>
          </w:p>
        </w:tc>
        <w:tc>
          <w:tcPr>
            <w:tcW w:w="2127" w:type="dxa"/>
            <w:gridSpan w:val="3"/>
            <w:shd w:val="clear" w:color="auto" w:fill="FBD4B4" w:themeFill="accent6" w:themeFillTint="66"/>
          </w:tcPr>
          <w:p w14:paraId="4982888B"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Post-implementation</w:t>
            </w:r>
          </w:p>
        </w:tc>
      </w:tr>
      <w:tr w:rsidR="001758C3" w:rsidRPr="00C7754C" w14:paraId="3474AE2E" w14:textId="77777777" w:rsidTr="00255F5F">
        <w:trPr>
          <w:trHeight w:val="187"/>
        </w:trPr>
        <w:tc>
          <w:tcPr>
            <w:tcW w:w="1117" w:type="dxa"/>
            <w:vMerge/>
            <w:shd w:val="clear" w:color="auto" w:fill="DEE7F2"/>
            <w:vAlign w:val="center"/>
          </w:tcPr>
          <w:p w14:paraId="04CF4A41" w14:textId="77777777" w:rsidR="001758C3" w:rsidRPr="00C7754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1F604B13" w14:textId="77777777" w:rsidR="001758C3" w:rsidRPr="00C7754C"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themeFill="accent3" w:themeFillTint="66"/>
            <w:vAlign w:val="center"/>
          </w:tcPr>
          <w:p w14:paraId="4C2CD8DD"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8" w:type="dxa"/>
            <w:vMerge w:val="restart"/>
            <w:shd w:val="clear" w:color="auto" w:fill="D6E3BC" w:themeFill="accent3" w:themeFillTint="66"/>
            <w:vAlign w:val="center"/>
          </w:tcPr>
          <w:p w14:paraId="6F8882A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c>
          <w:tcPr>
            <w:tcW w:w="1418" w:type="dxa"/>
            <w:gridSpan w:val="2"/>
            <w:shd w:val="clear" w:color="auto" w:fill="FBD4B4" w:themeFill="accent6" w:themeFillTint="66"/>
            <w:vAlign w:val="center"/>
          </w:tcPr>
          <w:p w14:paraId="63084D5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9" w:type="dxa"/>
            <w:vMerge w:val="restart"/>
            <w:shd w:val="clear" w:color="auto" w:fill="FBD4B4" w:themeFill="accent6" w:themeFillTint="66"/>
            <w:vAlign w:val="center"/>
          </w:tcPr>
          <w:p w14:paraId="508C611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r>
      <w:tr w:rsidR="001758C3" w:rsidRPr="00C7754C" w14:paraId="19ADCFB8" w14:textId="77777777" w:rsidTr="00255F5F">
        <w:trPr>
          <w:trHeight w:val="276"/>
        </w:trPr>
        <w:tc>
          <w:tcPr>
            <w:tcW w:w="1117" w:type="dxa"/>
            <w:vMerge/>
            <w:shd w:val="clear" w:color="auto" w:fill="DEE7F2"/>
            <w:vAlign w:val="center"/>
          </w:tcPr>
          <w:p w14:paraId="7B4AEEDA" w14:textId="77777777" w:rsidR="001758C3" w:rsidRPr="00C7754C" w:rsidRDefault="001758C3" w:rsidP="00C96A39">
            <w:pPr>
              <w:autoSpaceDE w:val="0"/>
              <w:autoSpaceDN w:val="0"/>
              <w:adjustRightInd w:val="0"/>
              <w:spacing w:line="240" w:lineRule="auto"/>
              <w:ind w:left="-16"/>
              <w:rPr>
                <w:sz w:val="18"/>
                <w:szCs w:val="18"/>
              </w:rPr>
            </w:pPr>
          </w:p>
        </w:tc>
        <w:tc>
          <w:tcPr>
            <w:tcW w:w="2694" w:type="dxa"/>
            <w:vMerge/>
            <w:shd w:val="clear" w:color="auto" w:fill="DEE7F2"/>
            <w:vAlign w:val="center"/>
          </w:tcPr>
          <w:p w14:paraId="04BA20BA" w14:textId="77777777" w:rsidR="001758C3" w:rsidRPr="00C7754C"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7386390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709" w:type="dxa"/>
            <w:shd w:val="clear" w:color="auto" w:fill="D6E3BC" w:themeFill="accent3" w:themeFillTint="66"/>
            <w:vAlign w:val="center"/>
          </w:tcPr>
          <w:p w14:paraId="7F471AAE"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8" w:type="dxa"/>
            <w:vMerge/>
            <w:shd w:val="clear" w:color="auto" w:fill="D6E3BC" w:themeFill="accent3" w:themeFillTint="66"/>
          </w:tcPr>
          <w:p w14:paraId="65D794B2" w14:textId="77777777" w:rsidR="001758C3" w:rsidRPr="00C7754C"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1A706AE0"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567" w:type="dxa"/>
            <w:shd w:val="clear" w:color="auto" w:fill="FBD4B4" w:themeFill="accent6" w:themeFillTint="66"/>
            <w:vAlign w:val="center"/>
          </w:tcPr>
          <w:p w14:paraId="65C0D0A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9" w:type="dxa"/>
            <w:vMerge/>
            <w:shd w:val="clear" w:color="auto" w:fill="FBD4B4" w:themeFill="accent6" w:themeFillTint="66"/>
            <w:vAlign w:val="center"/>
          </w:tcPr>
          <w:p w14:paraId="3111F9ED"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782E4F33" w14:textId="77777777" w:rsidTr="00210F46">
        <w:trPr>
          <w:trHeight w:val="268"/>
        </w:trPr>
        <w:tc>
          <w:tcPr>
            <w:tcW w:w="1117" w:type="dxa"/>
            <w:vAlign w:val="center"/>
          </w:tcPr>
          <w:p w14:paraId="3C06786C" w14:textId="77777777" w:rsidR="001758C3" w:rsidRPr="00C7754C" w:rsidRDefault="001758C3" w:rsidP="00C96A39">
            <w:pPr>
              <w:autoSpaceDE w:val="0"/>
              <w:autoSpaceDN w:val="0"/>
              <w:adjustRightInd w:val="0"/>
              <w:spacing w:line="240" w:lineRule="auto"/>
              <w:ind w:left="-16"/>
              <w:rPr>
                <w:sz w:val="18"/>
                <w:szCs w:val="18"/>
              </w:rPr>
            </w:pPr>
            <w:r w:rsidRPr="00C7754C">
              <w:rPr>
                <w:rFonts w:cstheme="minorHAnsi"/>
                <w:sz w:val="18"/>
                <w:szCs w:val="18"/>
              </w:rPr>
              <w:t xml:space="preserve">Electricity Output </w:t>
            </w:r>
            <w:r w:rsidRPr="00C7754C">
              <w:rPr>
                <w:rFonts w:cstheme="minorHAnsi"/>
                <w:sz w:val="18"/>
                <w:szCs w:val="18"/>
                <w:vertAlign w:val="subscript"/>
              </w:rPr>
              <w:t>Peak</w:t>
            </w:r>
          </w:p>
        </w:tc>
        <w:tc>
          <w:tcPr>
            <w:tcW w:w="2694" w:type="dxa"/>
            <w:vAlign w:val="center"/>
          </w:tcPr>
          <w:p w14:paraId="5F469203"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Electricity produced by the generator during peak hours</w:t>
            </w:r>
          </w:p>
        </w:tc>
        <w:tc>
          <w:tcPr>
            <w:tcW w:w="851" w:type="dxa"/>
            <w:shd w:val="clear" w:color="auto" w:fill="EAF1DD" w:themeFill="accent3" w:themeFillTint="33"/>
            <w:vAlign w:val="center"/>
          </w:tcPr>
          <w:p w14:paraId="315C6192"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709" w:type="dxa"/>
            <w:shd w:val="clear" w:color="auto" w:fill="EAF1DD" w:themeFill="accent3" w:themeFillTint="33"/>
            <w:vAlign w:val="center"/>
          </w:tcPr>
          <w:p w14:paraId="4017E7C5"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708" w:type="dxa"/>
            <w:shd w:val="clear" w:color="auto" w:fill="EAF1DD" w:themeFill="accent3" w:themeFillTint="33"/>
            <w:vAlign w:val="center"/>
          </w:tcPr>
          <w:p w14:paraId="70234036"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851" w:type="dxa"/>
            <w:shd w:val="clear" w:color="auto" w:fill="FDE9D9" w:themeFill="accent6" w:themeFillTint="33"/>
            <w:vAlign w:val="center"/>
          </w:tcPr>
          <w:p w14:paraId="13635B0B"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65A87F8C"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0C3213CD"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562D8ABD" w14:textId="77777777" w:rsidTr="00210F46">
        <w:trPr>
          <w:trHeight w:val="268"/>
        </w:trPr>
        <w:tc>
          <w:tcPr>
            <w:tcW w:w="1117" w:type="dxa"/>
            <w:vAlign w:val="center"/>
          </w:tcPr>
          <w:p w14:paraId="23A14C6B" w14:textId="77777777" w:rsidR="001758C3" w:rsidRPr="00C7754C" w:rsidRDefault="001758C3" w:rsidP="00C96A39">
            <w:pPr>
              <w:autoSpaceDE w:val="0"/>
              <w:autoSpaceDN w:val="0"/>
              <w:adjustRightInd w:val="0"/>
              <w:spacing w:line="240" w:lineRule="auto"/>
              <w:ind w:left="-16"/>
              <w:rPr>
                <w:sz w:val="18"/>
                <w:szCs w:val="18"/>
              </w:rPr>
            </w:pPr>
            <w:r w:rsidRPr="00C7754C">
              <w:rPr>
                <w:rFonts w:cstheme="minorHAnsi"/>
                <w:sz w:val="18"/>
                <w:szCs w:val="18"/>
              </w:rPr>
              <w:t xml:space="preserve">Electricity Output </w:t>
            </w:r>
            <w:r w:rsidRPr="00C7754C">
              <w:rPr>
                <w:rFonts w:cstheme="minorHAnsi"/>
                <w:sz w:val="18"/>
                <w:szCs w:val="18"/>
                <w:vertAlign w:val="subscript"/>
              </w:rPr>
              <w:t>Off-peak</w:t>
            </w:r>
          </w:p>
        </w:tc>
        <w:tc>
          <w:tcPr>
            <w:tcW w:w="2694" w:type="dxa"/>
            <w:vAlign w:val="center"/>
          </w:tcPr>
          <w:p w14:paraId="7DFD6621"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Electricity produced by the generator during off-peak hours</w:t>
            </w:r>
          </w:p>
        </w:tc>
        <w:tc>
          <w:tcPr>
            <w:tcW w:w="851" w:type="dxa"/>
            <w:shd w:val="clear" w:color="auto" w:fill="EAF1DD" w:themeFill="accent3" w:themeFillTint="33"/>
            <w:vAlign w:val="center"/>
          </w:tcPr>
          <w:p w14:paraId="7D440834"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709" w:type="dxa"/>
            <w:shd w:val="clear" w:color="auto" w:fill="EAF1DD" w:themeFill="accent3" w:themeFillTint="33"/>
            <w:vAlign w:val="center"/>
          </w:tcPr>
          <w:p w14:paraId="35FBBBC9"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708" w:type="dxa"/>
            <w:shd w:val="clear" w:color="auto" w:fill="EAF1DD" w:themeFill="accent3" w:themeFillTint="33"/>
            <w:vAlign w:val="center"/>
          </w:tcPr>
          <w:p w14:paraId="155FE277"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N/A</w:t>
            </w:r>
          </w:p>
        </w:tc>
        <w:tc>
          <w:tcPr>
            <w:tcW w:w="851" w:type="dxa"/>
            <w:shd w:val="clear" w:color="auto" w:fill="FDE9D9" w:themeFill="accent6" w:themeFillTint="33"/>
            <w:vAlign w:val="center"/>
          </w:tcPr>
          <w:p w14:paraId="1A7FBDE8"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31A53C7B"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2B0E144D" w14:textId="77777777" w:rsidR="001758C3" w:rsidRPr="00C7754C" w:rsidRDefault="001758C3" w:rsidP="00C96A39">
            <w:pPr>
              <w:autoSpaceDE w:val="0"/>
              <w:autoSpaceDN w:val="0"/>
              <w:adjustRightInd w:val="0"/>
              <w:spacing w:line="240" w:lineRule="auto"/>
              <w:jc w:val="center"/>
              <w:rPr>
                <w:sz w:val="18"/>
                <w:szCs w:val="18"/>
              </w:rPr>
            </w:pPr>
          </w:p>
        </w:tc>
      </w:tr>
    </w:tbl>
    <w:p w14:paraId="2C305A6A" w14:textId="77777777" w:rsidR="001758C3" w:rsidRDefault="001758C3" w:rsidP="00C96A39">
      <w:pPr>
        <w:autoSpaceDE w:val="0"/>
        <w:autoSpaceDN w:val="0"/>
        <w:adjustRightInd w:val="0"/>
        <w:spacing w:line="240" w:lineRule="auto"/>
        <w:ind w:left="709"/>
        <w:rPr>
          <w:color w:val="244061" w:themeColor="accent1" w:themeShade="80"/>
        </w:rPr>
      </w:pPr>
      <w:r w:rsidRPr="00C7754C">
        <w:t>*Baseline for HHW boiler/s will be installed with a smart meter immediately after signing of EPC to establish baseline usage and adjustment factors prior to cogeneration installation</w:t>
      </w:r>
      <w:r>
        <w:rPr>
          <w:color w:val="244061" w:themeColor="accent1" w:themeShade="80"/>
        </w:rPr>
        <w:t xml:space="preserve">. </w:t>
      </w:r>
    </w:p>
    <w:p w14:paraId="5609619C" w14:textId="77777777" w:rsidR="00A00B0B" w:rsidRDefault="00A00B0B" w:rsidP="00C96A39">
      <w:pPr>
        <w:autoSpaceDE w:val="0"/>
        <w:autoSpaceDN w:val="0"/>
        <w:adjustRightInd w:val="0"/>
        <w:spacing w:line="240" w:lineRule="auto"/>
        <w:ind w:left="709"/>
        <w:rPr>
          <w:color w:val="244061" w:themeColor="accent1" w:themeShade="80"/>
        </w:rPr>
      </w:pPr>
    </w:p>
    <w:p w14:paraId="40F273FD" w14:textId="77777777" w:rsidR="001758C3" w:rsidRDefault="001758C3" w:rsidP="00A00B0B">
      <w:pPr>
        <w:pStyle w:val="Heading3"/>
      </w:pPr>
      <w:r>
        <w:t>Baseline variables</w:t>
      </w:r>
    </w:p>
    <w:p w14:paraId="30589457" w14:textId="77777777" w:rsidR="001758C3" w:rsidRDefault="001758C3" w:rsidP="00A00B0B">
      <w:pPr>
        <w:pStyle w:val="Heading4"/>
      </w:pPr>
      <w:r>
        <w:t>Already m</w:t>
      </w:r>
      <w:r w:rsidRPr="0018453D">
        <w:t xml:space="preserve">easured </w:t>
      </w:r>
      <w:r>
        <w:t>(i.e. during DFS)</w:t>
      </w:r>
    </w:p>
    <w:p w14:paraId="513FA8DE" w14:textId="77777777" w:rsidR="001758C3" w:rsidRPr="00C7754C" w:rsidRDefault="001758C3" w:rsidP="00C96A39">
      <w:pPr>
        <w:autoSpaceDE w:val="0"/>
        <w:autoSpaceDN w:val="0"/>
        <w:adjustRightInd w:val="0"/>
        <w:spacing w:line="240" w:lineRule="auto"/>
        <w:ind w:firstLine="709"/>
      </w:pPr>
      <w:r w:rsidRPr="00C7754C">
        <w:t>Not applicable.</w:t>
      </w:r>
    </w:p>
    <w:p w14:paraId="123E2FA2" w14:textId="77777777" w:rsidR="00A00B0B" w:rsidRPr="00C7754C" w:rsidRDefault="00A00B0B" w:rsidP="00C96A39">
      <w:pPr>
        <w:autoSpaceDE w:val="0"/>
        <w:autoSpaceDN w:val="0"/>
        <w:adjustRightInd w:val="0"/>
        <w:spacing w:line="240" w:lineRule="auto"/>
        <w:ind w:firstLine="709"/>
      </w:pPr>
    </w:p>
    <w:p w14:paraId="76B60B4D" w14:textId="77777777" w:rsidR="001758C3" w:rsidRDefault="001758C3" w:rsidP="00A00B0B">
      <w:pPr>
        <w:pStyle w:val="Heading4"/>
      </w:pPr>
      <w:r>
        <w:t>Stipulated</w:t>
      </w:r>
      <w:r w:rsidRPr="0018453D">
        <w:t xml:space="preserve"> </w:t>
      </w:r>
      <w:r>
        <w:t>(not measured)</w:t>
      </w:r>
    </w:p>
    <w:p w14:paraId="40DC84AE" w14:textId="77777777" w:rsidR="001758C3" w:rsidRPr="00C7754C" w:rsidRDefault="001758C3" w:rsidP="00C96A39">
      <w:pPr>
        <w:autoSpaceDE w:val="0"/>
        <w:autoSpaceDN w:val="0"/>
        <w:adjustRightInd w:val="0"/>
        <w:spacing w:line="240" w:lineRule="auto"/>
        <w:ind w:left="720"/>
      </w:pPr>
      <w:r w:rsidRPr="00C7754C">
        <w:t>Not Applicable.</w:t>
      </w:r>
    </w:p>
    <w:p w14:paraId="66DADCDA" w14:textId="77777777" w:rsidR="00A00B0B" w:rsidRDefault="00A00B0B" w:rsidP="00C96A39">
      <w:pPr>
        <w:autoSpaceDE w:val="0"/>
        <w:autoSpaceDN w:val="0"/>
        <w:adjustRightInd w:val="0"/>
        <w:spacing w:line="240" w:lineRule="auto"/>
        <w:ind w:left="720"/>
        <w:rPr>
          <w:color w:val="244061" w:themeColor="accent1" w:themeShade="80"/>
        </w:rPr>
      </w:pPr>
    </w:p>
    <w:p w14:paraId="755788A2" w14:textId="77777777" w:rsidR="001758C3" w:rsidRDefault="001758C3" w:rsidP="00A00B0B">
      <w:pPr>
        <w:pStyle w:val="Heading4"/>
      </w:pPr>
      <w:r>
        <w:t>To be m</w:t>
      </w:r>
      <w:r w:rsidRPr="0018453D">
        <w:t xml:space="preserve">easured </w:t>
      </w:r>
      <w:r>
        <w:t>after award of EPC</w:t>
      </w:r>
    </w:p>
    <w:p w14:paraId="3A21AF34" w14:textId="77777777" w:rsidR="001758C3" w:rsidRDefault="001758C3" w:rsidP="00C96A39">
      <w:pPr>
        <w:autoSpaceDE w:val="0"/>
        <w:autoSpaceDN w:val="0"/>
        <w:adjustRightInd w:val="0"/>
        <w:spacing w:line="240" w:lineRule="auto"/>
        <w:ind w:left="720"/>
      </w:pPr>
      <w:r w:rsidRPr="00C7754C">
        <w:t>Not Applicable.</w:t>
      </w:r>
    </w:p>
    <w:p w14:paraId="394B3D93" w14:textId="77777777" w:rsidR="003D2F9B" w:rsidRPr="00C7754C" w:rsidRDefault="003D2F9B" w:rsidP="00C96A39">
      <w:pPr>
        <w:autoSpaceDE w:val="0"/>
        <w:autoSpaceDN w:val="0"/>
        <w:adjustRightInd w:val="0"/>
        <w:spacing w:line="240" w:lineRule="auto"/>
        <w:ind w:left="720"/>
      </w:pPr>
    </w:p>
    <w:p w14:paraId="16860885" w14:textId="77777777" w:rsidR="001758C3" w:rsidRDefault="001758C3" w:rsidP="00A00B0B">
      <w:pPr>
        <w:pStyle w:val="Heading3"/>
      </w:pPr>
      <w:r>
        <w:t>Post-implementation variables</w:t>
      </w:r>
    </w:p>
    <w:p w14:paraId="2F01A12C" w14:textId="77777777" w:rsidR="001758C3" w:rsidRPr="0018453D" w:rsidRDefault="001758C3" w:rsidP="00A00B0B">
      <w:pPr>
        <w:pStyle w:val="Heading4"/>
      </w:pPr>
      <w:r>
        <w:t>To be m</w:t>
      </w:r>
      <w:r w:rsidRPr="0018453D">
        <w:t xml:space="preserve">easured </w:t>
      </w:r>
    </w:p>
    <w:p w14:paraId="6C90DA11" w14:textId="77777777" w:rsidR="001758C3" w:rsidRPr="00C7754C" w:rsidRDefault="001758C3" w:rsidP="00C96A39">
      <w:pPr>
        <w:autoSpaceDE w:val="0"/>
        <w:autoSpaceDN w:val="0"/>
        <w:adjustRightInd w:val="0"/>
        <w:spacing w:line="240" w:lineRule="auto"/>
        <w:ind w:left="709"/>
      </w:pPr>
      <w:r w:rsidRPr="00C7754C">
        <w:rPr>
          <w:b/>
        </w:rPr>
        <w:t xml:space="preserve">Generator electricity output (peak and off-peak): </w:t>
      </w:r>
      <w:r w:rsidRPr="00C7754C">
        <w:t>The post-implementation electricity produced by the generator will be measured by the meter within the inverter for the full duration of the contract. Data gathered from the meter within the inverter will be analysed to determine the split between peak and off-peak generation.</w:t>
      </w:r>
    </w:p>
    <w:p w14:paraId="0C0AAA27"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Required minimum annual peak electricity output: </w:t>
      </w:r>
      <w:r w:rsidR="00A00B0B" w:rsidRPr="00C7754C">
        <w:rPr>
          <w:highlight w:val="yellow"/>
        </w:rPr>
        <w:t>&lt;X&gt;</w:t>
      </w:r>
      <w:r w:rsidR="00A00B0B" w:rsidRPr="00C7754C">
        <w:t xml:space="preserve"> </w:t>
      </w:r>
      <w:r w:rsidRPr="00C7754C">
        <w:t xml:space="preserve"> kWh</w:t>
      </w:r>
    </w:p>
    <w:p w14:paraId="102E43E8"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Required minimum annual off-peak electricity output: </w:t>
      </w:r>
      <w:r w:rsidR="00A00B0B" w:rsidRPr="00C7754C">
        <w:rPr>
          <w:highlight w:val="yellow"/>
        </w:rPr>
        <w:t>&lt;X&gt;</w:t>
      </w:r>
      <w:r w:rsidR="00A00B0B" w:rsidRPr="00C7754C">
        <w:t xml:space="preserve"> </w:t>
      </w:r>
      <w:r w:rsidRPr="00C7754C">
        <w:t xml:space="preserve"> kWh</w:t>
      </w:r>
    </w:p>
    <w:p w14:paraId="59EFD56D" w14:textId="77777777" w:rsidR="00A00B0B" w:rsidRPr="00C7754C" w:rsidRDefault="00A00B0B" w:rsidP="00A00B0B">
      <w:pPr>
        <w:pStyle w:val="ListParagraph"/>
        <w:autoSpaceDE w:val="0"/>
        <w:autoSpaceDN w:val="0"/>
        <w:adjustRightInd w:val="0"/>
        <w:spacing w:line="240" w:lineRule="auto"/>
        <w:ind w:left="1080"/>
      </w:pPr>
    </w:p>
    <w:p w14:paraId="60DB8EA3" w14:textId="77777777" w:rsidR="001758C3" w:rsidRDefault="001758C3" w:rsidP="00A00B0B">
      <w:pPr>
        <w:pStyle w:val="Heading4"/>
      </w:pPr>
      <w:r>
        <w:t xml:space="preserve">Stipulated (not measured or guaranteed) </w:t>
      </w:r>
    </w:p>
    <w:p w14:paraId="61FBED76" w14:textId="77777777" w:rsidR="001758C3" w:rsidRPr="00C7754C" w:rsidRDefault="001758C3" w:rsidP="00C96A39">
      <w:pPr>
        <w:autoSpaceDE w:val="0"/>
        <w:autoSpaceDN w:val="0"/>
        <w:adjustRightInd w:val="0"/>
        <w:spacing w:line="240" w:lineRule="auto"/>
        <w:ind w:left="720"/>
      </w:pPr>
      <w:r w:rsidRPr="00C7754C">
        <w:t>Not Applicable</w:t>
      </w:r>
    </w:p>
    <w:p w14:paraId="18D1B770" w14:textId="77777777" w:rsidR="00A00B0B" w:rsidRPr="00C7754C" w:rsidRDefault="00A00B0B" w:rsidP="00C96A39">
      <w:pPr>
        <w:autoSpaceDE w:val="0"/>
        <w:autoSpaceDN w:val="0"/>
        <w:adjustRightInd w:val="0"/>
        <w:spacing w:line="240" w:lineRule="auto"/>
        <w:ind w:left="720"/>
      </w:pPr>
    </w:p>
    <w:p w14:paraId="407708EC" w14:textId="77777777" w:rsidR="001758C3" w:rsidRDefault="001758C3" w:rsidP="00A00B0B">
      <w:pPr>
        <w:pStyle w:val="Heading3"/>
      </w:pPr>
      <w:r>
        <w:t>Baseline adjustment factors</w:t>
      </w:r>
    </w:p>
    <w:p w14:paraId="319E1948" w14:textId="77777777" w:rsidR="001758C3" w:rsidRPr="00C7754C" w:rsidRDefault="001758C3" w:rsidP="00C96A39">
      <w:pPr>
        <w:autoSpaceDE w:val="0"/>
        <w:autoSpaceDN w:val="0"/>
        <w:adjustRightInd w:val="0"/>
        <w:spacing w:line="240" w:lineRule="auto"/>
        <w:ind w:left="709"/>
      </w:pPr>
      <w:r w:rsidRPr="00C7754C">
        <w:rPr>
          <w:highlight w:val="yellow"/>
        </w:rPr>
        <w:t>&lt;Adjustment factors relating to the hours of sunlight may be applicable&gt;</w:t>
      </w:r>
    </w:p>
    <w:p w14:paraId="193CA6F1" w14:textId="77777777" w:rsidR="00A00B0B" w:rsidRPr="00C7754C" w:rsidRDefault="00A00B0B" w:rsidP="00C96A39">
      <w:pPr>
        <w:autoSpaceDE w:val="0"/>
        <w:autoSpaceDN w:val="0"/>
        <w:adjustRightInd w:val="0"/>
        <w:spacing w:line="240" w:lineRule="auto"/>
        <w:ind w:left="709"/>
      </w:pPr>
    </w:p>
    <w:p w14:paraId="46DD1F7A" w14:textId="77777777" w:rsidR="001758C3" w:rsidRPr="00C7754C" w:rsidRDefault="001758C3" w:rsidP="00A00B0B">
      <w:pPr>
        <w:pStyle w:val="Heading3"/>
      </w:pPr>
      <w:r w:rsidRPr="00C7754C">
        <w:t>Demand reduction savings</w:t>
      </w:r>
    </w:p>
    <w:p w14:paraId="2C0D6071" w14:textId="77777777" w:rsidR="001758C3" w:rsidRPr="00C7754C" w:rsidRDefault="001758C3" w:rsidP="00C96A39">
      <w:pPr>
        <w:autoSpaceDE w:val="0"/>
        <w:autoSpaceDN w:val="0"/>
        <w:adjustRightInd w:val="0"/>
        <w:spacing w:line="240" w:lineRule="auto"/>
        <w:ind w:left="709"/>
      </w:pPr>
      <w:r w:rsidRPr="00C7754C">
        <w:t>Not Applicable</w:t>
      </w:r>
    </w:p>
    <w:p w14:paraId="18398FB7" w14:textId="77777777" w:rsidR="00A00B0B" w:rsidRPr="00C7754C" w:rsidRDefault="00A00B0B" w:rsidP="00C96A39">
      <w:pPr>
        <w:autoSpaceDE w:val="0"/>
        <w:autoSpaceDN w:val="0"/>
        <w:adjustRightInd w:val="0"/>
        <w:spacing w:line="240" w:lineRule="auto"/>
        <w:ind w:left="709"/>
      </w:pPr>
    </w:p>
    <w:p w14:paraId="734B2FF3" w14:textId="77777777" w:rsidR="001758C3" w:rsidRPr="00C7754C" w:rsidRDefault="001758C3" w:rsidP="00A00B0B">
      <w:pPr>
        <w:pStyle w:val="Heading3"/>
      </w:pPr>
      <w:r w:rsidRPr="00C7754C">
        <w:t>Maintenance savings</w:t>
      </w:r>
    </w:p>
    <w:p w14:paraId="267B80A1" w14:textId="77777777" w:rsidR="001758C3" w:rsidRPr="00C7754C" w:rsidRDefault="001758C3" w:rsidP="00C96A39">
      <w:pPr>
        <w:autoSpaceDE w:val="0"/>
        <w:autoSpaceDN w:val="0"/>
        <w:adjustRightInd w:val="0"/>
        <w:spacing w:line="240" w:lineRule="auto"/>
        <w:ind w:left="709"/>
      </w:pPr>
      <w:r w:rsidRPr="00C7754C">
        <w:rPr>
          <w:highlight w:val="yellow"/>
        </w:rPr>
        <w:t>&lt;Include details of any additional maintenance costs for the PV system. If relevant, also include details of any maintenance savings resulting from the solution, with justificat</w:t>
      </w:r>
      <w:r w:rsidR="00A00B0B" w:rsidRPr="00C7754C">
        <w:rPr>
          <w:highlight w:val="yellow"/>
        </w:rPr>
        <w:t>i</w:t>
      </w:r>
      <w:r w:rsidRPr="00C7754C">
        <w:rPr>
          <w:highlight w:val="yellow"/>
        </w:rPr>
        <w:t>ons for any assumptions.&gt;</w:t>
      </w:r>
      <w:r w:rsidRPr="00C7754C">
        <w:t xml:space="preserve"> </w:t>
      </w:r>
    </w:p>
    <w:p w14:paraId="6B0263FF" w14:textId="77777777" w:rsidR="00A00B0B" w:rsidRPr="00C7754C" w:rsidRDefault="00A00B0B" w:rsidP="00C96A39">
      <w:pPr>
        <w:autoSpaceDE w:val="0"/>
        <w:autoSpaceDN w:val="0"/>
        <w:adjustRightInd w:val="0"/>
        <w:spacing w:line="240" w:lineRule="auto"/>
        <w:ind w:left="709"/>
      </w:pPr>
    </w:p>
    <w:p w14:paraId="55C320BA" w14:textId="77777777" w:rsidR="001758C3" w:rsidRPr="00C7754C" w:rsidRDefault="001758C3" w:rsidP="00A00B0B">
      <w:pPr>
        <w:pStyle w:val="Heading3"/>
      </w:pPr>
      <w:r w:rsidRPr="00C7754C">
        <w:t>Other savings</w:t>
      </w:r>
    </w:p>
    <w:p w14:paraId="39CB5969" w14:textId="77777777" w:rsidR="001758C3" w:rsidRPr="00C7754C" w:rsidRDefault="001758C3" w:rsidP="00C96A39">
      <w:pPr>
        <w:autoSpaceDE w:val="0"/>
        <w:autoSpaceDN w:val="0"/>
        <w:adjustRightInd w:val="0"/>
        <w:spacing w:line="240" w:lineRule="auto"/>
        <w:ind w:left="709"/>
      </w:pPr>
      <w:r w:rsidRPr="00C7754C">
        <w:t>Not applicable.</w:t>
      </w:r>
    </w:p>
    <w:p w14:paraId="4931E2D1" w14:textId="77777777" w:rsidR="00A00B0B" w:rsidRPr="00C7754C" w:rsidRDefault="00A00B0B" w:rsidP="00C96A39">
      <w:pPr>
        <w:autoSpaceDE w:val="0"/>
        <w:autoSpaceDN w:val="0"/>
        <w:adjustRightInd w:val="0"/>
        <w:spacing w:line="240" w:lineRule="auto"/>
        <w:ind w:left="709"/>
      </w:pPr>
    </w:p>
    <w:p w14:paraId="19D74551" w14:textId="77777777" w:rsidR="001758C3" w:rsidRPr="00C7754C" w:rsidRDefault="001758C3" w:rsidP="00A00B0B">
      <w:pPr>
        <w:pStyle w:val="Heading3"/>
      </w:pPr>
      <w:r w:rsidRPr="00C7754C">
        <w:t>Verification of Equipment Installation</w:t>
      </w:r>
    </w:p>
    <w:p w14:paraId="728B02A6" w14:textId="77777777" w:rsidR="001758C3" w:rsidRPr="00C7754C" w:rsidRDefault="001758C3" w:rsidP="00C96A39">
      <w:pPr>
        <w:autoSpaceDE w:val="0"/>
        <w:autoSpaceDN w:val="0"/>
        <w:adjustRightInd w:val="0"/>
        <w:spacing w:line="240" w:lineRule="auto"/>
        <w:ind w:left="709"/>
      </w:pPr>
      <w:r w:rsidRPr="00C7754C">
        <w:rPr>
          <w:highlight w:val="yellow"/>
        </w:rPr>
        <w:t>&lt;Insert details of how the installation o</w:t>
      </w:r>
      <w:r w:rsidR="00A00B0B" w:rsidRPr="00C7754C">
        <w:rPr>
          <w:highlight w:val="yellow"/>
        </w:rPr>
        <w:t>f the equipment</w:t>
      </w:r>
      <w:r w:rsidRPr="00C7754C">
        <w:rPr>
          <w:highlight w:val="yellow"/>
        </w:rPr>
        <w:t xml:space="preserve"> will be verified, i.e. the correct quantity, specification, location, etc. It may be necessary to include o</w:t>
      </w:r>
      <w:r w:rsidR="00A00B0B" w:rsidRPr="00C7754C">
        <w:rPr>
          <w:highlight w:val="yellow"/>
        </w:rPr>
        <w:t>r refer to a table/spreadsheet.</w:t>
      </w:r>
      <w:r w:rsidRPr="00C7754C">
        <w:rPr>
          <w:highlight w:val="yellow"/>
        </w:rPr>
        <w:t>&gt;</w:t>
      </w:r>
    </w:p>
    <w:p w14:paraId="59F18C6B" w14:textId="77777777" w:rsidR="00A00B0B" w:rsidRPr="00C7754C" w:rsidRDefault="00A00B0B" w:rsidP="00C96A39">
      <w:pPr>
        <w:autoSpaceDE w:val="0"/>
        <w:autoSpaceDN w:val="0"/>
        <w:adjustRightInd w:val="0"/>
        <w:spacing w:line="240" w:lineRule="auto"/>
        <w:ind w:left="709"/>
      </w:pPr>
    </w:p>
    <w:p w14:paraId="22A4D74A" w14:textId="77777777" w:rsidR="001758C3" w:rsidRPr="00C7754C" w:rsidRDefault="001758C3" w:rsidP="00A00B0B">
      <w:pPr>
        <w:pStyle w:val="Heading3"/>
      </w:pPr>
      <w:r w:rsidRPr="00C7754C">
        <w:t>Commissioning/tracking performance</w:t>
      </w:r>
    </w:p>
    <w:p w14:paraId="28E3F35F" w14:textId="77777777" w:rsidR="001758C3" w:rsidRPr="00C7754C" w:rsidRDefault="001758C3" w:rsidP="00C96A39">
      <w:pPr>
        <w:autoSpaceDE w:val="0"/>
        <w:autoSpaceDN w:val="0"/>
        <w:adjustRightInd w:val="0"/>
        <w:spacing w:line="240" w:lineRule="auto"/>
        <w:ind w:left="709"/>
      </w:pPr>
      <w:r w:rsidRPr="00C7754C">
        <w:t>Annual reporting over a seven year period will identify any issues regarding operations and performance.</w:t>
      </w:r>
    </w:p>
    <w:p w14:paraId="4BFC53E9" w14:textId="77777777" w:rsidR="00A00B0B" w:rsidRPr="00C7754C" w:rsidRDefault="00A00B0B" w:rsidP="00C96A39">
      <w:pPr>
        <w:autoSpaceDE w:val="0"/>
        <w:autoSpaceDN w:val="0"/>
        <w:adjustRightInd w:val="0"/>
        <w:spacing w:line="240" w:lineRule="auto"/>
        <w:ind w:left="709"/>
        <w:rPr>
          <w:rFonts w:cstheme="minorHAnsi"/>
          <w:bCs/>
        </w:rPr>
      </w:pPr>
    </w:p>
    <w:p w14:paraId="2A2BE7AA" w14:textId="77777777" w:rsidR="001758C3" w:rsidRPr="00C7754C" w:rsidRDefault="001758C3" w:rsidP="00A00B0B">
      <w:pPr>
        <w:pStyle w:val="Heading3"/>
      </w:pPr>
      <w:r w:rsidRPr="00C7754C">
        <w:t>Information to be provided by the customer</w:t>
      </w:r>
    </w:p>
    <w:p w14:paraId="71632C50" w14:textId="77777777" w:rsidR="001758C3" w:rsidRPr="00C7754C" w:rsidRDefault="001758C3" w:rsidP="00C96A39">
      <w:pPr>
        <w:autoSpaceDE w:val="0"/>
        <w:autoSpaceDN w:val="0"/>
        <w:adjustRightInd w:val="0"/>
        <w:spacing w:line="240" w:lineRule="auto"/>
        <w:ind w:left="709"/>
      </w:pPr>
      <w:r w:rsidRPr="00C7754C">
        <w:t>Not applicable.</w:t>
      </w:r>
    </w:p>
    <w:p w14:paraId="04A7E4D0" w14:textId="77777777" w:rsidR="00A00B0B" w:rsidRPr="00C7754C" w:rsidRDefault="00A00B0B" w:rsidP="00C96A39">
      <w:pPr>
        <w:autoSpaceDE w:val="0"/>
        <w:autoSpaceDN w:val="0"/>
        <w:adjustRightInd w:val="0"/>
        <w:spacing w:line="240" w:lineRule="auto"/>
        <w:ind w:left="709"/>
      </w:pPr>
    </w:p>
    <w:p w14:paraId="3801BAD5" w14:textId="77777777" w:rsidR="001758C3" w:rsidRPr="00C7754C" w:rsidRDefault="001758C3" w:rsidP="00A00B0B">
      <w:pPr>
        <w:pStyle w:val="Heading3"/>
      </w:pPr>
      <w:r w:rsidRPr="00C7754C">
        <w:t>Reporting by the ESCO</w:t>
      </w:r>
    </w:p>
    <w:p w14:paraId="35694ADB" w14:textId="77777777" w:rsidR="001758C3" w:rsidRPr="00C7754C" w:rsidRDefault="001758C3" w:rsidP="00A00B0B">
      <w:pPr>
        <w:autoSpaceDE w:val="0"/>
        <w:autoSpaceDN w:val="0"/>
        <w:adjustRightInd w:val="0"/>
        <w:spacing w:line="240" w:lineRule="auto"/>
        <w:ind w:left="720"/>
      </w:pPr>
      <w:r w:rsidRPr="00C7754C">
        <w:t>Annual reports each year for seven years verifying the actual savings.</w:t>
      </w:r>
    </w:p>
    <w:p w14:paraId="2369865B" w14:textId="77777777" w:rsidR="00A00B0B" w:rsidRPr="00C7754C" w:rsidRDefault="00A00B0B" w:rsidP="00A00B0B">
      <w:pPr>
        <w:pStyle w:val="ListParagraph"/>
        <w:autoSpaceDE w:val="0"/>
        <w:autoSpaceDN w:val="0"/>
        <w:adjustRightInd w:val="0"/>
        <w:spacing w:line="240" w:lineRule="auto"/>
        <w:ind w:left="1134"/>
      </w:pPr>
    </w:p>
    <w:p w14:paraId="22541FE3" w14:textId="77777777" w:rsidR="001758C3" w:rsidRPr="00C7754C" w:rsidRDefault="001758C3" w:rsidP="00A00B0B">
      <w:pPr>
        <w:pStyle w:val="Heading3"/>
      </w:pPr>
      <w:r w:rsidRPr="00C7754C">
        <w:t xml:space="preserve">Extrapolations/calculations </w:t>
      </w:r>
    </w:p>
    <w:p w14:paraId="1057FE3E" w14:textId="77777777" w:rsidR="001758C3" w:rsidRPr="00C7754C" w:rsidRDefault="001758C3" w:rsidP="00C96A39">
      <w:pPr>
        <w:autoSpaceDE w:val="0"/>
        <w:autoSpaceDN w:val="0"/>
        <w:adjustRightInd w:val="0"/>
        <w:spacing w:line="240" w:lineRule="auto"/>
        <w:ind w:left="709"/>
      </w:pPr>
      <w:r w:rsidRPr="00C7754C">
        <w:t xml:space="preserve">Not applicable. </w:t>
      </w:r>
    </w:p>
    <w:p w14:paraId="1AC13B89" w14:textId="77777777" w:rsidR="001758C3" w:rsidRDefault="001758C3" w:rsidP="000671A6">
      <w:pPr>
        <w:pStyle w:val="Heading2"/>
        <w:pageBreakBefore/>
      </w:pPr>
      <w:bookmarkStart w:id="20" w:name="_Toc377049706"/>
      <w:r>
        <w:lastRenderedPageBreak/>
        <w:t xml:space="preserve">&lt;CH1 </w:t>
      </w:r>
      <w:r w:rsidRPr="00D53D21">
        <w:t>proforma</w:t>
      </w:r>
      <w:r>
        <w:t xml:space="preserve"> – Chiller Replacement&gt;</w:t>
      </w:r>
      <w:bookmarkEnd w:id="20"/>
      <w:r>
        <w:t xml:space="preserve"> </w:t>
      </w:r>
    </w:p>
    <w:p w14:paraId="0215B44A" w14:textId="77777777" w:rsidR="001758C3" w:rsidRPr="00A92E34" w:rsidRDefault="001758C3" w:rsidP="00C96A39">
      <w:pPr>
        <w:spacing w:line="240" w:lineRule="auto"/>
        <w:rPr>
          <w:b/>
          <w:szCs w:val="24"/>
        </w:rPr>
      </w:pPr>
      <w:r>
        <w:rPr>
          <w:b/>
          <w:szCs w:val="24"/>
        </w:rPr>
        <w:t>M&amp;V option: B</w:t>
      </w:r>
    </w:p>
    <w:p w14:paraId="15B2333B" w14:textId="77777777" w:rsidR="001758C3" w:rsidRPr="00C7754C" w:rsidRDefault="001758C3" w:rsidP="00C96A39">
      <w:pPr>
        <w:spacing w:line="240" w:lineRule="auto"/>
      </w:pPr>
      <w:r w:rsidRPr="00C7754C">
        <w:t xml:space="preserve">A </w:t>
      </w:r>
      <w:r w:rsidR="00A00B0B" w:rsidRPr="00C7754C">
        <w:rPr>
          <w:highlight w:val="yellow"/>
        </w:rPr>
        <w:t>&lt;X&gt;</w:t>
      </w:r>
      <w:r w:rsidR="00A00B0B" w:rsidRPr="00C7754C">
        <w:t xml:space="preserve"> </w:t>
      </w:r>
      <w:r w:rsidRPr="00C7754C">
        <w:t xml:space="preserve">kW </w:t>
      </w:r>
      <w:r w:rsidR="00A00B0B" w:rsidRPr="00C7754C">
        <w:rPr>
          <w:highlight w:val="yellow"/>
        </w:rPr>
        <w:t>&lt;X&gt;</w:t>
      </w:r>
      <w:r w:rsidR="00A00B0B" w:rsidRPr="00C7754C">
        <w:t xml:space="preserve"> </w:t>
      </w:r>
      <w:r w:rsidRPr="00C7754C">
        <w:t xml:space="preserve">Chiller will replace the current </w:t>
      </w:r>
      <w:r w:rsidR="00A00B0B" w:rsidRPr="00C7754C">
        <w:rPr>
          <w:highlight w:val="yellow"/>
        </w:rPr>
        <w:t>&lt;X&gt;</w:t>
      </w:r>
      <w:r w:rsidR="00A00B0B" w:rsidRPr="00C7754C">
        <w:t xml:space="preserve"> </w:t>
      </w:r>
      <w:r w:rsidRPr="00C7754C">
        <w:t xml:space="preserve">kW </w:t>
      </w:r>
      <w:r w:rsidR="00A00B0B" w:rsidRPr="00C7754C">
        <w:rPr>
          <w:highlight w:val="yellow"/>
        </w:rPr>
        <w:t>&lt;X&gt;</w:t>
      </w:r>
      <w:r w:rsidR="00A00B0B" w:rsidRPr="00C7754C">
        <w:t xml:space="preserve"> </w:t>
      </w:r>
      <w:r w:rsidRPr="00C7754C">
        <w:t>Chiller on Site A. Sa</w:t>
      </w:r>
      <w:r w:rsidR="00A00B0B" w:rsidRPr="00C7754C">
        <w:t>v</w:t>
      </w:r>
      <w:r w:rsidRPr="00C7754C">
        <w:t xml:space="preserve">ings will be determined by the difference in energy consumption between the newer, more efficient chiller, and the current chiller. Prior to the installation of the new chiller, a meter will be installed on the current chiller for </w:t>
      </w:r>
      <w:r w:rsidR="00321ED9" w:rsidRPr="00C7754C">
        <w:rPr>
          <w:highlight w:val="yellow"/>
        </w:rPr>
        <w:t>&lt;X&gt;</w:t>
      </w:r>
      <w:r w:rsidRPr="00C7754C">
        <w:t xml:space="preserve"> months and the data will be extrapolated to determine the annual baseline consumption. The new chiller will then be installed with the meter and the electricity consumption will be measured to verify savings. </w:t>
      </w:r>
    </w:p>
    <w:p w14:paraId="706428B0" w14:textId="77777777" w:rsidR="001758C3" w:rsidRDefault="001758C3" w:rsidP="00C96A39">
      <w:pPr>
        <w:spacing w:line="240" w:lineRule="auto"/>
        <w:rPr>
          <w:color w:val="244061" w:themeColor="accent1" w:themeShade="80"/>
        </w:rPr>
      </w:pPr>
    </w:p>
    <w:p w14:paraId="4D79D901" w14:textId="77777777" w:rsidR="001758C3" w:rsidRPr="00F66197" w:rsidRDefault="001758C3" w:rsidP="00A00B0B">
      <w:pPr>
        <w:pStyle w:val="Heading3"/>
      </w:pPr>
      <w:r>
        <w:t>Project</w:t>
      </w:r>
      <w:r w:rsidRPr="00F66197">
        <w:t xml:space="preserve"> savings</w:t>
      </w:r>
    </w:p>
    <w:p w14:paraId="5686D8F3" w14:textId="77777777" w:rsidR="001758C3" w:rsidRPr="00033F0C" w:rsidRDefault="001758C3" w:rsidP="00A00B0B">
      <w:pPr>
        <w:pStyle w:val="Heading4"/>
      </w:pPr>
      <w:r w:rsidRPr="00033F0C">
        <w:t>Utility consumption savings:</w:t>
      </w:r>
    </w:p>
    <w:p w14:paraId="0E3DB719" w14:textId="77777777" w:rsidR="001758C3" w:rsidRPr="00C7754C" w:rsidRDefault="001758C3" w:rsidP="00C96A39">
      <w:pPr>
        <w:pStyle w:val="ListParagraph"/>
        <w:numPr>
          <w:ilvl w:val="0"/>
          <w:numId w:val="22"/>
        </w:numPr>
        <w:spacing w:line="240" w:lineRule="auto"/>
      </w:pPr>
      <w:r w:rsidRPr="00C7754C">
        <w:t xml:space="preserve">Annual electricity peak saving (kWh) = </w:t>
      </w:r>
      <w:r w:rsidR="00A00B0B" w:rsidRPr="00C7754C">
        <w:rPr>
          <w:highlight w:val="yellow"/>
        </w:rPr>
        <w:t>&lt;X&gt;</w:t>
      </w:r>
    </w:p>
    <w:p w14:paraId="70A6053C" w14:textId="77777777" w:rsidR="001758C3" w:rsidRPr="00C7754C" w:rsidRDefault="001758C3" w:rsidP="00C96A39">
      <w:pPr>
        <w:pStyle w:val="ListParagraph"/>
        <w:numPr>
          <w:ilvl w:val="0"/>
          <w:numId w:val="22"/>
        </w:numPr>
        <w:spacing w:line="240" w:lineRule="auto"/>
      </w:pPr>
      <w:r w:rsidRPr="00C7754C">
        <w:t xml:space="preserve">Annual electricity off-peak saving (kWh) = </w:t>
      </w:r>
      <w:r w:rsidR="00A00B0B" w:rsidRPr="00C7754C">
        <w:rPr>
          <w:highlight w:val="yellow"/>
        </w:rPr>
        <w:t>&lt;X&gt;</w:t>
      </w:r>
    </w:p>
    <w:p w14:paraId="2C23AFC1" w14:textId="77777777" w:rsidR="00A00B0B" w:rsidRPr="004B2737" w:rsidRDefault="00A00B0B" w:rsidP="00A00B0B">
      <w:pPr>
        <w:pStyle w:val="ListParagraph"/>
        <w:spacing w:line="240" w:lineRule="auto"/>
        <w:ind w:left="1080"/>
        <w:rPr>
          <w:color w:val="244061" w:themeColor="accent1" w:themeShade="80"/>
        </w:rPr>
      </w:pPr>
    </w:p>
    <w:p w14:paraId="701A5ABF" w14:textId="77777777" w:rsidR="001758C3" w:rsidRPr="00033F0C" w:rsidRDefault="001758C3" w:rsidP="00A00B0B">
      <w:pPr>
        <w:pStyle w:val="Heading4"/>
      </w:pPr>
      <w:r w:rsidRPr="00033F0C">
        <w:t>All other savings:</w:t>
      </w:r>
    </w:p>
    <w:p w14:paraId="3E185736" w14:textId="77777777" w:rsidR="001758C3" w:rsidRPr="00C17727" w:rsidRDefault="001758C3" w:rsidP="00C96A39">
      <w:pPr>
        <w:pStyle w:val="ListParagraph"/>
        <w:numPr>
          <w:ilvl w:val="0"/>
          <w:numId w:val="22"/>
        </w:numPr>
        <w:spacing w:line="240" w:lineRule="auto"/>
        <w:rPr>
          <w:color w:val="244061" w:themeColor="accent1" w:themeShade="80"/>
        </w:rPr>
      </w:pPr>
      <w:r w:rsidRPr="00C7754C">
        <w:t xml:space="preserve">Annual demand charge saving (kW) = </w:t>
      </w:r>
      <w:r w:rsidR="00A00B0B" w:rsidRPr="00C7754C">
        <w:rPr>
          <w:highlight w:val="yellow"/>
        </w:rPr>
        <w:t>&lt;X&gt;</w:t>
      </w:r>
      <w:r w:rsidR="00A00B0B" w:rsidRPr="00C7754C">
        <w:t xml:space="preserve"> </w:t>
      </w:r>
      <w:r w:rsidRPr="00C7754C">
        <w:t xml:space="preserve"> </w:t>
      </w:r>
      <w:r w:rsidR="00A00B0B" w:rsidRPr="00A00B0B">
        <w:rPr>
          <w:color w:val="FF0000"/>
        </w:rPr>
        <w:t>&lt;</w:t>
      </w:r>
      <w:r w:rsidR="00A00B0B" w:rsidRPr="00A00B0B">
        <w:rPr>
          <w:b/>
          <w:color w:val="FF0000"/>
        </w:rPr>
        <w:t>Removed after noted:</w:t>
      </w:r>
      <w:r w:rsidRPr="00A00B0B">
        <w:rPr>
          <w:color w:val="FF0000"/>
        </w:rPr>
        <w:t xml:space="preserve"> this may be best managed under an option C MVP as the cost savings can only be negotiated at a site (billing meter) level)</w:t>
      </w:r>
      <w:r w:rsidR="00A00B0B" w:rsidRPr="00A00B0B">
        <w:rPr>
          <w:color w:val="FF0000"/>
        </w:rPr>
        <w:t>&gt;</w:t>
      </w:r>
    </w:p>
    <w:p w14:paraId="46D675FA" w14:textId="77777777" w:rsidR="001758C3" w:rsidRPr="00A92E34" w:rsidRDefault="001758C3" w:rsidP="00C96A39">
      <w:pPr>
        <w:pStyle w:val="ListParagraph"/>
        <w:numPr>
          <w:ilvl w:val="0"/>
          <w:numId w:val="22"/>
        </w:numPr>
        <w:spacing w:line="240" w:lineRule="auto"/>
        <w:rPr>
          <w:color w:val="244061" w:themeColor="accent1" w:themeShade="80"/>
        </w:rPr>
      </w:pPr>
      <w:r w:rsidRPr="00C7754C">
        <w:t>Annual maintenance cost saving</w:t>
      </w:r>
      <w:r w:rsidR="00A00B0B" w:rsidRPr="00C7754C">
        <w:t xml:space="preserve"> = </w:t>
      </w:r>
      <w:r w:rsidR="00A00B0B" w:rsidRPr="00C7754C">
        <w:rPr>
          <w:highlight w:val="yellow"/>
        </w:rPr>
        <w:t>&lt;$X&gt;</w:t>
      </w:r>
      <w:r w:rsidR="00A00B0B" w:rsidRPr="00C7754C">
        <w:t xml:space="preserve"> </w:t>
      </w:r>
      <w:r w:rsidR="00A00B0B" w:rsidRPr="00A00B0B">
        <w:rPr>
          <w:color w:val="FF0000"/>
        </w:rPr>
        <w:t>&lt;</w:t>
      </w:r>
      <w:r w:rsidR="00A00B0B" w:rsidRPr="00A00B0B">
        <w:rPr>
          <w:b/>
          <w:color w:val="FF0000"/>
        </w:rPr>
        <w:t xml:space="preserve">Removed after noted: </w:t>
      </w:r>
      <w:r w:rsidRPr="00A00B0B">
        <w:rPr>
          <w:color w:val="FF0000"/>
        </w:rPr>
        <w:t>this value may be negative if add</w:t>
      </w:r>
      <w:r w:rsidR="00A00B0B" w:rsidRPr="00A00B0B">
        <w:rPr>
          <w:color w:val="FF0000"/>
        </w:rPr>
        <w:t>itional maintenance is required&gt;</w:t>
      </w:r>
    </w:p>
    <w:p w14:paraId="2C78DCFA" w14:textId="77777777" w:rsidR="001758C3" w:rsidRPr="00C7754C" w:rsidRDefault="001758C3" w:rsidP="00C96A39">
      <w:pPr>
        <w:pStyle w:val="ListParagraph"/>
        <w:numPr>
          <w:ilvl w:val="0"/>
          <w:numId w:val="22"/>
        </w:numPr>
        <w:spacing w:line="240" w:lineRule="auto"/>
      </w:pPr>
      <w:r w:rsidRPr="00C7754C">
        <w:t>An</w:t>
      </w:r>
      <w:r w:rsidR="00A00B0B" w:rsidRPr="00C7754C">
        <w:t xml:space="preserve">nual (other) cost saving = </w:t>
      </w:r>
      <w:r w:rsidR="00A00B0B" w:rsidRPr="00C7754C">
        <w:rPr>
          <w:highlight w:val="yellow"/>
        </w:rPr>
        <w:t>&lt;$X&gt;</w:t>
      </w:r>
    </w:p>
    <w:p w14:paraId="33C21E8A" w14:textId="77777777" w:rsidR="00A00B0B" w:rsidRPr="00C7754C" w:rsidRDefault="00A00B0B" w:rsidP="00A00B0B">
      <w:pPr>
        <w:pStyle w:val="ListParagraph"/>
        <w:spacing w:line="240" w:lineRule="auto"/>
        <w:ind w:left="1080"/>
      </w:pPr>
    </w:p>
    <w:p w14:paraId="391A650E" w14:textId="77777777" w:rsidR="001758C3" w:rsidRPr="00033F0C" w:rsidRDefault="001758C3" w:rsidP="00A00B0B">
      <w:pPr>
        <w:pStyle w:val="Heading4"/>
      </w:pPr>
      <w:r w:rsidRPr="00033F0C">
        <w:t>Total annual cost saving:</w:t>
      </w:r>
    </w:p>
    <w:p w14:paraId="44A3AA85" w14:textId="77777777" w:rsidR="001758C3" w:rsidRPr="00C7754C" w:rsidRDefault="001758C3" w:rsidP="00C96A39">
      <w:pPr>
        <w:pStyle w:val="ListParagraph"/>
        <w:numPr>
          <w:ilvl w:val="0"/>
          <w:numId w:val="22"/>
        </w:numPr>
        <w:spacing w:line="240" w:lineRule="auto"/>
      </w:pPr>
      <w:r w:rsidRPr="00C7754C">
        <w:t xml:space="preserve">Annual cost savings = </w:t>
      </w:r>
      <w:r w:rsidR="00DB2BB6" w:rsidRPr="00C7754C">
        <w:rPr>
          <w:highlight w:val="yellow"/>
        </w:rPr>
        <w:t>&lt;$X&gt;</w:t>
      </w:r>
      <w:r w:rsidR="00DB2BB6">
        <w:t xml:space="preserve"> </w:t>
      </w:r>
      <w:r w:rsidRPr="00DB2BB6">
        <w:rPr>
          <w:color w:val="FF0000"/>
        </w:rPr>
        <w:t>&lt;</w:t>
      </w:r>
      <w:r w:rsidR="00DB2BB6" w:rsidRPr="00DB2BB6">
        <w:rPr>
          <w:b/>
          <w:color w:val="FF0000"/>
        </w:rPr>
        <w:t xml:space="preserve">Removed after noted: </w:t>
      </w:r>
      <w:r w:rsidRPr="00DB2BB6">
        <w:rPr>
          <w:color w:val="FF0000"/>
        </w:rPr>
        <w:t xml:space="preserve">must = </w:t>
      </w:r>
      <w:r w:rsidRPr="00DB2BB6">
        <w:rPr>
          <w:rFonts w:ascii="Arial" w:hAnsi="Arial" w:cs="Arial"/>
          <w:color w:val="FF0000"/>
        </w:rPr>
        <w:t>∑</w:t>
      </w:r>
      <w:r w:rsidRPr="00DB2BB6">
        <w:rPr>
          <w:color w:val="FF0000"/>
        </w:rPr>
        <w:t>(utility savings x baseline utility rates) + maintenance and other cost savings</w:t>
      </w:r>
      <w:r w:rsidR="00DB2BB6" w:rsidRPr="00DB2BB6">
        <w:rPr>
          <w:color w:val="FF0000"/>
        </w:rPr>
        <w:t>&gt;</w:t>
      </w:r>
    </w:p>
    <w:p w14:paraId="55D18163" w14:textId="77777777" w:rsidR="00A00B0B" w:rsidRPr="00C7754C" w:rsidRDefault="00A00B0B" w:rsidP="00A00B0B">
      <w:pPr>
        <w:pStyle w:val="ListParagraph"/>
        <w:spacing w:line="240" w:lineRule="auto"/>
        <w:ind w:left="1080"/>
      </w:pPr>
    </w:p>
    <w:p w14:paraId="615DA155" w14:textId="77777777" w:rsidR="001758C3" w:rsidRDefault="001758C3" w:rsidP="00A00B0B">
      <w:pPr>
        <w:pStyle w:val="Heading3"/>
      </w:pPr>
      <w:r>
        <w:t>Utility consumption s</w:t>
      </w:r>
      <w:r w:rsidRPr="00F66197">
        <w:t xml:space="preserve">avings </w:t>
      </w:r>
      <w:r>
        <w:t>methodology</w:t>
      </w:r>
    </w:p>
    <w:p w14:paraId="60032912" w14:textId="77777777" w:rsidR="00A00B0B" w:rsidRPr="00A00B0B" w:rsidRDefault="00A00B0B" w:rsidP="00A00B0B"/>
    <w:p w14:paraId="744B86A8" w14:textId="77777777" w:rsidR="001758C3" w:rsidRPr="00C7754C" w:rsidRDefault="001758C3" w:rsidP="00C96A39">
      <w:pPr>
        <w:autoSpaceDE w:val="0"/>
        <w:autoSpaceDN w:val="0"/>
        <w:adjustRightInd w:val="0"/>
        <w:spacing w:line="240" w:lineRule="auto"/>
        <w:ind w:left="567" w:right="-143"/>
        <w:rPr>
          <w:rFonts w:cstheme="minorHAnsi"/>
        </w:rPr>
      </w:pPr>
      <m:oMathPara>
        <m:oMathParaPr>
          <m:jc m:val="left"/>
        </m:oMathParaPr>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peak</m:t>
              </m:r>
            </m:sub>
          </m:sSub>
          <m:d>
            <m:dPr>
              <m:ctrlPr>
                <w:rPr>
                  <w:rFonts w:ascii="Cambria Math" w:hAnsi="Cambria Math" w:cstheme="minorHAnsi"/>
                </w:rPr>
              </m:ctrlPr>
            </m:dPr>
            <m:e>
              <m:r>
                <m:rPr>
                  <m:sty m:val="p"/>
                </m:rPr>
                <w:rPr>
                  <w:rFonts w:ascii="Cambria Math" w:hAnsi="Cambria Math" w:cstheme="minorHAnsi"/>
                </w:rPr>
                <m:t>kWh</m:t>
              </m:r>
            </m:e>
          </m:d>
          <m:r>
            <m:rPr>
              <m:sty m:val="p"/>
            </m:rPr>
            <w:rPr>
              <w:rFonts w:ascii="Cambria Math" w:hAnsi="Cambria Math" w:cstheme="minorHAnsi"/>
            </w:rPr>
            <m:t xml:space="preserve">=Peak Electricy </m:t>
          </m:r>
          <m:sSub>
            <m:sSubPr>
              <m:ctrlPr>
                <w:rPr>
                  <w:rFonts w:ascii="Cambria Math" w:hAnsi="Cambria Math" w:cstheme="minorHAnsi"/>
                </w:rPr>
              </m:ctrlPr>
            </m:sSubPr>
            <m:e>
              <m:r>
                <m:rPr>
                  <m:sty m:val="p"/>
                </m:rPr>
                <w:rPr>
                  <w:rFonts w:ascii="Cambria Math" w:hAnsi="Cambria Math" w:cstheme="minorHAnsi"/>
                </w:rPr>
                <m:t>Consumption</m:t>
              </m:r>
            </m:e>
            <m:sub>
              <m:r>
                <m:rPr>
                  <m:sty m:val="p"/>
                </m:rPr>
                <w:rPr>
                  <w:rFonts w:ascii="Cambria Math" w:hAnsi="Cambria Math" w:cstheme="minorHAnsi"/>
                </w:rPr>
                <m:t>base</m:t>
              </m:r>
            </m:sub>
          </m:sSub>
          <m:r>
            <m:rPr>
              <m:sty m:val="p"/>
            </m:rPr>
            <w:rPr>
              <w:rFonts w:ascii="Cambria Math" w:hAnsi="Cambria Math" w:cstheme="minorHAnsi"/>
            </w:rPr>
            <m:t xml:space="preserve">-Peak Electricy </m:t>
          </m:r>
          <m:sSub>
            <m:sSubPr>
              <m:ctrlPr>
                <w:rPr>
                  <w:rFonts w:ascii="Cambria Math" w:hAnsi="Cambria Math" w:cstheme="minorHAnsi"/>
                </w:rPr>
              </m:ctrlPr>
            </m:sSubPr>
            <m:e>
              <m:r>
                <m:rPr>
                  <m:sty m:val="p"/>
                </m:rPr>
                <w:rPr>
                  <w:rFonts w:ascii="Cambria Math" w:hAnsi="Cambria Math" w:cstheme="minorHAnsi"/>
                </w:rPr>
                <m:t>Consumption</m:t>
              </m:r>
            </m:e>
            <m:sub>
              <m:r>
                <m:rPr>
                  <m:sty m:val="p"/>
                </m:rPr>
                <w:rPr>
                  <w:rFonts w:ascii="Cambria Math" w:hAnsi="Cambria Math" w:cstheme="minorHAnsi"/>
                </w:rPr>
                <m:t xml:space="preserve">post </m:t>
              </m:r>
            </m:sub>
          </m:sSub>
          <m:d>
            <m:dPr>
              <m:ctrlPr>
                <w:rPr>
                  <w:rFonts w:ascii="Cambria Math" w:hAnsi="Cambria Math" w:cstheme="minorHAnsi"/>
                </w:rPr>
              </m:ctrlPr>
            </m:dPr>
            <m:e>
              <m:r>
                <m:rPr>
                  <m:sty m:val="p"/>
                </m:rPr>
                <w:rPr>
                  <w:rFonts w:ascii="Cambria Math" w:hAnsi="Cambria Math" w:cstheme="minorHAnsi"/>
                </w:rPr>
                <m:t>kWh</m:t>
              </m:r>
            </m:e>
          </m:d>
          <m:r>
            <w:rPr>
              <w:rFonts w:ascii="Cambria Math" w:hAnsi="Cambria Math" w:cstheme="minorHAnsi"/>
            </w:rPr>
            <m:t>+</m:t>
          </m:r>
          <m:r>
            <m:rPr>
              <m:sty m:val="p"/>
            </m:rPr>
            <w:rPr>
              <w:rFonts w:ascii="Cambria Math" w:hAnsi="Cambria Math" w:cstheme="minorHAnsi"/>
            </w:rPr>
            <m:t>Baseline Adjustment Factors</m:t>
          </m:r>
        </m:oMath>
      </m:oMathPara>
    </w:p>
    <w:p w14:paraId="1079C32F" w14:textId="77777777" w:rsidR="00A00B0B" w:rsidRPr="00C7754C" w:rsidRDefault="00A00B0B" w:rsidP="00C96A39">
      <w:pPr>
        <w:autoSpaceDE w:val="0"/>
        <w:autoSpaceDN w:val="0"/>
        <w:adjustRightInd w:val="0"/>
        <w:spacing w:line="240" w:lineRule="auto"/>
        <w:ind w:left="567" w:right="-143"/>
        <w:rPr>
          <w:rFonts w:cstheme="minorHAnsi"/>
        </w:rPr>
      </w:pPr>
    </w:p>
    <w:p w14:paraId="2A41A822" w14:textId="77777777" w:rsidR="001758C3" w:rsidRPr="00C7754C" w:rsidRDefault="001758C3" w:rsidP="00C96A39">
      <w:pPr>
        <w:autoSpaceDE w:val="0"/>
        <w:autoSpaceDN w:val="0"/>
        <w:adjustRightInd w:val="0"/>
        <w:spacing w:line="240" w:lineRule="auto"/>
        <w:ind w:left="567" w:right="-143"/>
        <w:rPr>
          <w:rFonts w:cstheme="minorHAnsi"/>
        </w:rPr>
      </w:pPr>
      <m:oMathPara>
        <m:oMath>
          <m:r>
            <m:rPr>
              <m:sty m:val="p"/>
            </m:rPr>
            <w:rPr>
              <w:rFonts w:ascii="Cambria Math" w:hAnsi="Cambria Math" w:cstheme="minorHAnsi"/>
            </w:rPr>
            <m:t xml:space="preserve">Annual electricity </m:t>
          </m:r>
          <m:sSub>
            <m:sSubPr>
              <m:ctrlPr>
                <w:rPr>
                  <w:rFonts w:ascii="Cambria Math" w:hAnsi="Cambria Math" w:cstheme="minorHAnsi"/>
                </w:rPr>
              </m:ctrlPr>
            </m:sSubPr>
            <m:e>
              <m:r>
                <m:rPr>
                  <m:sty m:val="p"/>
                </m:rPr>
                <w:rPr>
                  <w:rFonts w:ascii="Cambria Math" w:hAnsi="Cambria Math" w:cstheme="minorHAnsi"/>
                </w:rPr>
                <m:t>savings</m:t>
              </m:r>
            </m:e>
            <m:sub>
              <m:r>
                <m:rPr>
                  <m:sty m:val="p"/>
                </m:rPr>
                <w:rPr>
                  <w:rFonts w:ascii="Cambria Math" w:hAnsi="Cambria Math" w:cstheme="minorHAnsi"/>
                </w:rPr>
                <m:t>off-peak</m:t>
              </m:r>
            </m:sub>
          </m:sSub>
          <m:d>
            <m:dPr>
              <m:ctrlPr>
                <w:rPr>
                  <w:rFonts w:ascii="Cambria Math" w:hAnsi="Cambria Math" w:cstheme="minorHAnsi"/>
                </w:rPr>
              </m:ctrlPr>
            </m:dPr>
            <m:e>
              <m:r>
                <m:rPr>
                  <m:sty m:val="p"/>
                </m:rPr>
                <w:rPr>
                  <w:rFonts w:ascii="Cambria Math" w:hAnsi="Cambria Math" w:cstheme="minorHAnsi"/>
                </w:rPr>
                <m:t>kWh</m:t>
              </m:r>
            </m:e>
          </m:d>
          <m:r>
            <m:rPr>
              <m:sty m:val="p"/>
            </m:rPr>
            <w:rPr>
              <w:rFonts w:ascii="Cambria Math" w:hAnsi="Cambria Math" w:cstheme="minorHAnsi"/>
            </w:rPr>
            <m:t xml:space="preserve">=Offpeak Electricy </m:t>
          </m:r>
          <m:sSub>
            <m:sSubPr>
              <m:ctrlPr>
                <w:rPr>
                  <w:rFonts w:ascii="Cambria Math" w:hAnsi="Cambria Math" w:cstheme="minorHAnsi"/>
                </w:rPr>
              </m:ctrlPr>
            </m:sSubPr>
            <m:e>
              <m:r>
                <m:rPr>
                  <m:sty m:val="p"/>
                </m:rPr>
                <w:rPr>
                  <w:rFonts w:ascii="Cambria Math" w:hAnsi="Cambria Math" w:cstheme="minorHAnsi"/>
                </w:rPr>
                <m:t>Consumption</m:t>
              </m:r>
            </m:e>
            <m:sub>
              <m:r>
                <m:rPr>
                  <m:sty m:val="p"/>
                </m:rPr>
                <w:rPr>
                  <w:rFonts w:ascii="Cambria Math" w:hAnsi="Cambria Math" w:cstheme="minorHAnsi"/>
                </w:rPr>
                <m:t>base</m:t>
              </m:r>
            </m:sub>
          </m:sSub>
          <m:r>
            <m:rPr>
              <m:sty m:val="p"/>
            </m:rPr>
            <w:rPr>
              <w:rFonts w:ascii="Cambria Math" w:hAnsi="Cambria Math" w:cstheme="minorHAnsi"/>
            </w:rPr>
            <m:t xml:space="preserve">-Offpeak Electricy </m:t>
          </m:r>
          <m:sSub>
            <m:sSubPr>
              <m:ctrlPr>
                <w:rPr>
                  <w:rFonts w:ascii="Cambria Math" w:hAnsi="Cambria Math" w:cstheme="minorHAnsi"/>
                </w:rPr>
              </m:ctrlPr>
            </m:sSubPr>
            <m:e>
              <m:r>
                <m:rPr>
                  <m:sty m:val="p"/>
                </m:rPr>
                <w:rPr>
                  <w:rFonts w:ascii="Cambria Math" w:hAnsi="Cambria Math" w:cstheme="minorHAnsi"/>
                </w:rPr>
                <m:t>Consumption</m:t>
              </m:r>
            </m:e>
            <m:sub>
              <m:r>
                <m:rPr>
                  <m:sty m:val="p"/>
                </m:rPr>
                <w:rPr>
                  <w:rFonts w:ascii="Cambria Math" w:hAnsi="Cambria Math" w:cstheme="minorHAnsi"/>
                </w:rPr>
                <m:t xml:space="preserve">post </m:t>
              </m:r>
            </m:sub>
          </m:sSub>
          <m:d>
            <m:dPr>
              <m:ctrlPr>
                <w:rPr>
                  <w:rFonts w:ascii="Cambria Math" w:hAnsi="Cambria Math" w:cstheme="minorHAnsi"/>
                </w:rPr>
              </m:ctrlPr>
            </m:dPr>
            <m:e>
              <m:r>
                <m:rPr>
                  <m:sty m:val="p"/>
                </m:rPr>
                <w:rPr>
                  <w:rFonts w:ascii="Cambria Math" w:hAnsi="Cambria Math" w:cstheme="minorHAnsi"/>
                </w:rPr>
                <m:t>kWh</m:t>
              </m:r>
            </m:e>
          </m:d>
          <m:r>
            <m:rPr>
              <m:sty m:val="p"/>
            </m:rPr>
            <w:rPr>
              <w:rFonts w:ascii="Cambria Math" w:hAnsi="Cambria Math" w:cstheme="minorHAnsi"/>
            </w:rPr>
            <m:t xml:space="preserve">+Baseline Adjustment Factors  </m:t>
          </m:r>
        </m:oMath>
      </m:oMathPara>
    </w:p>
    <w:p w14:paraId="33DBF3D3" w14:textId="77777777" w:rsidR="001758C3" w:rsidRPr="00C7754C" w:rsidRDefault="001758C3" w:rsidP="00C96A39">
      <w:pPr>
        <w:autoSpaceDE w:val="0"/>
        <w:autoSpaceDN w:val="0"/>
        <w:adjustRightInd w:val="0"/>
        <w:spacing w:line="240" w:lineRule="auto"/>
        <w:ind w:left="567" w:right="-143"/>
        <w:jc w:val="both"/>
        <w:rPr>
          <w:b/>
          <w:u w:val="single"/>
        </w:rPr>
      </w:pPr>
    </w:p>
    <w:p w14:paraId="1825A678" w14:textId="77777777" w:rsidR="001758C3" w:rsidRPr="00C7754C" w:rsidRDefault="001758C3" w:rsidP="00C96A39">
      <w:pPr>
        <w:autoSpaceDE w:val="0"/>
        <w:autoSpaceDN w:val="0"/>
        <w:adjustRightInd w:val="0"/>
        <w:spacing w:line="240" w:lineRule="auto"/>
        <w:ind w:left="709"/>
        <w:jc w:val="center"/>
        <w:rPr>
          <w:b/>
          <w:u w:val="single"/>
        </w:rPr>
      </w:pPr>
      <w:r w:rsidRPr="00C7754C">
        <w:rPr>
          <w:b/>
          <w:u w:val="single"/>
        </w:rPr>
        <w:t>Table x: Electricity and Gas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551"/>
        <w:gridCol w:w="851"/>
        <w:gridCol w:w="709"/>
        <w:gridCol w:w="708"/>
        <w:gridCol w:w="851"/>
        <w:gridCol w:w="567"/>
        <w:gridCol w:w="709"/>
      </w:tblGrid>
      <w:tr w:rsidR="001758C3" w:rsidRPr="00C7754C" w14:paraId="0F6DE3CC" w14:textId="77777777" w:rsidTr="00255F5F">
        <w:trPr>
          <w:trHeight w:val="253"/>
        </w:trPr>
        <w:tc>
          <w:tcPr>
            <w:tcW w:w="1260" w:type="dxa"/>
            <w:vMerge w:val="restart"/>
            <w:shd w:val="clear" w:color="auto" w:fill="DEE7F2"/>
            <w:vAlign w:val="center"/>
          </w:tcPr>
          <w:p w14:paraId="777001A3" w14:textId="77777777" w:rsidR="001758C3" w:rsidRPr="00C7754C" w:rsidRDefault="001758C3" w:rsidP="00C96A39">
            <w:pPr>
              <w:autoSpaceDE w:val="0"/>
              <w:autoSpaceDN w:val="0"/>
              <w:adjustRightInd w:val="0"/>
              <w:spacing w:line="240" w:lineRule="auto"/>
              <w:ind w:left="-16"/>
              <w:rPr>
                <w:b/>
                <w:sz w:val="18"/>
                <w:szCs w:val="18"/>
              </w:rPr>
            </w:pPr>
            <w:r w:rsidRPr="00C7754C">
              <w:rPr>
                <w:b/>
                <w:sz w:val="18"/>
                <w:szCs w:val="18"/>
              </w:rPr>
              <w:t>Variables</w:t>
            </w:r>
          </w:p>
        </w:tc>
        <w:tc>
          <w:tcPr>
            <w:tcW w:w="2551" w:type="dxa"/>
            <w:vMerge w:val="restart"/>
            <w:shd w:val="clear" w:color="auto" w:fill="DEE7F2"/>
            <w:vAlign w:val="center"/>
          </w:tcPr>
          <w:p w14:paraId="1EFBC553" w14:textId="77777777" w:rsidR="001758C3" w:rsidRPr="00C7754C" w:rsidRDefault="001758C3" w:rsidP="00C96A39">
            <w:pPr>
              <w:autoSpaceDE w:val="0"/>
              <w:autoSpaceDN w:val="0"/>
              <w:adjustRightInd w:val="0"/>
              <w:spacing w:line="240" w:lineRule="auto"/>
              <w:rPr>
                <w:b/>
                <w:sz w:val="18"/>
                <w:szCs w:val="18"/>
              </w:rPr>
            </w:pPr>
            <w:r w:rsidRPr="00C7754C">
              <w:rPr>
                <w:b/>
                <w:sz w:val="18"/>
                <w:szCs w:val="18"/>
              </w:rPr>
              <w:t>Description</w:t>
            </w:r>
          </w:p>
        </w:tc>
        <w:tc>
          <w:tcPr>
            <w:tcW w:w="2268" w:type="dxa"/>
            <w:gridSpan w:val="3"/>
            <w:shd w:val="clear" w:color="auto" w:fill="D6E3BC" w:themeFill="accent3" w:themeFillTint="66"/>
          </w:tcPr>
          <w:p w14:paraId="3BCDC56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Baseline</w:t>
            </w:r>
          </w:p>
        </w:tc>
        <w:tc>
          <w:tcPr>
            <w:tcW w:w="2127" w:type="dxa"/>
            <w:gridSpan w:val="3"/>
            <w:shd w:val="clear" w:color="auto" w:fill="FBD4B4" w:themeFill="accent6" w:themeFillTint="66"/>
          </w:tcPr>
          <w:p w14:paraId="601B393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Post-implementation</w:t>
            </w:r>
          </w:p>
        </w:tc>
      </w:tr>
      <w:tr w:rsidR="001758C3" w:rsidRPr="00C7754C" w14:paraId="2E9C74CA" w14:textId="77777777" w:rsidTr="00255F5F">
        <w:trPr>
          <w:trHeight w:val="187"/>
        </w:trPr>
        <w:tc>
          <w:tcPr>
            <w:tcW w:w="1260" w:type="dxa"/>
            <w:vMerge/>
            <w:shd w:val="clear" w:color="auto" w:fill="DEE7F2"/>
            <w:vAlign w:val="center"/>
          </w:tcPr>
          <w:p w14:paraId="05C8B82B" w14:textId="77777777" w:rsidR="001758C3" w:rsidRPr="00C7754C" w:rsidRDefault="001758C3" w:rsidP="00C96A39">
            <w:pPr>
              <w:autoSpaceDE w:val="0"/>
              <w:autoSpaceDN w:val="0"/>
              <w:adjustRightInd w:val="0"/>
              <w:spacing w:line="240" w:lineRule="auto"/>
              <w:ind w:left="-16"/>
              <w:rPr>
                <w:b/>
                <w:sz w:val="18"/>
                <w:szCs w:val="18"/>
              </w:rPr>
            </w:pPr>
          </w:p>
        </w:tc>
        <w:tc>
          <w:tcPr>
            <w:tcW w:w="2551" w:type="dxa"/>
            <w:vMerge/>
            <w:shd w:val="clear" w:color="auto" w:fill="DEE7F2"/>
            <w:vAlign w:val="center"/>
          </w:tcPr>
          <w:p w14:paraId="004DFFCC" w14:textId="77777777" w:rsidR="001758C3" w:rsidRPr="00C7754C"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themeFill="accent3" w:themeFillTint="66"/>
            <w:vAlign w:val="center"/>
          </w:tcPr>
          <w:p w14:paraId="4B5AF519"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8" w:type="dxa"/>
            <w:vMerge w:val="restart"/>
            <w:shd w:val="clear" w:color="auto" w:fill="D6E3BC" w:themeFill="accent3" w:themeFillTint="66"/>
            <w:vAlign w:val="center"/>
          </w:tcPr>
          <w:p w14:paraId="7B799E9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c>
          <w:tcPr>
            <w:tcW w:w="1418" w:type="dxa"/>
            <w:gridSpan w:val="2"/>
            <w:shd w:val="clear" w:color="auto" w:fill="FBD4B4" w:themeFill="accent6" w:themeFillTint="66"/>
            <w:vAlign w:val="center"/>
          </w:tcPr>
          <w:p w14:paraId="03C50AC7"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9" w:type="dxa"/>
            <w:vMerge w:val="restart"/>
            <w:shd w:val="clear" w:color="auto" w:fill="FBD4B4" w:themeFill="accent6" w:themeFillTint="66"/>
            <w:vAlign w:val="center"/>
          </w:tcPr>
          <w:p w14:paraId="393B2F90"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r>
      <w:tr w:rsidR="001758C3" w:rsidRPr="00C7754C" w14:paraId="597AC246" w14:textId="77777777" w:rsidTr="00255F5F">
        <w:trPr>
          <w:trHeight w:val="276"/>
        </w:trPr>
        <w:tc>
          <w:tcPr>
            <w:tcW w:w="1260" w:type="dxa"/>
            <w:vMerge/>
            <w:shd w:val="clear" w:color="auto" w:fill="DEE7F2"/>
            <w:vAlign w:val="center"/>
          </w:tcPr>
          <w:p w14:paraId="43393C2E" w14:textId="77777777" w:rsidR="001758C3" w:rsidRPr="00C7754C" w:rsidRDefault="001758C3" w:rsidP="00C96A39">
            <w:pPr>
              <w:autoSpaceDE w:val="0"/>
              <w:autoSpaceDN w:val="0"/>
              <w:adjustRightInd w:val="0"/>
              <w:spacing w:line="240" w:lineRule="auto"/>
              <w:ind w:left="-16"/>
              <w:rPr>
                <w:sz w:val="18"/>
                <w:szCs w:val="18"/>
              </w:rPr>
            </w:pPr>
          </w:p>
        </w:tc>
        <w:tc>
          <w:tcPr>
            <w:tcW w:w="2551" w:type="dxa"/>
            <w:vMerge/>
            <w:shd w:val="clear" w:color="auto" w:fill="DEE7F2"/>
            <w:vAlign w:val="center"/>
          </w:tcPr>
          <w:p w14:paraId="05C67F8A" w14:textId="77777777" w:rsidR="001758C3" w:rsidRPr="00C7754C"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2B1787E8"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709" w:type="dxa"/>
            <w:shd w:val="clear" w:color="auto" w:fill="D6E3BC" w:themeFill="accent3" w:themeFillTint="66"/>
            <w:vAlign w:val="center"/>
          </w:tcPr>
          <w:p w14:paraId="40C5A0A7"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8" w:type="dxa"/>
            <w:vMerge/>
            <w:shd w:val="clear" w:color="auto" w:fill="D6E3BC" w:themeFill="accent3" w:themeFillTint="66"/>
          </w:tcPr>
          <w:p w14:paraId="78B10A8B" w14:textId="77777777" w:rsidR="001758C3" w:rsidRPr="00C7754C"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3AEE7B92"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567" w:type="dxa"/>
            <w:shd w:val="clear" w:color="auto" w:fill="FBD4B4" w:themeFill="accent6" w:themeFillTint="66"/>
            <w:vAlign w:val="center"/>
          </w:tcPr>
          <w:p w14:paraId="6A075A4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9" w:type="dxa"/>
            <w:vMerge/>
            <w:shd w:val="clear" w:color="auto" w:fill="FBD4B4" w:themeFill="accent6" w:themeFillTint="66"/>
            <w:vAlign w:val="center"/>
          </w:tcPr>
          <w:p w14:paraId="371FC950"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3936B1E1" w14:textId="77777777" w:rsidTr="00210F46">
        <w:trPr>
          <w:trHeight w:val="268"/>
        </w:trPr>
        <w:tc>
          <w:tcPr>
            <w:tcW w:w="1260" w:type="dxa"/>
            <w:vAlign w:val="center"/>
          </w:tcPr>
          <w:p w14:paraId="557BEAD1" w14:textId="77777777" w:rsidR="001758C3" w:rsidRPr="00C7754C" w:rsidRDefault="001758C3" w:rsidP="00C96A39">
            <w:pPr>
              <w:autoSpaceDE w:val="0"/>
              <w:autoSpaceDN w:val="0"/>
              <w:adjustRightInd w:val="0"/>
              <w:spacing w:line="240" w:lineRule="auto"/>
              <w:ind w:left="-16"/>
              <w:rPr>
                <w:sz w:val="18"/>
                <w:szCs w:val="18"/>
                <w:vertAlign w:val="subscript"/>
              </w:rPr>
            </w:pPr>
            <w:r w:rsidRPr="00C7754C">
              <w:rPr>
                <w:rFonts w:cstheme="minorHAnsi"/>
                <w:sz w:val="18"/>
                <w:szCs w:val="18"/>
              </w:rPr>
              <w:t>Peak Electricity Consumption</w:t>
            </w:r>
          </w:p>
        </w:tc>
        <w:tc>
          <w:tcPr>
            <w:tcW w:w="2551" w:type="dxa"/>
            <w:vAlign w:val="center"/>
          </w:tcPr>
          <w:p w14:paraId="0DEC49A4"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Electricity consumed annually by the chiller during peak hours</w:t>
            </w:r>
          </w:p>
        </w:tc>
        <w:tc>
          <w:tcPr>
            <w:tcW w:w="851" w:type="dxa"/>
            <w:shd w:val="clear" w:color="auto" w:fill="EAF1DD" w:themeFill="accent3" w:themeFillTint="33"/>
            <w:vAlign w:val="center"/>
          </w:tcPr>
          <w:p w14:paraId="3CD1D9C4" w14:textId="77777777" w:rsidR="001758C3" w:rsidRPr="00C7754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599C0F17"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8" w:type="dxa"/>
            <w:shd w:val="clear" w:color="auto" w:fill="EAF1DD" w:themeFill="accent3" w:themeFillTint="33"/>
            <w:vAlign w:val="center"/>
          </w:tcPr>
          <w:p w14:paraId="52FBCBDB" w14:textId="77777777" w:rsidR="001758C3" w:rsidRPr="00C7754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20C87CFB"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466F7CA7"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3E0DF9D8"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319F78B8" w14:textId="77777777" w:rsidTr="00210F46">
        <w:trPr>
          <w:trHeight w:val="268"/>
        </w:trPr>
        <w:tc>
          <w:tcPr>
            <w:tcW w:w="1260" w:type="dxa"/>
            <w:vAlign w:val="center"/>
          </w:tcPr>
          <w:p w14:paraId="0252D97C" w14:textId="77777777" w:rsidR="001758C3" w:rsidRPr="00C7754C" w:rsidRDefault="001758C3" w:rsidP="00C96A39">
            <w:pPr>
              <w:autoSpaceDE w:val="0"/>
              <w:autoSpaceDN w:val="0"/>
              <w:adjustRightInd w:val="0"/>
              <w:spacing w:line="240" w:lineRule="auto"/>
              <w:ind w:left="-16"/>
              <w:rPr>
                <w:sz w:val="18"/>
                <w:szCs w:val="18"/>
              </w:rPr>
            </w:pPr>
            <w:r w:rsidRPr="00C7754C">
              <w:rPr>
                <w:rFonts w:cstheme="minorHAnsi"/>
                <w:sz w:val="18"/>
                <w:szCs w:val="18"/>
              </w:rPr>
              <w:t>Offpeak Electricity Consumption</w:t>
            </w:r>
          </w:p>
        </w:tc>
        <w:tc>
          <w:tcPr>
            <w:tcW w:w="2551" w:type="dxa"/>
            <w:vAlign w:val="center"/>
          </w:tcPr>
          <w:p w14:paraId="3F6E2E3B"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Electricity consumed annually by the chiller during offpeak hours</w:t>
            </w:r>
          </w:p>
        </w:tc>
        <w:tc>
          <w:tcPr>
            <w:tcW w:w="851" w:type="dxa"/>
            <w:shd w:val="clear" w:color="auto" w:fill="EAF1DD" w:themeFill="accent3" w:themeFillTint="33"/>
            <w:vAlign w:val="center"/>
          </w:tcPr>
          <w:p w14:paraId="00F07285" w14:textId="77777777" w:rsidR="001758C3" w:rsidRPr="00C7754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2365FDB5"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8" w:type="dxa"/>
            <w:shd w:val="clear" w:color="auto" w:fill="EAF1DD" w:themeFill="accent3" w:themeFillTint="33"/>
            <w:vAlign w:val="center"/>
          </w:tcPr>
          <w:p w14:paraId="1AC2D4BC" w14:textId="77777777" w:rsidR="001758C3" w:rsidRPr="00C7754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3F67F651"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12616499"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3D5CF13D" w14:textId="77777777" w:rsidR="001758C3" w:rsidRPr="00C7754C" w:rsidRDefault="001758C3" w:rsidP="00C96A39">
            <w:pPr>
              <w:autoSpaceDE w:val="0"/>
              <w:autoSpaceDN w:val="0"/>
              <w:adjustRightInd w:val="0"/>
              <w:spacing w:line="240" w:lineRule="auto"/>
              <w:jc w:val="center"/>
              <w:rPr>
                <w:sz w:val="18"/>
                <w:szCs w:val="18"/>
              </w:rPr>
            </w:pPr>
          </w:p>
        </w:tc>
      </w:tr>
    </w:tbl>
    <w:p w14:paraId="4DE6F03A" w14:textId="77777777" w:rsidR="001758C3" w:rsidRDefault="001758C3" w:rsidP="00A00B0B">
      <w:pPr>
        <w:pStyle w:val="Heading3"/>
      </w:pPr>
      <w:r>
        <w:lastRenderedPageBreak/>
        <w:t>Baseline variables</w:t>
      </w:r>
    </w:p>
    <w:p w14:paraId="2F9AC28E" w14:textId="77777777" w:rsidR="001758C3" w:rsidRDefault="001758C3" w:rsidP="00A00B0B">
      <w:pPr>
        <w:pStyle w:val="Heading4"/>
      </w:pPr>
      <w:r>
        <w:t>Already m</w:t>
      </w:r>
      <w:r w:rsidRPr="0018453D">
        <w:t xml:space="preserve">easured </w:t>
      </w:r>
      <w:r>
        <w:t>(i.e. during DFS)</w:t>
      </w:r>
    </w:p>
    <w:p w14:paraId="5F268120" w14:textId="77777777" w:rsidR="001758C3" w:rsidRPr="00A0195E" w:rsidRDefault="001758C3" w:rsidP="00C96A39">
      <w:pPr>
        <w:autoSpaceDE w:val="0"/>
        <w:autoSpaceDN w:val="0"/>
        <w:adjustRightInd w:val="0"/>
        <w:spacing w:line="240" w:lineRule="auto"/>
        <w:ind w:left="709"/>
        <w:rPr>
          <w:color w:val="FF0000"/>
        </w:rPr>
      </w:pPr>
      <w:r w:rsidRPr="00A0195E">
        <w:rPr>
          <w:color w:val="FF0000"/>
        </w:rPr>
        <w:t>&lt;</w:t>
      </w:r>
      <w:r w:rsidRPr="00A0195E">
        <w:rPr>
          <w:b/>
          <w:color w:val="FF0000"/>
        </w:rPr>
        <w:t>Option 1:</w:t>
      </w:r>
      <w:r w:rsidRPr="00A0195E">
        <w:rPr>
          <w:color w:val="FF0000"/>
        </w:rPr>
        <w:t xml:space="preserve"> A meter can be installed on the existing chiller upon award of the DFS to determine the annual chiller baseline electricity consumption.&gt;</w:t>
      </w:r>
    </w:p>
    <w:p w14:paraId="633483A9" w14:textId="77777777" w:rsidR="001758C3" w:rsidRPr="00C7754C" w:rsidRDefault="001758C3" w:rsidP="00C96A39">
      <w:pPr>
        <w:autoSpaceDE w:val="0"/>
        <w:autoSpaceDN w:val="0"/>
        <w:adjustRightInd w:val="0"/>
        <w:spacing w:line="240" w:lineRule="auto"/>
        <w:ind w:left="709"/>
      </w:pPr>
      <w:r w:rsidRPr="00C7754C">
        <w:rPr>
          <w:b/>
        </w:rPr>
        <w:t>Electricity Consumption</w:t>
      </w:r>
      <w:r w:rsidR="00A00B0B" w:rsidRPr="00C7754C">
        <w:rPr>
          <w:b/>
        </w:rPr>
        <w:t xml:space="preserve"> (peak and off-peak):</w:t>
      </w:r>
      <w:r w:rsidRPr="00C7754C">
        <w:rPr>
          <w:b/>
        </w:rPr>
        <w:t xml:space="preserve"> </w:t>
      </w:r>
      <w:r w:rsidRPr="00C7754C">
        <w:t xml:space="preserve">A </w:t>
      </w:r>
      <w:r w:rsidR="00A00B0B" w:rsidRPr="00C7754C">
        <w:t>sub-</w:t>
      </w:r>
      <w:r w:rsidRPr="00C7754C">
        <w:t xml:space="preserve">meter was installed on the existing chiller to measure the offpeak electricity consumption over </w:t>
      </w:r>
      <w:r w:rsidRPr="00C7754C">
        <w:rPr>
          <w:highlight w:val="yellow"/>
        </w:rPr>
        <w:t>&lt;X – must be greater than 6&gt;</w:t>
      </w:r>
      <w:r w:rsidRPr="00C7754C">
        <w:t xml:space="preserve"> months. A regression analysis was performed on this data and the result extrapolated to determine the annual peak and offpeak baseline electricity consumption, and the relevant baseline adjustment factors.</w:t>
      </w:r>
      <w:r w:rsidR="00321ED9" w:rsidRPr="00C7754C">
        <w:t xml:space="preserve"> The R</w:t>
      </w:r>
      <w:r w:rsidR="00321ED9" w:rsidRPr="00C7754C">
        <w:rPr>
          <w:vertAlign w:val="superscript"/>
        </w:rPr>
        <w:t>2</w:t>
      </w:r>
      <w:r w:rsidR="00321ED9" w:rsidRPr="00C7754C">
        <w:t xml:space="preserve"> value for this analysis is </w:t>
      </w:r>
      <w:r w:rsidR="00321ED9" w:rsidRPr="00C7754C">
        <w:rPr>
          <w:highlight w:val="yellow"/>
        </w:rPr>
        <w:t>&lt;X – must be greater than 0.8&gt;.</w:t>
      </w:r>
    </w:p>
    <w:p w14:paraId="70ABDED5"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Annual peak electricity consumption: </w:t>
      </w:r>
      <w:r w:rsidR="00A00B0B" w:rsidRPr="00C7754C">
        <w:rPr>
          <w:highlight w:val="yellow"/>
        </w:rPr>
        <w:t>&lt;X&gt;</w:t>
      </w:r>
      <w:r w:rsidR="00A00B0B" w:rsidRPr="00C7754C">
        <w:t xml:space="preserve"> </w:t>
      </w:r>
      <w:r w:rsidRPr="00C7754C">
        <w:t xml:space="preserve"> kWh + baseline adjustment factors</w:t>
      </w:r>
    </w:p>
    <w:p w14:paraId="0C907590"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Annual offpeak electricity consumption: </w:t>
      </w:r>
      <w:r w:rsidR="00A00B0B" w:rsidRPr="00C7754C">
        <w:rPr>
          <w:highlight w:val="yellow"/>
        </w:rPr>
        <w:t>&lt;X&gt;</w:t>
      </w:r>
      <w:r w:rsidR="00A00B0B" w:rsidRPr="00C7754C">
        <w:t xml:space="preserve"> </w:t>
      </w:r>
      <w:r w:rsidRPr="00C7754C">
        <w:t>kWh + baseline adjustment factors</w:t>
      </w:r>
    </w:p>
    <w:p w14:paraId="1CFAC33F" w14:textId="77777777" w:rsidR="00A00B0B" w:rsidRPr="00C7754C" w:rsidRDefault="00A00B0B" w:rsidP="00A00B0B">
      <w:pPr>
        <w:pStyle w:val="ListParagraph"/>
        <w:autoSpaceDE w:val="0"/>
        <w:autoSpaceDN w:val="0"/>
        <w:adjustRightInd w:val="0"/>
        <w:spacing w:line="240" w:lineRule="auto"/>
        <w:ind w:left="1080"/>
      </w:pPr>
    </w:p>
    <w:p w14:paraId="5B2108A0" w14:textId="77777777" w:rsidR="001758C3" w:rsidRDefault="001758C3" w:rsidP="00A00B0B">
      <w:pPr>
        <w:pStyle w:val="Heading4"/>
      </w:pPr>
      <w:r w:rsidRPr="00A00B0B">
        <w:t>Stipulated</w:t>
      </w:r>
      <w:r w:rsidRPr="0018453D">
        <w:t xml:space="preserve"> </w:t>
      </w:r>
      <w:r>
        <w:t>(not measured)</w:t>
      </w:r>
    </w:p>
    <w:p w14:paraId="1D54B992" w14:textId="77777777" w:rsidR="001758C3" w:rsidRPr="00C7754C" w:rsidRDefault="001758C3" w:rsidP="00C96A39">
      <w:pPr>
        <w:autoSpaceDE w:val="0"/>
        <w:autoSpaceDN w:val="0"/>
        <w:adjustRightInd w:val="0"/>
        <w:spacing w:line="240" w:lineRule="auto"/>
        <w:ind w:left="720"/>
      </w:pPr>
      <w:r w:rsidRPr="00C7754C">
        <w:t>Not Applicable.</w:t>
      </w:r>
    </w:p>
    <w:p w14:paraId="565FC88A" w14:textId="77777777" w:rsidR="00A00B0B" w:rsidRDefault="00A00B0B" w:rsidP="00C96A39">
      <w:pPr>
        <w:autoSpaceDE w:val="0"/>
        <w:autoSpaceDN w:val="0"/>
        <w:adjustRightInd w:val="0"/>
        <w:spacing w:line="240" w:lineRule="auto"/>
        <w:ind w:left="720"/>
        <w:rPr>
          <w:color w:val="244061" w:themeColor="accent1" w:themeShade="80"/>
        </w:rPr>
      </w:pPr>
    </w:p>
    <w:p w14:paraId="339D404F" w14:textId="77777777" w:rsidR="001758C3" w:rsidRDefault="001758C3" w:rsidP="00A00B0B">
      <w:pPr>
        <w:pStyle w:val="Heading4"/>
      </w:pPr>
      <w:r>
        <w:t>To be m</w:t>
      </w:r>
      <w:r w:rsidRPr="0018453D">
        <w:t xml:space="preserve">easured </w:t>
      </w:r>
      <w:r>
        <w:t>after award of EPC</w:t>
      </w:r>
    </w:p>
    <w:p w14:paraId="32B8D8F0" w14:textId="77777777" w:rsidR="001758C3" w:rsidRPr="00C9285A" w:rsidRDefault="001758C3" w:rsidP="00C96A39">
      <w:pPr>
        <w:autoSpaceDE w:val="0"/>
        <w:autoSpaceDN w:val="0"/>
        <w:adjustRightInd w:val="0"/>
        <w:spacing w:line="240" w:lineRule="auto"/>
        <w:ind w:left="720"/>
        <w:rPr>
          <w:color w:val="FF0000"/>
        </w:rPr>
      </w:pPr>
      <w:r w:rsidRPr="00C9285A">
        <w:rPr>
          <w:color w:val="FF0000"/>
        </w:rPr>
        <w:t>&lt;</w:t>
      </w:r>
      <w:r w:rsidRPr="00534E0B">
        <w:rPr>
          <w:b/>
          <w:color w:val="FF0000"/>
        </w:rPr>
        <w:t>Option 2</w:t>
      </w:r>
      <w:r w:rsidRPr="00C9285A">
        <w:rPr>
          <w:color w:val="FF0000"/>
        </w:rPr>
        <w:t>: A meter can be installed on the existing chiller upon award of the EPC to determine the annual chiller baseline electricity consumption&gt;</w:t>
      </w:r>
    </w:p>
    <w:p w14:paraId="7867388A" w14:textId="77777777" w:rsidR="001758C3" w:rsidRPr="00C7754C" w:rsidRDefault="00321ED9" w:rsidP="00C96A39">
      <w:pPr>
        <w:autoSpaceDE w:val="0"/>
        <w:autoSpaceDN w:val="0"/>
        <w:adjustRightInd w:val="0"/>
        <w:spacing w:line="240" w:lineRule="auto"/>
        <w:ind w:left="709"/>
      </w:pPr>
      <w:r w:rsidRPr="00C7754C">
        <w:rPr>
          <w:b/>
        </w:rPr>
        <w:t>Electricity Consumption (peak and offpeak)</w:t>
      </w:r>
      <w:r w:rsidR="001758C3" w:rsidRPr="00C7754C">
        <w:rPr>
          <w:b/>
        </w:rPr>
        <w:t>:</w:t>
      </w:r>
      <w:r w:rsidR="001758C3" w:rsidRPr="00C7754C">
        <w:t xml:space="preserve"> A </w:t>
      </w:r>
      <w:r w:rsidR="00A00B0B" w:rsidRPr="00C7754C">
        <w:t>sub-</w:t>
      </w:r>
      <w:r w:rsidR="001758C3" w:rsidRPr="00C7754C">
        <w:t>meter will be installed on the existing chiller to measure the offpeak electricity consumption for at least 6 months. A regression analysis will be performed on this data and the result extrapolated to determine the annual peak and offpeak baseline electricity consumption, and the relevant baseline adjustment factors. The R</w:t>
      </w:r>
      <w:r w:rsidR="001758C3" w:rsidRPr="00C7754C">
        <w:rPr>
          <w:vertAlign w:val="superscript"/>
        </w:rPr>
        <w:t>2</w:t>
      </w:r>
      <w:r w:rsidR="001758C3" w:rsidRPr="00C7754C">
        <w:t xml:space="preserve"> value for this analysis will greater than 0.8. Because the baseline data is yet to be determined, it is only possible at this stage to stipulate the minimum required peak and offpeak electricity savings.</w:t>
      </w:r>
    </w:p>
    <w:p w14:paraId="2AF0FFAB"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Guaranteed annual peak electricity savings: </w:t>
      </w:r>
      <w:r w:rsidR="00A00B0B" w:rsidRPr="00C7754C">
        <w:rPr>
          <w:highlight w:val="yellow"/>
        </w:rPr>
        <w:t>&lt;X&gt;</w:t>
      </w:r>
      <w:r w:rsidR="00A00B0B" w:rsidRPr="00C7754C">
        <w:t xml:space="preserve"> </w:t>
      </w:r>
      <w:r w:rsidRPr="00C7754C">
        <w:t>kWh + baseline adjustment factors</w:t>
      </w:r>
    </w:p>
    <w:p w14:paraId="7A8D0E92" w14:textId="77777777" w:rsidR="001758C3" w:rsidRPr="00C7754C" w:rsidRDefault="001758C3" w:rsidP="00C96A39">
      <w:pPr>
        <w:pStyle w:val="ListParagraph"/>
        <w:numPr>
          <w:ilvl w:val="0"/>
          <w:numId w:val="22"/>
        </w:numPr>
        <w:autoSpaceDE w:val="0"/>
        <w:autoSpaceDN w:val="0"/>
        <w:adjustRightInd w:val="0"/>
        <w:spacing w:line="240" w:lineRule="auto"/>
      </w:pPr>
      <w:r w:rsidRPr="00C7754C">
        <w:t xml:space="preserve">Guaranteed annual offpeak electricity savings: </w:t>
      </w:r>
      <w:r w:rsidR="00A00B0B" w:rsidRPr="00C7754C">
        <w:rPr>
          <w:highlight w:val="yellow"/>
        </w:rPr>
        <w:t>&lt;X&gt;</w:t>
      </w:r>
      <w:r w:rsidR="00A00B0B" w:rsidRPr="00C7754C">
        <w:t xml:space="preserve"> </w:t>
      </w:r>
      <w:r w:rsidRPr="00C7754C">
        <w:t>kWh + baseline adjustment factors</w:t>
      </w:r>
    </w:p>
    <w:p w14:paraId="1074F3DF" w14:textId="77777777" w:rsidR="00A00B0B" w:rsidRPr="00C7754C" w:rsidRDefault="00A00B0B" w:rsidP="00A00B0B">
      <w:pPr>
        <w:pStyle w:val="ListParagraph"/>
        <w:autoSpaceDE w:val="0"/>
        <w:autoSpaceDN w:val="0"/>
        <w:adjustRightInd w:val="0"/>
        <w:spacing w:line="240" w:lineRule="auto"/>
        <w:ind w:left="1080"/>
      </w:pPr>
    </w:p>
    <w:p w14:paraId="71BC7D29" w14:textId="77777777" w:rsidR="001758C3" w:rsidRDefault="001758C3" w:rsidP="00A00B0B">
      <w:pPr>
        <w:pStyle w:val="Heading3"/>
      </w:pPr>
      <w:r>
        <w:t>Post-implementation variables</w:t>
      </w:r>
    </w:p>
    <w:p w14:paraId="671A9537" w14:textId="77777777" w:rsidR="001758C3" w:rsidRPr="0018453D" w:rsidRDefault="001758C3" w:rsidP="00A00B0B">
      <w:pPr>
        <w:pStyle w:val="Heading4"/>
      </w:pPr>
      <w:r>
        <w:t>To be m</w:t>
      </w:r>
      <w:r w:rsidRPr="0018453D">
        <w:t xml:space="preserve">easured </w:t>
      </w:r>
    </w:p>
    <w:p w14:paraId="01DB3A9F" w14:textId="77777777" w:rsidR="001758C3" w:rsidRPr="00C7754C" w:rsidRDefault="00321ED9" w:rsidP="00C96A39">
      <w:pPr>
        <w:autoSpaceDE w:val="0"/>
        <w:autoSpaceDN w:val="0"/>
        <w:adjustRightInd w:val="0"/>
        <w:spacing w:line="240" w:lineRule="auto"/>
        <w:ind w:left="709"/>
      </w:pPr>
      <w:r w:rsidRPr="00C7754C">
        <w:rPr>
          <w:b/>
        </w:rPr>
        <w:t>Electricity Consumption (peak and offpeak):</w:t>
      </w:r>
      <w:r w:rsidRPr="00C7754C">
        <w:t xml:space="preserve"> </w:t>
      </w:r>
      <w:r w:rsidR="001758C3" w:rsidRPr="00C7754C">
        <w:t xml:space="preserve">A </w:t>
      </w:r>
      <w:r w:rsidR="00A00B0B" w:rsidRPr="00C7754C">
        <w:t>sub-</w:t>
      </w:r>
      <w:r w:rsidR="001758C3" w:rsidRPr="00C7754C">
        <w:t>meter will be installed on the new chiller to measure the offpeak electricity consumption for full duration of the contract. The data will be then be analysed and broken into its peak and offpeak components, and have the baseline adjustment factors applied accordingly.</w:t>
      </w:r>
    </w:p>
    <w:p w14:paraId="52649EDB" w14:textId="77777777" w:rsidR="001758C3" w:rsidRDefault="001758C3" w:rsidP="00C96A39">
      <w:pPr>
        <w:autoSpaceDE w:val="0"/>
        <w:autoSpaceDN w:val="0"/>
        <w:adjustRightInd w:val="0"/>
        <w:spacing w:line="240" w:lineRule="auto"/>
        <w:ind w:left="709"/>
        <w:rPr>
          <w:color w:val="FF0000"/>
        </w:rPr>
      </w:pPr>
      <w:r w:rsidRPr="00534E0B">
        <w:rPr>
          <w:color w:val="FF0000"/>
        </w:rPr>
        <w:t>&lt;If</w:t>
      </w:r>
      <w:r w:rsidRPr="00534E0B">
        <w:rPr>
          <w:b/>
          <w:color w:val="FF0000"/>
        </w:rPr>
        <w:t xml:space="preserve"> Option 1</w:t>
      </w:r>
      <w:r w:rsidRPr="00534E0B">
        <w:rPr>
          <w:color w:val="FF0000"/>
        </w:rPr>
        <w:t xml:space="preserve"> was selected for gathering baseline data</w:t>
      </w:r>
      <w:r>
        <w:rPr>
          <w:color w:val="FF0000"/>
        </w:rPr>
        <w:t xml:space="preserve"> (i.e. already have baseline data)</w:t>
      </w:r>
      <w:r w:rsidRPr="00534E0B">
        <w:rPr>
          <w:color w:val="FF0000"/>
        </w:rPr>
        <w:t>&gt;</w:t>
      </w:r>
    </w:p>
    <w:p w14:paraId="792F2122" w14:textId="77777777" w:rsidR="001758C3" w:rsidRPr="00C7754C" w:rsidRDefault="001758C3" w:rsidP="00C96A39">
      <w:pPr>
        <w:pStyle w:val="ListParagraph"/>
        <w:numPr>
          <w:ilvl w:val="0"/>
          <w:numId w:val="27"/>
        </w:numPr>
        <w:autoSpaceDE w:val="0"/>
        <w:autoSpaceDN w:val="0"/>
        <w:adjustRightInd w:val="0"/>
        <w:spacing w:line="240" w:lineRule="auto"/>
      </w:pPr>
      <w:r w:rsidRPr="00C7754C">
        <w:t xml:space="preserve">Maximum peak electricity consumption = </w:t>
      </w:r>
      <w:r w:rsidR="00321ED9" w:rsidRPr="00C7754C">
        <w:rPr>
          <w:highlight w:val="yellow"/>
        </w:rPr>
        <w:t>&lt;X&gt;</w:t>
      </w:r>
      <w:r w:rsidR="00321ED9" w:rsidRPr="00C7754C">
        <w:t xml:space="preserve"> </w:t>
      </w:r>
      <w:r w:rsidRPr="00C7754C">
        <w:t>kWh + baseline adjustment factors</w:t>
      </w:r>
    </w:p>
    <w:p w14:paraId="20170393" w14:textId="77777777" w:rsidR="001758C3" w:rsidRPr="00C7754C" w:rsidRDefault="001758C3" w:rsidP="00C96A39">
      <w:pPr>
        <w:pStyle w:val="ListParagraph"/>
        <w:numPr>
          <w:ilvl w:val="0"/>
          <w:numId w:val="27"/>
        </w:numPr>
        <w:autoSpaceDE w:val="0"/>
        <w:autoSpaceDN w:val="0"/>
        <w:adjustRightInd w:val="0"/>
        <w:spacing w:line="240" w:lineRule="auto"/>
      </w:pPr>
      <w:r w:rsidRPr="00C7754C">
        <w:t xml:space="preserve">Maximum offpeak electricity consumption = </w:t>
      </w:r>
      <w:r w:rsidR="00321ED9" w:rsidRPr="00C7754C">
        <w:rPr>
          <w:highlight w:val="yellow"/>
        </w:rPr>
        <w:t>&lt;X&gt;</w:t>
      </w:r>
      <w:r w:rsidR="00321ED9" w:rsidRPr="00C7754C">
        <w:t xml:space="preserve"> </w:t>
      </w:r>
      <w:r w:rsidRPr="00C7754C">
        <w:t>kWh + baseline adjustment factors</w:t>
      </w:r>
    </w:p>
    <w:p w14:paraId="2DF0D95F" w14:textId="77777777" w:rsidR="001758C3" w:rsidRPr="00C7754C" w:rsidRDefault="001758C3" w:rsidP="00C96A39">
      <w:pPr>
        <w:pStyle w:val="ListParagraph"/>
        <w:autoSpaceDE w:val="0"/>
        <w:autoSpaceDN w:val="0"/>
        <w:adjustRightInd w:val="0"/>
        <w:spacing w:line="240" w:lineRule="auto"/>
        <w:ind w:left="1080"/>
      </w:pPr>
    </w:p>
    <w:p w14:paraId="0BCFE97B" w14:textId="77777777" w:rsidR="001758C3" w:rsidRDefault="001758C3" w:rsidP="00C96A39">
      <w:pPr>
        <w:autoSpaceDE w:val="0"/>
        <w:autoSpaceDN w:val="0"/>
        <w:adjustRightInd w:val="0"/>
        <w:spacing w:line="240" w:lineRule="auto"/>
        <w:ind w:left="709"/>
        <w:rPr>
          <w:color w:val="FF0000"/>
        </w:rPr>
      </w:pPr>
      <w:r w:rsidRPr="00534E0B">
        <w:rPr>
          <w:color w:val="FF0000"/>
        </w:rPr>
        <w:t xml:space="preserve">&lt;If </w:t>
      </w:r>
      <w:r w:rsidRPr="00534E0B">
        <w:rPr>
          <w:b/>
          <w:color w:val="FF0000"/>
        </w:rPr>
        <w:t>Option 2</w:t>
      </w:r>
      <w:r w:rsidRPr="00534E0B">
        <w:rPr>
          <w:color w:val="FF0000"/>
        </w:rPr>
        <w:t xml:space="preserve"> was selected for</w:t>
      </w:r>
      <w:r>
        <w:rPr>
          <w:color w:val="FF0000"/>
        </w:rPr>
        <w:t xml:space="preserve"> gathering</w:t>
      </w:r>
      <w:r w:rsidRPr="00534E0B">
        <w:rPr>
          <w:color w:val="FF0000"/>
        </w:rPr>
        <w:t xml:space="preserve"> baseline data</w:t>
      </w:r>
      <w:r>
        <w:rPr>
          <w:color w:val="FF0000"/>
        </w:rPr>
        <w:t xml:space="preserve"> (i.e. baseline data has yet to be determined)</w:t>
      </w:r>
      <w:r w:rsidRPr="00534E0B">
        <w:rPr>
          <w:color w:val="FF0000"/>
        </w:rPr>
        <w:t>&gt;</w:t>
      </w:r>
    </w:p>
    <w:p w14:paraId="423CD09A" w14:textId="77777777" w:rsidR="001758C3" w:rsidRPr="00C7754C" w:rsidRDefault="001758C3" w:rsidP="00C96A39">
      <w:pPr>
        <w:autoSpaceDE w:val="0"/>
        <w:autoSpaceDN w:val="0"/>
        <w:adjustRightInd w:val="0"/>
        <w:spacing w:line="240" w:lineRule="auto"/>
        <w:ind w:left="709"/>
      </w:pPr>
      <w:r w:rsidRPr="00C7754C">
        <w:t>Because the baseline data is yet to be determined, it is only possible at this stage to stipulate the maxi</w:t>
      </w:r>
      <w:r w:rsidR="00321ED9" w:rsidRPr="00C7754C">
        <w:t>mum consumption based on the</w:t>
      </w:r>
      <w:r w:rsidRPr="00C7754C">
        <w:t xml:space="preserve"> baseline result:</w:t>
      </w:r>
    </w:p>
    <w:p w14:paraId="321B7146" w14:textId="77777777" w:rsidR="00A00B0B" w:rsidRPr="00C7754C" w:rsidRDefault="001758C3" w:rsidP="00A00B0B">
      <w:pPr>
        <w:pStyle w:val="ListParagraph"/>
        <w:numPr>
          <w:ilvl w:val="0"/>
          <w:numId w:val="22"/>
        </w:numPr>
        <w:autoSpaceDE w:val="0"/>
        <w:autoSpaceDN w:val="0"/>
        <w:adjustRightInd w:val="0"/>
        <w:spacing w:line="240" w:lineRule="auto"/>
      </w:pPr>
      <m:oMath>
        <m:r>
          <w:rPr>
            <w:rFonts w:ascii="Cambria Math" w:hAnsi="Cambria Math"/>
          </w:rPr>
          <m:t>Required Maximum Peak Electricity Consumptio</m:t>
        </m:r>
        <m:sSub>
          <m:sSubPr>
            <m:ctrlPr>
              <w:rPr>
                <w:rFonts w:ascii="Cambria Math" w:hAnsi="Cambria Math"/>
                <w:i/>
              </w:rPr>
            </m:ctrlPr>
          </m:sSubPr>
          <m:e>
            <m:r>
              <w:rPr>
                <w:rFonts w:ascii="Cambria Math" w:hAnsi="Cambria Math"/>
              </w:rPr>
              <m:t>n</m:t>
            </m:r>
          </m:e>
          <m:sub>
            <m:r>
              <w:rPr>
                <w:rFonts w:ascii="Cambria Math" w:hAnsi="Cambria Math"/>
              </w:rPr>
              <m:t>post</m:t>
            </m:r>
          </m:sub>
        </m:sSub>
      </m:oMath>
      <w:r w:rsidRPr="00C7754C">
        <w:br/>
      </w:r>
      <m:oMathPara>
        <m:oMath>
          <m:r>
            <w:rPr>
              <w:rFonts w:ascii="Cambria Math" w:hAnsi="Cambria Math"/>
            </w:rPr>
            <m:t>=Peak Electricity Consumptio</m:t>
          </m:r>
          <m:sSub>
            <m:sSubPr>
              <m:ctrlPr>
                <w:rPr>
                  <w:rFonts w:ascii="Cambria Math" w:hAnsi="Cambria Math"/>
                  <w:i/>
                </w:rPr>
              </m:ctrlPr>
            </m:sSubPr>
            <m:e>
              <m:r>
                <w:rPr>
                  <w:rFonts w:ascii="Cambria Math" w:hAnsi="Cambria Math"/>
                </w:rPr>
                <m:t>n</m:t>
              </m:r>
            </m:e>
            <m:sub>
              <m:r>
                <w:rPr>
                  <w:rFonts w:ascii="Cambria Math" w:hAnsi="Cambria Math"/>
                </w:rPr>
                <m:t>base</m:t>
              </m:r>
            </m:sub>
          </m:sSub>
          <m:r>
            <w:rPr>
              <w:rFonts w:ascii="Cambria Math" w:hAnsi="Cambria Math"/>
            </w:rPr>
            <m:t>-Guaranteed Peak Electricity Savings+Baseline Adjustment Factors</m:t>
          </m:r>
        </m:oMath>
      </m:oMathPara>
    </w:p>
    <w:p w14:paraId="61D54F49" w14:textId="77777777" w:rsidR="001758C3" w:rsidRPr="00C7754C" w:rsidRDefault="001758C3" w:rsidP="00C96A39">
      <w:pPr>
        <w:pStyle w:val="ListParagraph"/>
        <w:numPr>
          <w:ilvl w:val="0"/>
          <w:numId w:val="22"/>
        </w:numPr>
        <w:autoSpaceDE w:val="0"/>
        <w:autoSpaceDN w:val="0"/>
        <w:adjustRightInd w:val="0"/>
        <w:spacing w:line="240" w:lineRule="auto"/>
      </w:pPr>
      <m:oMath>
        <m:r>
          <w:rPr>
            <w:rFonts w:ascii="Cambria Math" w:hAnsi="Cambria Math"/>
          </w:rPr>
          <w:lastRenderedPageBreak/>
          <m:t>Required Maximum Offpeak Electricity Consumptio</m:t>
        </m:r>
        <m:sSub>
          <m:sSubPr>
            <m:ctrlPr>
              <w:rPr>
                <w:rFonts w:ascii="Cambria Math" w:hAnsi="Cambria Math"/>
                <w:i/>
              </w:rPr>
            </m:ctrlPr>
          </m:sSubPr>
          <m:e>
            <m:r>
              <w:rPr>
                <w:rFonts w:ascii="Cambria Math" w:hAnsi="Cambria Math"/>
              </w:rPr>
              <m:t>n</m:t>
            </m:r>
          </m:e>
          <m:sub>
            <m:r>
              <w:rPr>
                <w:rFonts w:ascii="Cambria Math" w:hAnsi="Cambria Math"/>
              </w:rPr>
              <m:t>post</m:t>
            </m:r>
          </m:sub>
        </m:sSub>
      </m:oMath>
      <w:r w:rsidRPr="00C7754C">
        <w:br/>
      </w:r>
      <m:oMathPara>
        <m:oMath>
          <m:r>
            <w:rPr>
              <w:rFonts w:ascii="Cambria Math" w:hAnsi="Cambria Math"/>
            </w:rPr>
            <m:t>=Offpeak Electricity Consumptio</m:t>
          </m:r>
          <m:sSub>
            <m:sSubPr>
              <m:ctrlPr>
                <w:rPr>
                  <w:rFonts w:ascii="Cambria Math" w:hAnsi="Cambria Math"/>
                  <w:i/>
                </w:rPr>
              </m:ctrlPr>
            </m:sSubPr>
            <m:e>
              <m:r>
                <w:rPr>
                  <w:rFonts w:ascii="Cambria Math" w:hAnsi="Cambria Math"/>
                </w:rPr>
                <m:t>n</m:t>
              </m:r>
            </m:e>
            <m:sub>
              <m:r>
                <w:rPr>
                  <w:rFonts w:ascii="Cambria Math" w:hAnsi="Cambria Math"/>
                </w:rPr>
                <m:t>base</m:t>
              </m:r>
            </m:sub>
          </m:sSub>
          <m:r>
            <w:rPr>
              <w:rFonts w:ascii="Cambria Math" w:hAnsi="Cambria Math"/>
            </w:rPr>
            <m:t>-Guaranteed Offpeak Electricity Savings+Baseline Adjustment Factors</m:t>
          </m:r>
        </m:oMath>
      </m:oMathPara>
    </w:p>
    <w:p w14:paraId="4F4FA0F3" w14:textId="77777777" w:rsidR="001758C3" w:rsidRDefault="001758C3" w:rsidP="00C96A39">
      <w:pPr>
        <w:autoSpaceDE w:val="0"/>
        <w:autoSpaceDN w:val="0"/>
        <w:adjustRightInd w:val="0"/>
        <w:spacing w:line="240" w:lineRule="auto"/>
        <w:ind w:left="709"/>
        <w:rPr>
          <w:color w:val="244061" w:themeColor="accent1" w:themeShade="80"/>
        </w:rPr>
      </w:pPr>
    </w:p>
    <w:p w14:paraId="3CDE66AA" w14:textId="77777777" w:rsidR="001758C3" w:rsidRDefault="001758C3" w:rsidP="00A00B0B">
      <w:pPr>
        <w:pStyle w:val="Heading4"/>
      </w:pPr>
      <w:r>
        <w:t xml:space="preserve">Stipulated (not measured or </w:t>
      </w:r>
      <w:r w:rsidRPr="00A00B0B">
        <w:t>guaranteed</w:t>
      </w:r>
      <w:r>
        <w:t xml:space="preserve">) </w:t>
      </w:r>
    </w:p>
    <w:p w14:paraId="3B15602C" w14:textId="77777777" w:rsidR="001758C3" w:rsidRPr="00C7754C" w:rsidRDefault="001758C3" w:rsidP="00C96A39">
      <w:pPr>
        <w:autoSpaceDE w:val="0"/>
        <w:autoSpaceDN w:val="0"/>
        <w:adjustRightInd w:val="0"/>
        <w:spacing w:line="240" w:lineRule="auto"/>
        <w:ind w:left="720"/>
      </w:pPr>
      <w:r w:rsidRPr="00C7754C">
        <w:t>Not Applicable</w:t>
      </w:r>
    </w:p>
    <w:p w14:paraId="3E175EB6" w14:textId="77777777" w:rsidR="00A00B0B" w:rsidRDefault="00A00B0B" w:rsidP="00C96A39">
      <w:pPr>
        <w:autoSpaceDE w:val="0"/>
        <w:autoSpaceDN w:val="0"/>
        <w:adjustRightInd w:val="0"/>
        <w:spacing w:line="240" w:lineRule="auto"/>
        <w:ind w:left="720"/>
        <w:rPr>
          <w:color w:val="244061" w:themeColor="accent1" w:themeShade="80"/>
        </w:rPr>
      </w:pPr>
    </w:p>
    <w:p w14:paraId="21994715" w14:textId="77777777" w:rsidR="001758C3" w:rsidRDefault="001758C3" w:rsidP="00A00B0B">
      <w:pPr>
        <w:pStyle w:val="Heading3"/>
      </w:pPr>
      <w:r>
        <w:t>Baseline adjustment factors</w:t>
      </w:r>
    </w:p>
    <w:p w14:paraId="1048B7BD" w14:textId="77777777" w:rsidR="001758C3" w:rsidRPr="00DD6D80" w:rsidRDefault="001758C3" w:rsidP="00C96A39">
      <w:pPr>
        <w:autoSpaceDE w:val="0"/>
        <w:autoSpaceDN w:val="0"/>
        <w:adjustRightInd w:val="0"/>
        <w:spacing w:line="240" w:lineRule="auto"/>
        <w:ind w:left="709" w:right="-143"/>
        <w:rPr>
          <w:color w:val="FF0000"/>
        </w:rPr>
      </w:pPr>
      <w:r w:rsidRPr="00DD6D80">
        <w:rPr>
          <w:color w:val="FF0000"/>
        </w:rPr>
        <w:t xml:space="preserve">&lt;Depending on whether </w:t>
      </w:r>
      <w:r w:rsidRPr="00DD6D80">
        <w:rPr>
          <w:b/>
          <w:color w:val="FF0000"/>
        </w:rPr>
        <w:t>Option 1 or 2</w:t>
      </w:r>
      <w:r w:rsidRPr="00DD6D80">
        <w:rPr>
          <w:color w:val="FF0000"/>
        </w:rPr>
        <w:t xml:space="preserve"> was selected, the following paragraph will need to be written in the past or future tense respectively&gt;</w:t>
      </w:r>
    </w:p>
    <w:p w14:paraId="50BD8F99" w14:textId="77777777" w:rsidR="001758C3" w:rsidRPr="00C7754C" w:rsidRDefault="001758C3" w:rsidP="00C96A39">
      <w:pPr>
        <w:autoSpaceDE w:val="0"/>
        <w:autoSpaceDN w:val="0"/>
        <w:adjustRightInd w:val="0"/>
        <w:spacing w:line="240" w:lineRule="auto"/>
        <w:ind w:left="709" w:right="-143"/>
        <w:rPr>
          <w:b/>
        </w:rPr>
      </w:pPr>
      <w:r w:rsidRPr="00C7754C">
        <w:rPr>
          <w:b/>
        </w:rPr>
        <w:t>Electricity Consumption Baseline Adjustment Factors</w:t>
      </w:r>
    </w:p>
    <w:p w14:paraId="133AB46E" w14:textId="77777777" w:rsidR="001758C3" w:rsidRPr="00C7754C" w:rsidRDefault="001758C3" w:rsidP="00C96A39">
      <w:pPr>
        <w:autoSpaceDE w:val="0"/>
        <w:autoSpaceDN w:val="0"/>
        <w:adjustRightInd w:val="0"/>
        <w:spacing w:line="240" w:lineRule="auto"/>
        <w:ind w:left="709" w:right="-143"/>
      </w:pPr>
      <w:r w:rsidRPr="00C7754C">
        <w:t xml:space="preserve">Since the baseline consumption of the chiller is affected by a large number of factors, a regression analysis was performed (see 2.7.12 for detailed report) to ensure that any environmental or operational changes in the future, can be correctly applied to the baseline to ensure that the savings are calculated appropriately. </w:t>
      </w:r>
    </w:p>
    <w:p w14:paraId="4E289D40" w14:textId="77777777" w:rsidR="001758C3" w:rsidRPr="00C7754C" w:rsidRDefault="001758C3" w:rsidP="00C96A39">
      <w:pPr>
        <w:autoSpaceDE w:val="0"/>
        <w:autoSpaceDN w:val="0"/>
        <w:adjustRightInd w:val="0"/>
        <w:spacing w:line="240" w:lineRule="auto"/>
        <w:ind w:left="709" w:right="-143"/>
      </w:pPr>
    </w:p>
    <w:p w14:paraId="0725906C" w14:textId="77777777" w:rsidR="001758C3" w:rsidRPr="0092639A" w:rsidRDefault="00A00B0B" w:rsidP="00C96A39">
      <w:pPr>
        <w:autoSpaceDE w:val="0"/>
        <w:autoSpaceDN w:val="0"/>
        <w:adjustRightInd w:val="0"/>
        <w:spacing w:line="240" w:lineRule="auto"/>
        <w:ind w:left="709" w:right="-143"/>
        <w:rPr>
          <w:b/>
          <w:color w:val="FF0000"/>
        </w:rPr>
      </w:pPr>
      <w:r>
        <w:rPr>
          <w:b/>
          <w:color w:val="FF0000"/>
        </w:rPr>
        <w:t>&lt;</w:t>
      </w:r>
      <w:r w:rsidR="00DB2BB6">
        <w:rPr>
          <w:b/>
          <w:color w:val="FF0000"/>
        </w:rPr>
        <w:t>Example only</w:t>
      </w:r>
      <w:r w:rsidR="001758C3" w:rsidRPr="0092639A">
        <w:rPr>
          <w:b/>
          <w:color w:val="FF0000"/>
        </w:rPr>
        <w:t>&gt;</w:t>
      </w:r>
    </w:p>
    <w:p w14:paraId="47222F7D" w14:textId="77777777" w:rsidR="001758C3" w:rsidRPr="008E6972" w:rsidRDefault="001758C3" w:rsidP="00C96A39">
      <w:pPr>
        <w:autoSpaceDE w:val="0"/>
        <w:autoSpaceDN w:val="0"/>
        <w:adjustRightInd w:val="0"/>
        <w:spacing w:line="240" w:lineRule="auto"/>
        <w:ind w:left="709" w:right="-143"/>
        <w:rPr>
          <w:b/>
          <w:color w:val="FF0000"/>
        </w:rPr>
      </w:pPr>
      <w:r>
        <w:rPr>
          <w:color w:val="FF0000"/>
        </w:rPr>
        <w:t>The following regression has an R</w:t>
      </w:r>
      <w:r>
        <w:rPr>
          <w:color w:val="FF0000"/>
          <w:vertAlign w:val="superscript"/>
        </w:rPr>
        <w:t>2</w:t>
      </w:r>
      <w:r>
        <w:rPr>
          <w:color w:val="FF0000"/>
        </w:rPr>
        <w:t xml:space="preserve"> of X </w:t>
      </w:r>
      <w:r w:rsidRPr="008E6972">
        <w:rPr>
          <w:b/>
          <w:color w:val="FF0000"/>
        </w:rPr>
        <w:t>(must be greater than 0.8)</w:t>
      </w:r>
      <w:r w:rsidRPr="008E6972">
        <w:rPr>
          <w:color w:val="FF0000"/>
        </w:rPr>
        <w:t>:</w:t>
      </w:r>
    </w:p>
    <w:p w14:paraId="0584A75B" w14:textId="77777777" w:rsidR="001758C3" w:rsidRPr="0067786C" w:rsidRDefault="001758C3" w:rsidP="00C96A39">
      <w:pPr>
        <w:autoSpaceDE w:val="0"/>
        <w:autoSpaceDN w:val="0"/>
        <w:adjustRightInd w:val="0"/>
        <w:spacing w:line="240" w:lineRule="auto"/>
        <w:ind w:left="709" w:right="-143"/>
        <w:rPr>
          <w:color w:val="FF0000"/>
        </w:rPr>
      </w:pPr>
      <m:oMathPara>
        <m:oMathParaPr>
          <m:jc m:val="left"/>
        </m:oMathParaPr>
        <m:oMath>
          <m:r>
            <m:rPr>
              <m:sty m:val="p"/>
            </m:rPr>
            <w:rPr>
              <w:rFonts w:ascii="Cambria Math" w:hAnsi="Cambria Math"/>
              <w:color w:val="244061" w:themeColor="accent1" w:themeShade="80"/>
            </w:rPr>
            <w:br/>
          </m:r>
        </m:oMath>
        <m:oMath>
          <m:r>
            <m:rPr>
              <m:sty m:val="p"/>
            </m:rPr>
            <w:rPr>
              <w:rFonts w:ascii="Cambria Math" w:hAnsi="Cambria Math"/>
              <w:color w:val="FF0000"/>
            </w:rPr>
            <m:t xml:space="preserve">   Chiller Electricity Baseline Adjustment Factors= </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CDD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OH</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VR</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4</m:t>
              </m:r>
            </m:sub>
          </m:sSub>
          <m:r>
            <m:rPr>
              <m:sty m:val="p"/>
            </m:rPr>
            <w:rPr>
              <w:rFonts w:ascii="Cambria Math" w:hAnsi="Cambria Math"/>
              <w:color w:val="FF0000"/>
            </w:rPr>
            <m:t>×N</m:t>
          </m:r>
        </m:oMath>
      </m:oMathPara>
    </w:p>
    <w:p w14:paraId="4D14F279" w14:textId="77777777" w:rsidR="001758C3" w:rsidRPr="0067786C" w:rsidRDefault="001758C3" w:rsidP="00C96A39">
      <w:pPr>
        <w:autoSpaceDE w:val="0"/>
        <w:autoSpaceDN w:val="0"/>
        <w:adjustRightInd w:val="0"/>
        <w:spacing w:line="240" w:lineRule="auto"/>
        <w:ind w:left="709" w:right="-143"/>
        <w:rPr>
          <w:color w:val="FF0000"/>
        </w:rPr>
      </w:pPr>
      <w:r w:rsidRPr="0067786C">
        <w:rPr>
          <w:color w:val="FF0000"/>
        </w:rPr>
        <w:t>Where:</w:t>
      </w:r>
    </w:p>
    <w:p w14:paraId="37A6F070" w14:textId="77777777" w:rsidR="001758C3" w:rsidRPr="0067786C" w:rsidRDefault="00000000"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x</m:t>
            </m:r>
          </m:sub>
        </m:sSub>
        <m:r>
          <m:rPr>
            <m:sty m:val="p"/>
          </m:rPr>
          <w:rPr>
            <w:rFonts w:ascii="Cambria Math" w:hAnsi="Cambria Math" w:cs="Arial"/>
            <w:color w:val="FF0000"/>
          </w:rPr>
          <m:t>=Coefficient values for relevant baseline adjustment factors</m:t>
        </m:r>
      </m:oMath>
    </w:p>
    <w:p w14:paraId="1A62C26B" w14:textId="77777777" w:rsidR="001758C3" w:rsidRPr="0067786C" w:rsidRDefault="00000000"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CDD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59C95285" w14:textId="77777777" w:rsidR="001758C3" w:rsidRPr="0067786C" w:rsidRDefault="001758C3" w:rsidP="00435249">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=X (refer to BoM data or table attached)</m:t>
          </m:r>
        </m:oMath>
      </m:oMathPara>
    </w:p>
    <w:p w14:paraId="1B6F9561" w14:textId="77777777" w:rsidR="001758C3" w:rsidRPr="0067786C" w:rsidRDefault="00000000"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OH</m:t>
            </m:r>
          </m:sub>
        </m:sSub>
        <m:r>
          <m:rPr>
            <m:sty m:val="p"/>
          </m:rPr>
          <w:rPr>
            <w:rFonts w:ascii="Cambria Math" w:hAnsi="Cambria Math" w:cs="Arial"/>
            <w:color w:val="FF0000"/>
          </w:rPr>
          <m:t>=Change in Operating Hours=Future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oMath>
    </w:p>
    <w:p w14:paraId="22C274A5" w14:textId="77777777" w:rsidR="001758C3" w:rsidRPr="0067786C" w:rsidRDefault="001758C3" w:rsidP="00435249">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=X</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19019F95" w14:textId="77777777" w:rsidR="001758C3" w:rsidRPr="0067786C" w:rsidRDefault="00000000" w:rsidP="00C96A3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VR</m:t>
            </m:r>
          </m:sub>
        </m:sSub>
        <m:r>
          <m:rPr>
            <m:sty m:val="p"/>
          </m:rPr>
          <w:rPr>
            <w:rFonts w:ascii="Cambria Math" w:hAnsi="Cambria Math" w:cs="Arial"/>
            <w:color w:val="FF0000"/>
          </w:rPr>
          <m:t xml:space="preserve">=Change in vacancy rate=Future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r>
          <w:rPr>
            <w:rFonts w:ascii="Cambria Math" w:hAnsi="Cambria Math" w:cs="Arial"/>
            <w:color w:val="FF0000"/>
          </w:rPr>
          <m:t>-</m:t>
        </m:r>
        <m:r>
          <m:rPr>
            <m:sty m:val="p"/>
          </m:rPr>
          <w:rPr>
            <w:rFonts w:ascii="Cambria Math" w:hAnsi="Cambria Math" w:cs="Arial"/>
            <w:color w:val="FF0000"/>
          </w:rPr>
          <m:t xml:space="preserve">Base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oMath>
    </w:p>
    <w:p w14:paraId="6E53CF19" w14:textId="77777777" w:rsidR="001758C3" w:rsidRPr="0067786C" w:rsidRDefault="001758C3" w:rsidP="00435249">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VR</m:t>
              </m:r>
            </m:sub>
          </m:sSub>
          <m:r>
            <m:rPr>
              <m:sty m:val="p"/>
            </m:rPr>
            <w:rPr>
              <w:rFonts w:ascii="Cambria Math" w:hAnsi="Cambria Math" w:cs="Arial"/>
              <w:color w:val="FF0000"/>
            </w:rPr>
            <m:t xml:space="preserve">=X </m:t>
          </m:r>
          <m:sSup>
            <m:sSupPr>
              <m:ctrlPr>
                <w:rPr>
                  <w:rFonts w:ascii="Cambria Math" w:hAnsi="Cambria Math" w:cs="Arial"/>
                  <w:color w:val="FF0000"/>
                </w:rPr>
              </m:ctrlPr>
            </m:sSupPr>
            <m:e>
              <m:r>
                <m:rPr>
                  <m:sty m:val="p"/>
                </m:rPr>
                <w:rPr>
                  <w:rFonts w:ascii="Cambria Math" w:hAnsi="Cambria Math" w:cs="Arial"/>
                  <w:color w:val="FF0000"/>
                </w:rPr>
                <m:t>m</m:t>
              </m:r>
            </m:e>
            <m:sup>
              <m:r>
                <m:rPr>
                  <m:sty m:val="p"/>
                </m:rPr>
                <w:rPr>
                  <w:rFonts w:ascii="Cambria Math" w:hAnsi="Cambria Math" w:cs="Arial"/>
                  <w:color w:val="FF0000"/>
                </w:rPr>
                <m:t>2</m:t>
              </m:r>
            </m:sup>
          </m:sSup>
          <m:r>
            <m:rPr>
              <m:sty m:val="p"/>
            </m:rPr>
            <w:rPr>
              <w:rFonts w:ascii="Cambria Math" w:hAnsi="Cambria Math" w:cs="Arial"/>
              <w:color w:val="FF0000"/>
            </w:rPr>
            <m:t xml:space="preserve">×days </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203CE639" w14:textId="77777777" w:rsidR="001758C3" w:rsidRDefault="00435249" w:rsidP="00C96A39">
      <w:pPr>
        <w:pStyle w:val="ListParagraph"/>
        <w:numPr>
          <w:ilvl w:val="0"/>
          <w:numId w:val="24"/>
        </w:numPr>
        <w:autoSpaceDE w:val="0"/>
        <w:autoSpaceDN w:val="0"/>
        <w:adjustRightInd w:val="0"/>
        <w:spacing w:line="240" w:lineRule="auto"/>
        <w:rPr>
          <w:color w:val="FF0000"/>
        </w:rPr>
      </w:pPr>
      <w:r>
        <w:rPr>
          <w:color w:val="FF0000"/>
        </w:rPr>
        <w:t xml:space="preserve">N = </w:t>
      </w:r>
      <w:r w:rsidR="001758C3" w:rsidRPr="0067786C">
        <w:rPr>
          <w:color w:val="FF0000"/>
        </w:rPr>
        <w:t>Other agreed adjustment variables are any other variable that may impact the electricity consumed by the chiller</w:t>
      </w:r>
      <w:r w:rsidR="001758C3">
        <w:rPr>
          <w:color w:val="FF0000"/>
        </w:rPr>
        <w:t xml:space="preserve"> </w:t>
      </w:r>
      <w:r w:rsidR="001758C3" w:rsidRPr="0067786C">
        <w:rPr>
          <w:color w:val="FF0000"/>
        </w:rPr>
        <w:t>(e.g. c</w:t>
      </w:r>
      <w:r w:rsidR="001758C3">
        <w:rPr>
          <w:color w:val="FF0000"/>
        </w:rPr>
        <w:t>hanges to plant and equipment).</w:t>
      </w:r>
      <w:r w:rsidR="001758C3" w:rsidRPr="008E6972">
        <w:rPr>
          <w:color w:val="FF0000"/>
        </w:rPr>
        <w:t xml:space="preserve"> </w:t>
      </w:r>
      <w:r w:rsidR="001758C3">
        <w:rPr>
          <w:color w:val="FF0000"/>
        </w:rPr>
        <w:t>These</w:t>
      </w:r>
      <w:r w:rsidR="001758C3" w:rsidRPr="0067786C">
        <w:rPr>
          <w:color w:val="FF0000"/>
        </w:rPr>
        <w:t xml:space="preserve"> variables should all be taken into account but it is not possible to forecast the potential impact. Instead, any significant changes such as these will be assessed (e.g. measured, calculated) at the time the ESCO becomes aware of them, and the customer will be notified of the type and degree of the adjustment factor. If there is disagreement on the extent of the adjustment factor, the standard contract dispute resolution process may take effect.</w:t>
      </w:r>
    </w:p>
    <w:p w14:paraId="5B58E129" w14:textId="77777777" w:rsidR="00A00B0B" w:rsidRPr="0067786C" w:rsidRDefault="00A00B0B" w:rsidP="00A00B0B">
      <w:pPr>
        <w:pStyle w:val="ListParagraph"/>
        <w:autoSpaceDE w:val="0"/>
        <w:autoSpaceDN w:val="0"/>
        <w:adjustRightInd w:val="0"/>
        <w:spacing w:line="240" w:lineRule="auto"/>
        <w:ind w:left="1080"/>
        <w:rPr>
          <w:color w:val="FF0000"/>
        </w:rPr>
      </w:pPr>
    </w:p>
    <w:p w14:paraId="7BC2D488" w14:textId="77777777" w:rsidR="001758C3" w:rsidRPr="00FD0FAA" w:rsidRDefault="001758C3" w:rsidP="00A00B0B">
      <w:pPr>
        <w:pStyle w:val="Heading3"/>
      </w:pPr>
      <w:r w:rsidRPr="00A00B0B">
        <w:t>Demand</w:t>
      </w:r>
      <w:r>
        <w:t xml:space="preserve"> reduction savings</w:t>
      </w:r>
    </w:p>
    <w:p w14:paraId="7C606229" w14:textId="77777777" w:rsidR="001758C3" w:rsidRPr="00C7754C" w:rsidRDefault="001758C3" w:rsidP="00C96A39">
      <w:pPr>
        <w:autoSpaceDE w:val="0"/>
        <w:autoSpaceDN w:val="0"/>
        <w:adjustRightInd w:val="0"/>
        <w:spacing w:line="240" w:lineRule="auto"/>
        <w:ind w:left="709"/>
      </w:pPr>
      <w:r w:rsidRPr="00C7754C">
        <w:rPr>
          <w:highlight w:val="yellow"/>
        </w:rPr>
        <w:t xml:space="preserve">&lt;Insert details of how demand charge savings have been calculated, including justification for any assumptions. Note: this must correspond with the </w:t>
      </w:r>
      <w:r w:rsidRPr="00C7754C">
        <w:rPr>
          <w:highlight w:val="yellow"/>
          <w:u w:val="single"/>
        </w:rPr>
        <w:t>site level</w:t>
      </w:r>
      <w:r w:rsidRPr="00C7754C">
        <w:rPr>
          <w:highlight w:val="yellow"/>
        </w:rPr>
        <w:t xml:space="preserve"> max deman</w:t>
      </w:r>
      <w:r w:rsidR="00321ED9" w:rsidRPr="00C7754C">
        <w:rPr>
          <w:highlight w:val="yellow"/>
        </w:rPr>
        <w:t>d as billed by the electricity t</w:t>
      </w:r>
      <w:r w:rsidRPr="00C7754C">
        <w:rPr>
          <w:highlight w:val="yellow"/>
        </w:rPr>
        <w:t>he</w:t>
      </w:r>
      <w:r w:rsidR="00321ED9" w:rsidRPr="00C7754C">
        <w:rPr>
          <w:highlight w:val="yellow"/>
        </w:rPr>
        <w:t xml:space="preserve"> </w:t>
      </w:r>
      <w:r w:rsidRPr="00C7754C">
        <w:rPr>
          <w:highlight w:val="yellow"/>
        </w:rPr>
        <w:t xml:space="preserve">retailer, so </w:t>
      </w:r>
      <w:r w:rsidRPr="00C7754C">
        <w:rPr>
          <w:highlight w:val="yellow"/>
          <w:u w:val="single"/>
        </w:rPr>
        <w:t>may be best dealt with under an option C verification</w:t>
      </w:r>
      <w:r w:rsidRPr="00C7754C">
        <w:rPr>
          <w:highlight w:val="yellow"/>
        </w:rPr>
        <w:t xml:space="preserve"> (refer to Option C proforma). Any claimed demand reduction cost savings should also include details as to how the change will be negotiated with the electricity retailer and the ongoing cost savings verified (i.e. in writing).&gt;</w:t>
      </w:r>
    </w:p>
    <w:p w14:paraId="18A2A95F" w14:textId="77777777" w:rsidR="00A00B0B" w:rsidRPr="003A33E3" w:rsidRDefault="00A00B0B" w:rsidP="00C96A39">
      <w:pPr>
        <w:autoSpaceDE w:val="0"/>
        <w:autoSpaceDN w:val="0"/>
        <w:adjustRightInd w:val="0"/>
        <w:spacing w:line="240" w:lineRule="auto"/>
        <w:ind w:left="709"/>
        <w:rPr>
          <w:color w:val="244061" w:themeColor="accent1" w:themeShade="80"/>
        </w:rPr>
      </w:pPr>
    </w:p>
    <w:p w14:paraId="33485956" w14:textId="77777777" w:rsidR="001758C3" w:rsidRPr="00FD0FAA" w:rsidRDefault="001758C3" w:rsidP="00A00B0B">
      <w:pPr>
        <w:pStyle w:val="Heading3"/>
      </w:pPr>
      <w:r w:rsidRPr="00FD0FAA">
        <w:lastRenderedPageBreak/>
        <w:t xml:space="preserve">Maintenance </w:t>
      </w:r>
      <w:r>
        <w:t>savings</w:t>
      </w:r>
    </w:p>
    <w:p w14:paraId="7997F814" w14:textId="77777777" w:rsidR="001758C3" w:rsidRPr="00C7754C" w:rsidRDefault="00A00B0B" w:rsidP="00C96A39">
      <w:pPr>
        <w:autoSpaceDE w:val="0"/>
        <w:autoSpaceDN w:val="0"/>
        <w:adjustRightInd w:val="0"/>
        <w:spacing w:line="240" w:lineRule="auto"/>
        <w:ind w:left="709"/>
        <w:rPr>
          <w:highlight w:val="yellow"/>
        </w:rPr>
      </w:pPr>
      <w:r w:rsidRPr="00C7754C">
        <w:rPr>
          <w:highlight w:val="yellow"/>
        </w:rPr>
        <w:t>&lt;</w:t>
      </w:r>
      <w:r w:rsidR="001758C3" w:rsidRPr="00C7754C">
        <w:rPr>
          <w:highlight w:val="yellow"/>
        </w:rPr>
        <w:t>Include details of the additional maintenance costs for the chiller, and stipulate whether this maintenance will be carried out by the ESCO or by another party. If relevant, also include details of any maintenance savings resulting from the solution, with justificat</w:t>
      </w:r>
      <w:r w:rsidR="00321ED9" w:rsidRPr="00C7754C">
        <w:rPr>
          <w:highlight w:val="yellow"/>
        </w:rPr>
        <w:t>i</w:t>
      </w:r>
      <w:r w:rsidR="001758C3" w:rsidRPr="00C7754C">
        <w:rPr>
          <w:highlight w:val="yellow"/>
        </w:rPr>
        <w:t xml:space="preserve">ons supporting any assumptions.&gt; Include description of how maintenance savings are calculated (i.e. less routine maintenance, extended life, etc). List details relating to: </w:t>
      </w:r>
    </w:p>
    <w:p w14:paraId="56150E2D" w14:textId="77777777" w:rsidR="001758C3" w:rsidRPr="00C7754C" w:rsidRDefault="001758C3" w:rsidP="00C96A39">
      <w:pPr>
        <w:pStyle w:val="ListParagraph"/>
        <w:numPr>
          <w:ilvl w:val="0"/>
          <w:numId w:val="22"/>
        </w:numPr>
        <w:autoSpaceDE w:val="0"/>
        <w:autoSpaceDN w:val="0"/>
        <w:adjustRightInd w:val="0"/>
        <w:spacing w:line="240" w:lineRule="auto"/>
        <w:rPr>
          <w:highlight w:val="yellow"/>
        </w:rPr>
      </w:pPr>
      <w:r w:rsidRPr="00C7754C">
        <w:rPr>
          <w:highlight w:val="yellow"/>
        </w:rPr>
        <w:t>Frequency of routine maintenance</w:t>
      </w:r>
    </w:p>
    <w:p w14:paraId="00CDB862" w14:textId="77777777" w:rsidR="001758C3" w:rsidRPr="00C7754C" w:rsidRDefault="001758C3" w:rsidP="00C96A39">
      <w:pPr>
        <w:pStyle w:val="ListParagraph"/>
        <w:numPr>
          <w:ilvl w:val="0"/>
          <w:numId w:val="22"/>
        </w:numPr>
        <w:autoSpaceDE w:val="0"/>
        <w:autoSpaceDN w:val="0"/>
        <w:adjustRightInd w:val="0"/>
        <w:spacing w:line="240" w:lineRule="auto"/>
        <w:rPr>
          <w:highlight w:val="yellow"/>
        </w:rPr>
      </w:pPr>
      <w:r w:rsidRPr="00C7754C">
        <w:rPr>
          <w:highlight w:val="yellow"/>
        </w:rPr>
        <w:t>Expected Life of Chiller</w:t>
      </w:r>
    </w:p>
    <w:p w14:paraId="6F272785" w14:textId="77777777" w:rsidR="001758C3" w:rsidRPr="00C7754C" w:rsidRDefault="001758C3" w:rsidP="00C96A39">
      <w:pPr>
        <w:pStyle w:val="ListParagraph"/>
        <w:numPr>
          <w:ilvl w:val="0"/>
          <w:numId w:val="22"/>
        </w:numPr>
        <w:autoSpaceDE w:val="0"/>
        <w:autoSpaceDN w:val="0"/>
        <w:adjustRightInd w:val="0"/>
        <w:spacing w:line="240" w:lineRule="auto"/>
        <w:rPr>
          <w:highlight w:val="yellow"/>
        </w:rPr>
      </w:pPr>
      <w:r w:rsidRPr="00C7754C">
        <w:rPr>
          <w:highlight w:val="yellow"/>
        </w:rPr>
        <w:t>Cost of labour</w:t>
      </w:r>
    </w:p>
    <w:p w14:paraId="4C2401B1" w14:textId="77777777" w:rsidR="001758C3" w:rsidRPr="00C7754C" w:rsidRDefault="00A00B0B" w:rsidP="00C96A39">
      <w:pPr>
        <w:pStyle w:val="ListParagraph"/>
        <w:numPr>
          <w:ilvl w:val="0"/>
          <w:numId w:val="22"/>
        </w:numPr>
        <w:autoSpaceDE w:val="0"/>
        <w:autoSpaceDN w:val="0"/>
        <w:adjustRightInd w:val="0"/>
        <w:spacing w:line="240" w:lineRule="auto"/>
        <w:rPr>
          <w:highlight w:val="yellow"/>
        </w:rPr>
      </w:pPr>
      <w:r w:rsidRPr="00C7754C">
        <w:rPr>
          <w:highlight w:val="yellow"/>
        </w:rPr>
        <w:t>E</w:t>
      </w:r>
      <w:r w:rsidR="001758C3" w:rsidRPr="00C7754C">
        <w:rPr>
          <w:highlight w:val="yellow"/>
        </w:rPr>
        <w:t>tc</w:t>
      </w:r>
      <w:r w:rsidRPr="00C7754C">
        <w:rPr>
          <w:highlight w:val="yellow"/>
        </w:rPr>
        <w:t>&gt;</w:t>
      </w:r>
    </w:p>
    <w:p w14:paraId="1C61C9BB" w14:textId="77777777" w:rsidR="00321ED9" w:rsidRPr="00A00B0B" w:rsidRDefault="00321ED9" w:rsidP="00321ED9">
      <w:pPr>
        <w:pStyle w:val="ListParagraph"/>
        <w:autoSpaceDE w:val="0"/>
        <w:autoSpaceDN w:val="0"/>
        <w:adjustRightInd w:val="0"/>
        <w:spacing w:line="240" w:lineRule="auto"/>
        <w:ind w:left="1080"/>
        <w:rPr>
          <w:color w:val="244061" w:themeColor="accent1" w:themeShade="80"/>
          <w:highlight w:val="yellow"/>
        </w:rPr>
      </w:pPr>
    </w:p>
    <w:p w14:paraId="6E84CA05" w14:textId="77777777" w:rsidR="001758C3" w:rsidRDefault="001758C3" w:rsidP="00321ED9">
      <w:pPr>
        <w:pStyle w:val="Heading3"/>
      </w:pPr>
      <w:r>
        <w:t>Other savings</w:t>
      </w:r>
    </w:p>
    <w:p w14:paraId="77471FC5" w14:textId="77777777" w:rsidR="001758C3" w:rsidRPr="00C7754C" w:rsidRDefault="001758C3" w:rsidP="00C96A39">
      <w:pPr>
        <w:autoSpaceDE w:val="0"/>
        <w:autoSpaceDN w:val="0"/>
        <w:adjustRightInd w:val="0"/>
        <w:spacing w:line="240" w:lineRule="auto"/>
        <w:ind w:left="709"/>
      </w:pPr>
      <w:r w:rsidRPr="00C7754C">
        <w:rPr>
          <w:highlight w:val="yellow"/>
        </w:rPr>
        <w:t>&lt;Insert details of how other savings have been calculated, including justification for any assumptions, and details as to how the cost savings will be verified and maintained&gt;</w:t>
      </w:r>
    </w:p>
    <w:p w14:paraId="7E9AAF71" w14:textId="77777777" w:rsidR="00321ED9" w:rsidRDefault="00321ED9" w:rsidP="00C96A39">
      <w:pPr>
        <w:autoSpaceDE w:val="0"/>
        <w:autoSpaceDN w:val="0"/>
        <w:adjustRightInd w:val="0"/>
        <w:spacing w:line="240" w:lineRule="auto"/>
        <w:ind w:left="709"/>
        <w:rPr>
          <w:color w:val="244061" w:themeColor="accent1" w:themeShade="80"/>
        </w:rPr>
      </w:pPr>
    </w:p>
    <w:p w14:paraId="0F496B07" w14:textId="77777777" w:rsidR="001758C3" w:rsidRDefault="001758C3" w:rsidP="00321ED9">
      <w:pPr>
        <w:pStyle w:val="Heading3"/>
      </w:pPr>
      <w:r>
        <w:t>Verification of Equipment Installation</w:t>
      </w:r>
    </w:p>
    <w:p w14:paraId="0E9BB174" w14:textId="77777777" w:rsidR="001758C3" w:rsidRPr="00C7754C" w:rsidRDefault="001758C3" w:rsidP="00C96A39">
      <w:pPr>
        <w:autoSpaceDE w:val="0"/>
        <w:autoSpaceDN w:val="0"/>
        <w:adjustRightInd w:val="0"/>
        <w:spacing w:line="240" w:lineRule="auto"/>
        <w:ind w:left="709"/>
      </w:pPr>
      <w:r w:rsidRPr="00C7754C">
        <w:rPr>
          <w:highlight w:val="yellow"/>
        </w:rPr>
        <w:t>&lt;Insert details of how th</w:t>
      </w:r>
      <w:r w:rsidR="00321ED9" w:rsidRPr="00C7754C">
        <w:rPr>
          <w:highlight w:val="yellow"/>
        </w:rPr>
        <w:t>e installation of the equipment</w:t>
      </w:r>
      <w:r w:rsidRPr="00C7754C">
        <w:rPr>
          <w:highlight w:val="yellow"/>
        </w:rPr>
        <w:t xml:space="preserve"> will be verified, i.e. the correct quantity, specification, location, etc. It may be necessary to include or refer to a table/spreadsheet. &gt;</w:t>
      </w:r>
    </w:p>
    <w:p w14:paraId="05F374AE" w14:textId="77777777" w:rsidR="00321ED9" w:rsidRPr="00C7754C" w:rsidRDefault="00321ED9" w:rsidP="00C96A39">
      <w:pPr>
        <w:autoSpaceDE w:val="0"/>
        <w:autoSpaceDN w:val="0"/>
        <w:adjustRightInd w:val="0"/>
        <w:spacing w:line="240" w:lineRule="auto"/>
        <w:ind w:left="709"/>
      </w:pPr>
    </w:p>
    <w:p w14:paraId="67CFD9E7" w14:textId="77777777" w:rsidR="001758C3" w:rsidRPr="00C7754C" w:rsidRDefault="001758C3" w:rsidP="00321ED9">
      <w:pPr>
        <w:pStyle w:val="Heading3"/>
      </w:pPr>
      <w:r w:rsidRPr="00C7754C">
        <w:t>Commissioning/tracking performance</w:t>
      </w:r>
    </w:p>
    <w:p w14:paraId="2BE75094" w14:textId="77777777" w:rsidR="001758C3" w:rsidRPr="00C7754C" w:rsidRDefault="001758C3" w:rsidP="00C96A39">
      <w:pPr>
        <w:autoSpaceDE w:val="0"/>
        <w:autoSpaceDN w:val="0"/>
        <w:adjustRightInd w:val="0"/>
        <w:spacing w:line="240" w:lineRule="auto"/>
        <w:ind w:left="709"/>
      </w:pPr>
      <w:r w:rsidRPr="00C7754C">
        <w:t>Annual reporting over a seven year period will identify any issues regarding operations and performance.</w:t>
      </w:r>
    </w:p>
    <w:p w14:paraId="640B198D" w14:textId="77777777" w:rsidR="00321ED9" w:rsidRPr="00C7754C" w:rsidRDefault="00321ED9" w:rsidP="00C96A39">
      <w:pPr>
        <w:autoSpaceDE w:val="0"/>
        <w:autoSpaceDN w:val="0"/>
        <w:adjustRightInd w:val="0"/>
        <w:spacing w:line="240" w:lineRule="auto"/>
        <w:ind w:left="709"/>
        <w:rPr>
          <w:rFonts w:cstheme="minorHAnsi"/>
          <w:bCs/>
        </w:rPr>
      </w:pPr>
    </w:p>
    <w:p w14:paraId="18E0239F" w14:textId="77777777" w:rsidR="001758C3" w:rsidRPr="00C7754C" w:rsidRDefault="001758C3" w:rsidP="00321ED9">
      <w:pPr>
        <w:pStyle w:val="Heading3"/>
      </w:pPr>
      <w:r w:rsidRPr="00C7754C">
        <w:t>Information to be provided by the customer</w:t>
      </w:r>
    </w:p>
    <w:p w14:paraId="69C345BA" w14:textId="77777777" w:rsidR="001758C3" w:rsidRPr="00C7754C" w:rsidRDefault="001758C3" w:rsidP="00C96A39">
      <w:pPr>
        <w:autoSpaceDE w:val="0"/>
        <w:autoSpaceDN w:val="0"/>
        <w:adjustRightInd w:val="0"/>
        <w:spacing w:line="240" w:lineRule="auto"/>
        <w:ind w:left="709"/>
      </w:pPr>
      <w:r w:rsidRPr="00C7754C">
        <w:t>Not applicable.</w:t>
      </w:r>
    </w:p>
    <w:p w14:paraId="0356EEE7" w14:textId="77777777" w:rsidR="00321ED9" w:rsidRPr="00C7754C" w:rsidRDefault="00321ED9" w:rsidP="00C96A39">
      <w:pPr>
        <w:autoSpaceDE w:val="0"/>
        <w:autoSpaceDN w:val="0"/>
        <w:adjustRightInd w:val="0"/>
        <w:spacing w:line="240" w:lineRule="auto"/>
        <w:ind w:left="709"/>
      </w:pPr>
    </w:p>
    <w:p w14:paraId="3917D0D6" w14:textId="77777777" w:rsidR="001758C3" w:rsidRPr="00C7754C" w:rsidRDefault="001758C3" w:rsidP="00321ED9">
      <w:pPr>
        <w:pStyle w:val="Heading3"/>
      </w:pPr>
      <w:r w:rsidRPr="00C7754C">
        <w:t>Reporting by the ESCO</w:t>
      </w:r>
    </w:p>
    <w:p w14:paraId="61B36F11" w14:textId="77777777" w:rsidR="001758C3" w:rsidRPr="00C7754C" w:rsidRDefault="001758C3" w:rsidP="00321ED9">
      <w:pPr>
        <w:autoSpaceDE w:val="0"/>
        <w:autoSpaceDN w:val="0"/>
        <w:adjustRightInd w:val="0"/>
        <w:spacing w:line="240" w:lineRule="auto"/>
        <w:ind w:left="709"/>
      </w:pPr>
      <w:r w:rsidRPr="00C7754C">
        <w:t>Annual reports each year for seven years verifying the actual savings.</w:t>
      </w:r>
    </w:p>
    <w:p w14:paraId="3BB8CA66" w14:textId="77777777" w:rsidR="00321ED9" w:rsidRPr="00C7754C" w:rsidRDefault="00321ED9" w:rsidP="00321ED9">
      <w:pPr>
        <w:pStyle w:val="ListParagraph"/>
        <w:autoSpaceDE w:val="0"/>
        <w:autoSpaceDN w:val="0"/>
        <w:adjustRightInd w:val="0"/>
        <w:spacing w:line="240" w:lineRule="auto"/>
        <w:ind w:left="1134"/>
      </w:pPr>
    </w:p>
    <w:p w14:paraId="3B39821F" w14:textId="77777777" w:rsidR="001758C3" w:rsidRPr="00C7754C" w:rsidRDefault="001758C3" w:rsidP="00321ED9">
      <w:pPr>
        <w:pStyle w:val="Heading3"/>
      </w:pPr>
      <w:r w:rsidRPr="00C7754C">
        <w:t xml:space="preserve">Extrapolations/calculations </w:t>
      </w:r>
    </w:p>
    <w:p w14:paraId="2841BBA6" w14:textId="77777777" w:rsidR="001758C3" w:rsidRPr="00C7754C" w:rsidRDefault="001758C3" w:rsidP="00C96A39">
      <w:pPr>
        <w:autoSpaceDE w:val="0"/>
        <w:autoSpaceDN w:val="0"/>
        <w:adjustRightInd w:val="0"/>
        <w:spacing w:line="240" w:lineRule="auto"/>
        <w:ind w:left="709"/>
      </w:pPr>
      <w:r w:rsidRPr="00C7754C">
        <w:rPr>
          <w:highlight w:val="yellow"/>
        </w:rPr>
        <w:t xml:space="preserve">&lt;If </w:t>
      </w:r>
      <w:r w:rsidRPr="00C7754C">
        <w:rPr>
          <w:b/>
          <w:highlight w:val="yellow"/>
        </w:rPr>
        <w:t>Option 1</w:t>
      </w:r>
      <w:r w:rsidRPr="00C7754C">
        <w:rPr>
          <w:highlight w:val="yellow"/>
        </w:rPr>
        <w:t xml:space="preserve"> was selected, please provide regression analysis below, including any assumptions and relevant justifications. If </w:t>
      </w:r>
      <w:r w:rsidRPr="00C7754C">
        <w:rPr>
          <w:b/>
          <w:highlight w:val="yellow"/>
        </w:rPr>
        <w:t>Option 2</w:t>
      </w:r>
      <w:r w:rsidRPr="00C7754C">
        <w:rPr>
          <w:highlight w:val="yellow"/>
        </w:rPr>
        <w:t xml:space="preserve"> was selected, it is expected that the regression analysis report will be provided upon completion. This report will need to be approved by the agency before proceeding with the installation&gt;</w:t>
      </w:r>
    </w:p>
    <w:p w14:paraId="7CC8A7B7" w14:textId="77777777" w:rsidR="001758C3" w:rsidRPr="00C7754C" w:rsidRDefault="001758C3" w:rsidP="00C96A39">
      <w:pPr>
        <w:spacing w:line="240" w:lineRule="auto"/>
        <w:rPr>
          <w:rFonts w:cstheme="minorHAnsi"/>
          <w:bCs/>
        </w:rPr>
      </w:pPr>
    </w:p>
    <w:p w14:paraId="38D72492" w14:textId="77777777" w:rsidR="001758C3" w:rsidRDefault="001758C3" w:rsidP="000671A6">
      <w:pPr>
        <w:pStyle w:val="Heading2"/>
        <w:pageBreakBefore/>
      </w:pPr>
      <w:bookmarkStart w:id="21" w:name="_Toc376783468"/>
      <w:bookmarkStart w:id="22" w:name="_Toc377049707"/>
      <w:r>
        <w:lastRenderedPageBreak/>
        <w:t xml:space="preserve">&lt;Option C </w:t>
      </w:r>
      <w:r w:rsidRPr="00321ED9">
        <w:t>proforma</w:t>
      </w:r>
      <w:r>
        <w:t xml:space="preserve"> – site level verification&gt;</w:t>
      </w:r>
      <w:bookmarkEnd w:id="21"/>
      <w:bookmarkEnd w:id="22"/>
      <w:r>
        <w:t xml:space="preserve"> </w:t>
      </w:r>
    </w:p>
    <w:p w14:paraId="30A2D014" w14:textId="77777777" w:rsidR="001758C3" w:rsidRPr="00B0333E" w:rsidRDefault="001758C3" w:rsidP="00C96A39">
      <w:pPr>
        <w:spacing w:line="240" w:lineRule="auto"/>
        <w:rPr>
          <w:b/>
          <w:szCs w:val="24"/>
        </w:rPr>
      </w:pPr>
      <w:r w:rsidRPr="00B0333E">
        <w:rPr>
          <w:b/>
          <w:szCs w:val="24"/>
        </w:rPr>
        <w:t xml:space="preserve">M&amp;V option: </w:t>
      </w:r>
      <w:r>
        <w:rPr>
          <w:b/>
          <w:szCs w:val="24"/>
        </w:rPr>
        <w:t xml:space="preserve">C </w:t>
      </w:r>
    </w:p>
    <w:p w14:paraId="71155D57" w14:textId="77777777" w:rsidR="001758C3" w:rsidRPr="00C7754C" w:rsidRDefault="001758C3" w:rsidP="00C96A39">
      <w:pPr>
        <w:spacing w:line="240" w:lineRule="auto"/>
      </w:pPr>
      <w:r w:rsidRPr="00C7754C">
        <w:t>Multiple solutions are to be implemented at the site, including lighting and HVAC upgrades controls, and water conservation measures. As these solutions are expected to deliver a substantial proportional saving across the building, the savings will be verified at a whole of building level using building utility meters. Additionally, the works are expected to deliver a reduction in the maximum electrical demand for the site. Note all savings and baseline figures below refer to site totals.</w:t>
      </w:r>
    </w:p>
    <w:p w14:paraId="5BAAB6C9" w14:textId="77777777" w:rsidR="00321ED9" w:rsidRPr="00FD0FAA" w:rsidRDefault="00321ED9" w:rsidP="00C96A39">
      <w:pPr>
        <w:spacing w:line="240" w:lineRule="auto"/>
        <w:rPr>
          <w:color w:val="244061" w:themeColor="accent1" w:themeShade="80"/>
        </w:rPr>
      </w:pPr>
    </w:p>
    <w:p w14:paraId="3F331150" w14:textId="77777777" w:rsidR="001758C3" w:rsidRPr="00F66197" w:rsidRDefault="001758C3" w:rsidP="00321ED9">
      <w:pPr>
        <w:pStyle w:val="Heading3"/>
      </w:pPr>
      <w:r>
        <w:t>Project</w:t>
      </w:r>
      <w:r w:rsidRPr="00F66197">
        <w:t xml:space="preserve"> savings</w:t>
      </w:r>
    </w:p>
    <w:p w14:paraId="252C112A" w14:textId="77777777" w:rsidR="001758C3" w:rsidRPr="00033F0C" w:rsidRDefault="001758C3" w:rsidP="00321ED9">
      <w:pPr>
        <w:pStyle w:val="Heading4"/>
      </w:pPr>
      <w:r w:rsidRPr="00033F0C">
        <w:t>Utility consumption savings:</w:t>
      </w:r>
    </w:p>
    <w:p w14:paraId="269B4FB3" w14:textId="77777777" w:rsidR="001758C3" w:rsidRPr="00033F0C" w:rsidRDefault="001758C3" w:rsidP="00C96A39">
      <w:pPr>
        <w:pStyle w:val="ListParagraph"/>
        <w:numPr>
          <w:ilvl w:val="0"/>
          <w:numId w:val="23"/>
        </w:numPr>
        <w:autoSpaceDE w:val="0"/>
        <w:autoSpaceDN w:val="0"/>
        <w:adjustRightInd w:val="0"/>
        <w:spacing w:line="240" w:lineRule="auto"/>
        <w:rPr>
          <w:color w:val="244061" w:themeColor="accent1" w:themeShade="80"/>
        </w:rPr>
      </w:pPr>
      <w:r w:rsidRPr="00C7754C">
        <w:t>Annual electricity saving – total (kWh) =</w:t>
      </w:r>
      <w:r w:rsidR="00321ED9" w:rsidRPr="00C7754C">
        <w:t xml:space="preserve"> </w:t>
      </w:r>
      <w:r w:rsidR="00321ED9" w:rsidRPr="00C7754C">
        <w:rPr>
          <w:highlight w:val="yellow"/>
        </w:rPr>
        <w:t>&lt;X&gt;</w:t>
      </w:r>
      <w:r w:rsidR="00321ED9" w:rsidRPr="00C7754C">
        <w:t xml:space="preserve">   </w:t>
      </w:r>
      <w:r w:rsidR="00321ED9" w:rsidRPr="00321ED9">
        <w:rPr>
          <w:color w:val="FF0000"/>
        </w:rPr>
        <w:t>&lt;</w:t>
      </w:r>
      <w:r w:rsidR="00321ED9" w:rsidRPr="00321ED9">
        <w:rPr>
          <w:b/>
          <w:color w:val="FF0000"/>
        </w:rPr>
        <w:t>Removed after noted</w:t>
      </w:r>
      <w:r w:rsidRPr="00321ED9">
        <w:rPr>
          <w:color w:val="FF0000"/>
        </w:rPr>
        <w:t>: this is a blended saving including peak and off-peak savings used when regression analysis is being undertaken on whole site usage. Assumptions regarding the split of peak to off-peak usage are explained</w:t>
      </w:r>
      <w:r w:rsidR="00321ED9" w:rsidRPr="00321ED9">
        <w:rPr>
          <w:color w:val="FF0000"/>
        </w:rPr>
        <w:t xml:space="preserve"> </w:t>
      </w:r>
      <w:r w:rsidRPr="00321ED9">
        <w:rPr>
          <w:color w:val="FF0000"/>
        </w:rPr>
        <w:t>in the ‘extrapolati</w:t>
      </w:r>
      <w:r w:rsidR="00321ED9" w:rsidRPr="00321ED9">
        <w:rPr>
          <w:color w:val="FF0000"/>
        </w:rPr>
        <w:t>ons/calculations’ section below&gt;</w:t>
      </w:r>
    </w:p>
    <w:p w14:paraId="2F4D5EE5" w14:textId="77777777" w:rsidR="001758C3" w:rsidRPr="00C7754C" w:rsidRDefault="001758C3" w:rsidP="00C96A39">
      <w:pPr>
        <w:pStyle w:val="ListParagraph"/>
        <w:numPr>
          <w:ilvl w:val="0"/>
          <w:numId w:val="22"/>
        </w:numPr>
        <w:spacing w:line="240" w:lineRule="auto"/>
      </w:pPr>
      <w:r w:rsidRPr="00C7754C">
        <w:t xml:space="preserve">Annual natural gas saving (MJ) = </w:t>
      </w:r>
      <w:r w:rsidR="00321ED9" w:rsidRPr="00C7754C">
        <w:rPr>
          <w:highlight w:val="yellow"/>
        </w:rPr>
        <w:t>&lt;X&gt;</w:t>
      </w:r>
    </w:p>
    <w:p w14:paraId="463E3B00" w14:textId="77777777" w:rsidR="001758C3" w:rsidRPr="00C7754C" w:rsidRDefault="001758C3" w:rsidP="00C96A39">
      <w:pPr>
        <w:pStyle w:val="ListParagraph"/>
        <w:numPr>
          <w:ilvl w:val="0"/>
          <w:numId w:val="22"/>
        </w:numPr>
        <w:spacing w:line="240" w:lineRule="auto"/>
      </w:pPr>
      <w:r w:rsidRPr="00C7754C">
        <w:t xml:space="preserve">Annual water saving (kL) = </w:t>
      </w:r>
      <w:r w:rsidR="00321ED9" w:rsidRPr="00C7754C">
        <w:rPr>
          <w:highlight w:val="yellow"/>
        </w:rPr>
        <w:t>&lt;X&gt;</w:t>
      </w:r>
    </w:p>
    <w:p w14:paraId="5C6A5799" w14:textId="77777777" w:rsidR="00321ED9" w:rsidRPr="004B2737" w:rsidRDefault="00321ED9" w:rsidP="00321ED9">
      <w:pPr>
        <w:pStyle w:val="ListParagraph"/>
        <w:spacing w:line="240" w:lineRule="auto"/>
        <w:ind w:left="1080"/>
        <w:rPr>
          <w:color w:val="244061" w:themeColor="accent1" w:themeShade="80"/>
        </w:rPr>
      </w:pPr>
    </w:p>
    <w:p w14:paraId="76AF784C" w14:textId="77777777" w:rsidR="001758C3" w:rsidRPr="00033F0C" w:rsidRDefault="001758C3" w:rsidP="00321ED9">
      <w:pPr>
        <w:pStyle w:val="Heading4"/>
      </w:pPr>
      <w:r w:rsidRPr="00033F0C">
        <w:t>All other savings:</w:t>
      </w:r>
    </w:p>
    <w:p w14:paraId="44A6F525" w14:textId="77777777" w:rsidR="001758C3" w:rsidRPr="00C7754C" w:rsidRDefault="001758C3" w:rsidP="00C96A39">
      <w:pPr>
        <w:pStyle w:val="ListParagraph"/>
        <w:numPr>
          <w:ilvl w:val="0"/>
          <w:numId w:val="22"/>
        </w:numPr>
        <w:spacing w:line="240" w:lineRule="auto"/>
      </w:pPr>
      <w:r w:rsidRPr="00C7754C">
        <w:t xml:space="preserve">Annual demand charge saving (kW) =  </w:t>
      </w:r>
      <w:r w:rsidR="00321ED9" w:rsidRPr="00C7754C">
        <w:rPr>
          <w:highlight w:val="yellow"/>
        </w:rPr>
        <w:t>&lt;X&gt;</w:t>
      </w:r>
    </w:p>
    <w:p w14:paraId="541757E5" w14:textId="77777777" w:rsidR="00321ED9" w:rsidRPr="00C7754C" w:rsidRDefault="001758C3" w:rsidP="00C96A39">
      <w:pPr>
        <w:pStyle w:val="ListParagraph"/>
        <w:numPr>
          <w:ilvl w:val="0"/>
          <w:numId w:val="22"/>
        </w:numPr>
        <w:spacing w:line="240" w:lineRule="auto"/>
      </w:pPr>
      <w:r w:rsidRPr="00C7754C">
        <w:t xml:space="preserve">Annual demand charge cost saving = </w:t>
      </w:r>
      <w:r w:rsidR="00321ED9" w:rsidRPr="00C7754C">
        <w:rPr>
          <w:highlight w:val="yellow"/>
        </w:rPr>
        <w:t>&lt;$X&gt;</w:t>
      </w:r>
    </w:p>
    <w:p w14:paraId="1E93C2A9" w14:textId="77777777" w:rsidR="001758C3" w:rsidRPr="00C7754C" w:rsidRDefault="001758C3" w:rsidP="00C96A39">
      <w:pPr>
        <w:pStyle w:val="ListParagraph"/>
        <w:numPr>
          <w:ilvl w:val="0"/>
          <w:numId w:val="22"/>
        </w:numPr>
        <w:spacing w:line="240" w:lineRule="auto"/>
      </w:pPr>
      <w:r w:rsidRPr="00C7754C">
        <w:t xml:space="preserve">Annual maintenance cost saving = </w:t>
      </w:r>
      <w:r w:rsidR="00321ED9" w:rsidRPr="00C7754C">
        <w:rPr>
          <w:highlight w:val="yellow"/>
        </w:rPr>
        <w:t>&lt;$X&gt;</w:t>
      </w:r>
    </w:p>
    <w:p w14:paraId="259F9866" w14:textId="77777777" w:rsidR="001758C3" w:rsidRPr="00C7754C" w:rsidRDefault="001758C3" w:rsidP="00C96A39">
      <w:pPr>
        <w:pStyle w:val="ListParagraph"/>
        <w:numPr>
          <w:ilvl w:val="0"/>
          <w:numId w:val="22"/>
        </w:numPr>
        <w:spacing w:line="240" w:lineRule="auto"/>
      </w:pPr>
      <w:r w:rsidRPr="00C7754C">
        <w:t xml:space="preserve">Annual (other) cost saving = </w:t>
      </w:r>
      <w:r w:rsidR="00321ED9" w:rsidRPr="00C7754C">
        <w:rPr>
          <w:highlight w:val="yellow"/>
        </w:rPr>
        <w:t>&lt;$X&gt;</w:t>
      </w:r>
    </w:p>
    <w:p w14:paraId="76A65412" w14:textId="77777777" w:rsidR="00321ED9" w:rsidRPr="004B2737" w:rsidRDefault="00321ED9" w:rsidP="00321ED9">
      <w:pPr>
        <w:pStyle w:val="ListParagraph"/>
        <w:spacing w:line="240" w:lineRule="auto"/>
        <w:ind w:left="1080"/>
        <w:rPr>
          <w:color w:val="244061" w:themeColor="accent1" w:themeShade="80"/>
        </w:rPr>
      </w:pPr>
    </w:p>
    <w:p w14:paraId="65F440A1" w14:textId="77777777" w:rsidR="001758C3" w:rsidRPr="00033F0C" w:rsidRDefault="001758C3" w:rsidP="00321ED9">
      <w:pPr>
        <w:pStyle w:val="Heading4"/>
      </w:pPr>
      <w:r w:rsidRPr="00033F0C">
        <w:t>Total annual cost saving:</w:t>
      </w:r>
    </w:p>
    <w:p w14:paraId="666057B2" w14:textId="77777777" w:rsidR="001758C3" w:rsidRPr="00321ED9" w:rsidRDefault="001758C3" w:rsidP="00C96A39">
      <w:pPr>
        <w:pStyle w:val="ListParagraph"/>
        <w:numPr>
          <w:ilvl w:val="0"/>
          <w:numId w:val="22"/>
        </w:numPr>
        <w:spacing w:line="240" w:lineRule="auto"/>
        <w:rPr>
          <w:color w:val="244061" w:themeColor="accent1" w:themeShade="80"/>
        </w:rPr>
      </w:pPr>
      <w:r w:rsidRPr="00C7754C">
        <w:t xml:space="preserve">Annual cost savings = </w:t>
      </w:r>
      <w:r w:rsidR="00321ED9" w:rsidRPr="00C7754C">
        <w:rPr>
          <w:highlight w:val="yellow"/>
        </w:rPr>
        <w:t>&lt;$X&gt;</w:t>
      </w:r>
      <w:r w:rsidR="00321ED9" w:rsidRPr="00C7754C">
        <w:t xml:space="preserve"> </w:t>
      </w:r>
      <w:r w:rsidRPr="00321ED9">
        <w:rPr>
          <w:color w:val="FF0000"/>
        </w:rPr>
        <w:t>&lt;</w:t>
      </w:r>
      <w:r w:rsidR="00321ED9" w:rsidRPr="00321ED9">
        <w:rPr>
          <w:b/>
          <w:color w:val="FF0000"/>
        </w:rPr>
        <w:t xml:space="preserve">Removed after noted: </w:t>
      </w:r>
      <w:r w:rsidRPr="00321ED9">
        <w:rPr>
          <w:color w:val="FF0000"/>
        </w:rPr>
        <w:t xml:space="preserve">must = </w:t>
      </w:r>
      <w:r w:rsidRPr="00321ED9">
        <w:rPr>
          <w:rFonts w:ascii="Arial" w:hAnsi="Arial" w:cs="Arial"/>
          <w:color w:val="FF0000"/>
        </w:rPr>
        <w:t>∑</w:t>
      </w:r>
      <w:r w:rsidRPr="00321ED9">
        <w:rPr>
          <w:color w:val="FF0000"/>
        </w:rPr>
        <w:t>(utility savings x baseline utility rates) + maintenance and other cost savings</w:t>
      </w:r>
      <w:r w:rsidR="00321ED9" w:rsidRPr="00321ED9">
        <w:rPr>
          <w:color w:val="FF0000"/>
        </w:rPr>
        <w:t>&gt;</w:t>
      </w:r>
    </w:p>
    <w:p w14:paraId="1911477F" w14:textId="77777777" w:rsidR="00321ED9" w:rsidRPr="004B2737" w:rsidRDefault="00321ED9" w:rsidP="00321ED9">
      <w:pPr>
        <w:pStyle w:val="ListParagraph"/>
        <w:spacing w:line="240" w:lineRule="auto"/>
        <w:ind w:left="1080"/>
        <w:rPr>
          <w:color w:val="244061" w:themeColor="accent1" w:themeShade="80"/>
        </w:rPr>
      </w:pPr>
    </w:p>
    <w:p w14:paraId="46F081F8" w14:textId="77777777" w:rsidR="001758C3" w:rsidRDefault="001758C3" w:rsidP="003D2F9B">
      <w:pPr>
        <w:pStyle w:val="Heading3"/>
      </w:pPr>
      <w:r>
        <w:t>Utility consumption s</w:t>
      </w:r>
      <w:r w:rsidRPr="00F66197">
        <w:t xml:space="preserve">avings </w:t>
      </w:r>
      <w:r>
        <w:t>methodology</w:t>
      </w:r>
    </w:p>
    <w:p w14:paraId="13B6CEBA" w14:textId="77777777" w:rsidR="00E131FE" w:rsidRPr="00E131FE" w:rsidRDefault="00E131FE" w:rsidP="00E131FE"/>
    <w:p w14:paraId="672581EC" w14:textId="77777777" w:rsidR="00DB2BB6" w:rsidRPr="00E131FE" w:rsidRDefault="00E131FE" w:rsidP="00DB2BB6">
      <m:oMathPara>
        <m:oMath>
          <m:r>
            <m:rPr>
              <m:sty m:val="p"/>
            </m:rPr>
            <w:rPr>
              <w:rFonts w:ascii="Cambria Math" w:hAnsi="Cambria Math"/>
            </w:rPr>
            <m:t xml:space="preserve">Annual Electricity Savings </m:t>
          </m:r>
          <m:d>
            <m:dPr>
              <m:ctrlPr>
                <w:rPr>
                  <w:rFonts w:ascii="Cambria Math" w:hAnsi="Cambria Math"/>
                </w:rPr>
              </m:ctrlPr>
            </m:dPr>
            <m:e>
              <m:r>
                <m:rPr>
                  <m:sty m:val="p"/>
                </m:rPr>
                <w:rPr>
                  <w:rFonts w:ascii="Cambria Math" w:hAnsi="Cambria Math"/>
                </w:rPr>
                <m:t>kWh</m:t>
              </m:r>
            </m:e>
          </m:d>
          <m:r>
            <m:rPr>
              <m:sty m:val="p"/>
            </m:rPr>
            <w:rPr>
              <w:rFonts w:ascii="Cambria Math" w:hAnsi="Cambria Math"/>
            </w:rPr>
            <m:t>=Electricity usag</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base</m:t>
              </m:r>
            </m:sub>
          </m:sSub>
          <m:r>
            <m:rPr>
              <m:sty m:val="p"/>
            </m:rPr>
            <w:rPr>
              <w:rFonts w:ascii="Cambria Math" w:hAnsi="Cambria Math"/>
            </w:rPr>
            <m:t>-Electricity Usag</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future</m:t>
              </m:r>
            </m:sub>
          </m:sSub>
          <m:r>
            <m:rPr>
              <m:sty m:val="p"/>
            </m:rPr>
            <w:rPr>
              <w:rFonts w:ascii="Cambria Math" w:hAnsi="Cambria Math"/>
            </w:rPr>
            <m:t>+Electricity Baseline Adjustment Factors</m:t>
          </m:r>
        </m:oMath>
      </m:oMathPara>
    </w:p>
    <w:p w14:paraId="24F61819" w14:textId="77777777" w:rsidR="00E131FE" w:rsidRDefault="00E131FE" w:rsidP="00DB2BB6"/>
    <w:p w14:paraId="10073700" w14:textId="77777777" w:rsidR="00E131FE" w:rsidRPr="00E131FE" w:rsidRDefault="00E131FE" w:rsidP="00DB2BB6">
      <m:oMathPara>
        <m:oMath>
          <m:r>
            <m:rPr>
              <m:sty m:val="p"/>
            </m:rPr>
            <w:rPr>
              <w:rFonts w:ascii="Cambria Math" w:hAnsi="Cambria Math"/>
            </w:rPr>
            <m:t xml:space="preserve">Annual Natural Gas Saving </m:t>
          </m:r>
          <m:d>
            <m:dPr>
              <m:ctrlPr>
                <w:rPr>
                  <w:rFonts w:ascii="Cambria Math" w:hAnsi="Cambria Math"/>
                </w:rPr>
              </m:ctrlPr>
            </m:dPr>
            <m:e>
              <m:r>
                <m:rPr>
                  <m:sty m:val="p"/>
                </m:rPr>
                <w:rPr>
                  <w:rFonts w:ascii="Cambria Math" w:hAnsi="Cambria Math"/>
                </w:rPr>
                <m:t>GJ</m:t>
              </m:r>
            </m:e>
          </m:d>
          <m:r>
            <m:rPr>
              <m:sty m:val="p"/>
            </m:rPr>
            <w:rPr>
              <w:rFonts w:ascii="Cambria Math" w:hAnsi="Cambria Math"/>
            </w:rPr>
            <m:t>=Natural Gas Usag</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base</m:t>
              </m:r>
            </m:sub>
          </m:sSub>
          <m:r>
            <m:rPr>
              <m:sty m:val="p"/>
            </m:rPr>
            <w:rPr>
              <w:rFonts w:ascii="Cambria Math" w:hAnsi="Cambria Math"/>
            </w:rPr>
            <m:t>-Natural Gas Usag</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future</m:t>
              </m:r>
            </m:sub>
          </m:sSub>
          <m:r>
            <m:rPr>
              <m:sty m:val="p"/>
            </m:rPr>
            <w:rPr>
              <w:rFonts w:ascii="Cambria Math" w:hAnsi="Cambria Math"/>
            </w:rPr>
            <m:t>+Natural Gas Baseline Adjustment Factors</m:t>
          </m:r>
        </m:oMath>
      </m:oMathPara>
    </w:p>
    <w:p w14:paraId="7FD5AC26" w14:textId="77777777" w:rsidR="00E131FE" w:rsidRDefault="00E131FE" w:rsidP="00DB2BB6"/>
    <w:p w14:paraId="433A3400" w14:textId="77777777" w:rsidR="00E131FE" w:rsidRPr="00E131FE" w:rsidRDefault="00E131FE" w:rsidP="00DB2BB6">
      <m:oMathPara>
        <m:oMath>
          <m:r>
            <w:rPr>
              <w:rFonts w:ascii="Cambria Math" w:hAnsi="Cambria Math"/>
            </w:rPr>
            <m:t xml:space="preserve">Annual Water Saving </m:t>
          </m:r>
          <m:d>
            <m:dPr>
              <m:ctrlPr>
                <w:rPr>
                  <w:rFonts w:ascii="Cambria Math" w:hAnsi="Cambria Math"/>
                  <w:i/>
                </w:rPr>
              </m:ctrlPr>
            </m:dPr>
            <m:e>
              <m:r>
                <w:rPr>
                  <w:rFonts w:ascii="Cambria Math" w:hAnsi="Cambria Math"/>
                </w:rPr>
                <m:t>kL</m:t>
              </m:r>
            </m:e>
          </m:d>
          <m:r>
            <w:rPr>
              <w:rFonts w:ascii="Cambria Math" w:hAnsi="Cambria Math"/>
            </w:rPr>
            <m:t>=Water Usag</m:t>
          </m:r>
          <m:sSub>
            <m:sSubPr>
              <m:ctrlPr>
                <w:rPr>
                  <w:rFonts w:ascii="Cambria Math" w:hAnsi="Cambria Math"/>
                  <w:i/>
                </w:rPr>
              </m:ctrlPr>
            </m:sSubPr>
            <m:e>
              <m:r>
                <w:rPr>
                  <w:rFonts w:ascii="Cambria Math" w:hAnsi="Cambria Math"/>
                </w:rPr>
                <m:t>e</m:t>
              </m:r>
            </m:e>
            <m:sub>
              <m:r>
                <w:rPr>
                  <w:rFonts w:ascii="Cambria Math" w:hAnsi="Cambria Math"/>
                </w:rPr>
                <m:t>base</m:t>
              </m:r>
            </m:sub>
          </m:sSub>
          <m:r>
            <w:rPr>
              <w:rFonts w:ascii="Cambria Math" w:hAnsi="Cambria Math"/>
            </w:rPr>
            <m:t>-Water Usag</m:t>
          </m:r>
          <m:sSub>
            <m:sSubPr>
              <m:ctrlPr>
                <w:rPr>
                  <w:rFonts w:ascii="Cambria Math" w:hAnsi="Cambria Math"/>
                  <w:i/>
                </w:rPr>
              </m:ctrlPr>
            </m:sSubPr>
            <m:e>
              <m:r>
                <w:rPr>
                  <w:rFonts w:ascii="Cambria Math" w:hAnsi="Cambria Math"/>
                </w:rPr>
                <m:t>e</m:t>
              </m:r>
            </m:e>
            <m:sub>
              <m:r>
                <w:rPr>
                  <w:rFonts w:ascii="Cambria Math" w:hAnsi="Cambria Math"/>
                </w:rPr>
                <m:t>future</m:t>
              </m:r>
            </m:sub>
          </m:sSub>
          <m:r>
            <w:rPr>
              <w:rFonts w:ascii="Cambria Math" w:hAnsi="Cambria Math"/>
            </w:rPr>
            <m:t>+Water Baseline Adjustment Factors</m:t>
          </m:r>
        </m:oMath>
      </m:oMathPara>
    </w:p>
    <w:p w14:paraId="2AE9CA21" w14:textId="77777777" w:rsidR="00DB2BB6" w:rsidRPr="00DB2BB6" w:rsidRDefault="00DB2BB6" w:rsidP="00DB2BB6"/>
    <w:p w14:paraId="65FC1D91" w14:textId="77777777" w:rsidR="00321ED9" w:rsidRDefault="00321ED9" w:rsidP="00C96A39">
      <w:pPr>
        <w:autoSpaceDE w:val="0"/>
        <w:autoSpaceDN w:val="0"/>
        <w:adjustRightInd w:val="0"/>
        <w:spacing w:line="240" w:lineRule="auto"/>
        <w:ind w:left="709"/>
        <w:rPr>
          <w:color w:val="244061" w:themeColor="accent1" w:themeShade="80"/>
        </w:rPr>
      </w:pPr>
    </w:p>
    <w:p w14:paraId="14072BC1" w14:textId="77777777" w:rsidR="00E131FE" w:rsidRDefault="00E131FE" w:rsidP="00C96A39">
      <w:pPr>
        <w:autoSpaceDE w:val="0"/>
        <w:autoSpaceDN w:val="0"/>
        <w:adjustRightInd w:val="0"/>
        <w:spacing w:line="240" w:lineRule="auto"/>
        <w:ind w:left="709"/>
        <w:rPr>
          <w:color w:val="244061" w:themeColor="accent1" w:themeShade="80"/>
        </w:rPr>
      </w:pPr>
    </w:p>
    <w:p w14:paraId="72264A0D" w14:textId="77777777" w:rsidR="00E131FE" w:rsidRDefault="00E131FE" w:rsidP="00C96A39">
      <w:pPr>
        <w:autoSpaceDE w:val="0"/>
        <w:autoSpaceDN w:val="0"/>
        <w:adjustRightInd w:val="0"/>
        <w:spacing w:line="240" w:lineRule="auto"/>
        <w:ind w:left="709"/>
        <w:rPr>
          <w:color w:val="244061" w:themeColor="accent1" w:themeShade="80"/>
        </w:rPr>
      </w:pPr>
    </w:p>
    <w:p w14:paraId="41F3C4BE" w14:textId="77777777" w:rsidR="001758C3" w:rsidRPr="00C7754C" w:rsidRDefault="001758C3" w:rsidP="00C96A39">
      <w:pPr>
        <w:autoSpaceDE w:val="0"/>
        <w:autoSpaceDN w:val="0"/>
        <w:adjustRightInd w:val="0"/>
        <w:spacing w:line="240" w:lineRule="auto"/>
        <w:ind w:left="709"/>
        <w:jc w:val="center"/>
        <w:rPr>
          <w:b/>
          <w:u w:val="single"/>
        </w:rPr>
      </w:pPr>
      <w:r w:rsidRPr="00C7754C">
        <w:rPr>
          <w:b/>
          <w:u w:val="single"/>
        </w:rPr>
        <w:lastRenderedPageBreak/>
        <w:t>Table x: Utility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1758C3" w:rsidRPr="00C7754C" w14:paraId="52E483FE" w14:textId="77777777" w:rsidTr="00255F5F">
        <w:trPr>
          <w:trHeight w:val="253"/>
        </w:trPr>
        <w:tc>
          <w:tcPr>
            <w:tcW w:w="1117" w:type="dxa"/>
            <w:vMerge w:val="restart"/>
            <w:shd w:val="clear" w:color="auto" w:fill="DEE7F2"/>
            <w:vAlign w:val="center"/>
          </w:tcPr>
          <w:p w14:paraId="3FCF75C7" w14:textId="77777777" w:rsidR="001758C3" w:rsidRPr="00C7754C" w:rsidRDefault="001758C3" w:rsidP="00C96A39">
            <w:pPr>
              <w:autoSpaceDE w:val="0"/>
              <w:autoSpaceDN w:val="0"/>
              <w:adjustRightInd w:val="0"/>
              <w:spacing w:line="240" w:lineRule="auto"/>
              <w:ind w:left="-16"/>
              <w:rPr>
                <w:b/>
                <w:sz w:val="18"/>
                <w:szCs w:val="18"/>
              </w:rPr>
            </w:pPr>
            <w:r w:rsidRPr="00C7754C">
              <w:rPr>
                <w:b/>
                <w:sz w:val="18"/>
                <w:szCs w:val="18"/>
              </w:rPr>
              <w:t>Variables</w:t>
            </w:r>
          </w:p>
        </w:tc>
        <w:tc>
          <w:tcPr>
            <w:tcW w:w="2694" w:type="dxa"/>
            <w:vMerge w:val="restart"/>
            <w:shd w:val="clear" w:color="auto" w:fill="DEE7F2"/>
            <w:vAlign w:val="center"/>
          </w:tcPr>
          <w:p w14:paraId="14E63B72" w14:textId="77777777" w:rsidR="001758C3" w:rsidRPr="00C7754C" w:rsidRDefault="001758C3" w:rsidP="00C96A39">
            <w:pPr>
              <w:autoSpaceDE w:val="0"/>
              <w:autoSpaceDN w:val="0"/>
              <w:adjustRightInd w:val="0"/>
              <w:spacing w:line="240" w:lineRule="auto"/>
              <w:rPr>
                <w:b/>
                <w:sz w:val="18"/>
                <w:szCs w:val="18"/>
              </w:rPr>
            </w:pPr>
            <w:r w:rsidRPr="00C7754C">
              <w:rPr>
                <w:b/>
                <w:sz w:val="18"/>
                <w:szCs w:val="18"/>
              </w:rPr>
              <w:t>Description</w:t>
            </w:r>
          </w:p>
        </w:tc>
        <w:tc>
          <w:tcPr>
            <w:tcW w:w="2268" w:type="dxa"/>
            <w:gridSpan w:val="3"/>
            <w:shd w:val="clear" w:color="auto" w:fill="D6E3BC" w:themeFill="accent3" w:themeFillTint="66"/>
          </w:tcPr>
          <w:p w14:paraId="5F834A52"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Baseline</w:t>
            </w:r>
          </w:p>
        </w:tc>
        <w:tc>
          <w:tcPr>
            <w:tcW w:w="2127" w:type="dxa"/>
            <w:gridSpan w:val="3"/>
            <w:shd w:val="clear" w:color="auto" w:fill="FBD4B4" w:themeFill="accent6" w:themeFillTint="66"/>
          </w:tcPr>
          <w:p w14:paraId="4AC717AF"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Post-implementation</w:t>
            </w:r>
          </w:p>
        </w:tc>
      </w:tr>
      <w:tr w:rsidR="001758C3" w:rsidRPr="00C7754C" w14:paraId="45627BF4" w14:textId="77777777" w:rsidTr="00255F5F">
        <w:trPr>
          <w:trHeight w:val="187"/>
        </w:trPr>
        <w:tc>
          <w:tcPr>
            <w:tcW w:w="1117" w:type="dxa"/>
            <w:vMerge/>
            <w:shd w:val="clear" w:color="auto" w:fill="DEE7F2"/>
            <w:vAlign w:val="center"/>
          </w:tcPr>
          <w:p w14:paraId="23A884F0" w14:textId="77777777" w:rsidR="001758C3" w:rsidRPr="00C7754C"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1300A09D" w14:textId="77777777" w:rsidR="001758C3" w:rsidRPr="00C7754C"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themeFill="accent3" w:themeFillTint="66"/>
            <w:vAlign w:val="center"/>
          </w:tcPr>
          <w:p w14:paraId="1A1E6E12"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8" w:type="dxa"/>
            <w:vMerge w:val="restart"/>
            <w:shd w:val="clear" w:color="auto" w:fill="D6E3BC" w:themeFill="accent3" w:themeFillTint="66"/>
            <w:vAlign w:val="center"/>
          </w:tcPr>
          <w:p w14:paraId="1C716383"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c>
          <w:tcPr>
            <w:tcW w:w="1418" w:type="dxa"/>
            <w:gridSpan w:val="2"/>
            <w:shd w:val="clear" w:color="auto" w:fill="FBD4B4" w:themeFill="accent6" w:themeFillTint="66"/>
            <w:vAlign w:val="center"/>
          </w:tcPr>
          <w:p w14:paraId="45034A31"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Measured</w:t>
            </w:r>
          </w:p>
        </w:tc>
        <w:tc>
          <w:tcPr>
            <w:tcW w:w="709" w:type="dxa"/>
            <w:vMerge w:val="restart"/>
            <w:shd w:val="clear" w:color="auto" w:fill="FBD4B4" w:themeFill="accent6" w:themeFillTint="66"/>
            <w:vAlign w:val="center"/>
          </w:tcPr>
          <w:p w14:paraId="2A421D15"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Stipul-ated</w:t>
            </w:r>
          </w:p>
        </w:tc>
      </w:tr>
      <w:tr w:rsidR="001758C3" w:rsidRPr="00C7754C" w14:paraId="11315457" w14:textId="77777777" w:rsidTr="00255F5F">
        <w:trPr>
          <w:trHeight w:val="276"/>
        </w:trPr>
        <w:tc>
          <w:tcPr>
            <w:tcW w:w="1117" w:type="dxa"/>
            <w:vMerge/>
            <w:shd w:val="clear" w:color="auto" w:fill="DEE7F2"/>
            <w:vAlign w:val="center"/>
          </w:tcPr>
          <w:p w14:paraId="6E3A2ADC" w14:textId="77777777" w:rsidR="001758C3" w:rsidRPr="00C7754C" w:rsidRDefault="001758C3" w:rsidP="00C96A39">
            <w:pPr>
              <w:autoSpaceDE w:val="0"/>
              <w:autoSpaceDN w:val="0"/>
              <w:adjustRightInd w:val="0"/>
              <w:spacing w:line="240" w:lineRule="auto"/>
              <w:ind w:left="-16"/>
              <w:rPr>
                <w:sz w:val="18"/>
                <w:szCs w:val="18"/>
              </w:rPr>
            </w:pPr>
          </w:p>
        </w:tc>
        <w:tc>
          <w:tcPr>
            <w:tcW w:w="2694" w:type="dxa"/>
            <w:vMerge/>
            <w:shd w:val="clear" w:color="auto" w:fill="DEE7F2"/>
            <w:vAlign w:val="center"/>
          </w:tcPr>
          <w:p w14:paraId="488B375A" w14:textId="77777777" w:rsidR="001758C3" w:rsidRPr="00C7754C"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1FD7543C"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709" w:type="dxa"/>
            <w:shd w:val="clear" w:color="auto" w:fill="D6E3BC" w:themeFill="accent3" w:themeFillTint="66"/>
            <w:vAlign w:val="center"/>
          </w:tcPr>
          <w:p w14:paraId="22C741CA"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8" w:type="dxa"/>
            <w:vMerge/>
            <w:shd w:val="clear" w:color="auto" w:fill="D6E3BC" w:themeFill="accent3" w:themeFillTint="66"/>
          </w:tcPr>
          <w:p w14:paraId="51339A81" w14:textId="77777777" w:rsidR="001758C3" w:rsidRPr="00C7754C"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43BB2293"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Sample</w:t>
            </w:r>
          </w:p>
        </w:tc>
        <w:tc>
          <w:tcPr>
            <w:tcW w:w="567" w:type="dxa"/>
            <w:shd w:val="clear" w:color="auto" w:fill="FBD4B4" w:themeFill="accent6" w:themeFillTint="66"/>
            <w:vAlign w:val="center"/>
          </w:tcPr>
          <w:p w14:paraId="7D2A47D3" w14:textId="77777777" w:rsidR="001758C3" w:rsidRPr="00C7754C" w:rsidRDefault="001758C3" w:rsidP="00C96A39">
            <w:pPr>
              <w:autoSpaceDE w:val="0"/>
              <w:autoSpaceDN w:val="0"/>
              <w:adjustRightInd w:val="0"/>
              <w:spacing w:line="240" w:lineRule="auto"/>
              <w:jc w:val="center"/>
              <w:rPr>
                <w:b/>
                <w:sz w:val="18"/>
                <w:szCs w:val="18"/>
              </w:rPr>
            </w:pPr>
            <w:r w:rsidRPr="00C7754C">
              <w:rPr>
                <w:b/>
                <w:sz w:val="18"/>
                <w:szCs w:val="18"/>
              </w:rPr>
              <w:t>Full</w:t>
            </w:r>
          </w:p>
        </w:tc>
        <w:tc>
          <w:tcPr>
            <w:tcW w:w="709" w:type="dxa"/>
            <w:vMerge/>
            <w:shd w:val="clear" w:color="auto" w:fill="FBD4B4" w:themeFill="accent6" w:themeFillTint="66"/>
            <w:vAlign w:val="center"/>
          </w:tcPr>
          <w:p w14:paraId="5A127578"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33821391" w14:textId="77777777" w:rsidTr="00210F46">
        <w:trPr>
          <w:trHeight w:val="268"/>
        </w:trPr>
        <w:tc>
          <w:tcPr>
            <w:tcW w:w="1117" w:type="dxa"/>
            <w:vAlign w:val="center"/>
          </w:tcPr>
          <w:p w14:paraId="2C7D359E" w14:textId="77777777" w:rsidR="001758C3" w:rsidRPr="00C7754C" w:rsidRDefault="001758C3" w:rsidP="00C96A39">
            <w:pPr>
              <w:autoSpaceDE w:val="0"/>
              <w:autoSpaceDN w:val="0"/>
              <w:adjustRightInd w:val="0"/>
              <w:spacing w:line="240" w:lineRule="auto"/>
              <w:ind w:left="-16"/>
              <w:rPr>
                <w:sz w:val="18"/>
                <w:szCs w:val="18"/>
              </w:rPr>
            </w:pPr>
            <w:r w:rsidRPr="00C7754C">
              <w:rPr>
                <w:rFonts w:cstheme="minorHAnsi"/>
                <w:sz w:val="18"/>
                <w:szCs w:val="18"/>
              </w:rPr>
              <w:t>1</w:t>
            </w:r>
          </w:p>
        </w:tc>
        <w:tc>
          <w:tcPr>
            <w:tcW w:w="2694" w:type="dxa"/>
            <w:vAlign w:val="center"/>
          </w:tcPr>
          <w:p w14:paraId="5A7EC816"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Annual site electricity use</w:t>
            </w:r>
          </w:p>
        </w:tc>
        <w:tc>
          <w:tcPr>
            <w:tcW w:w="851" w:type="dxa"/>
            <w:shd w:val="clear" w:color="auto" w:fill="EAF1DD" w:themeFill="accent3" w:themeFillTint="33"/>
            <w:vAlign w:val="center"/>
          </w:tcPr>
          <w:p w14:paraId="4CCEDE17" w14:textId="77777777" w:rsidR="001758C3" w:rsidRPr="00C7754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372AF9FD"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8" w:type="dxa"/>
            <w:shd w:val="clear" w:color="auto" w:fill="EAF1DD" w:themeFill="accent3" w:themeFillTint="33"/>
            <w:vAlign w:val="center"/>
          </w:tcPr>
          <w:p w14:paraId="06C52C64" w14:textId="77777777" w:rsidR="001758C3" w:rsidRPr="00C7754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5544A4C2"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45719BAA"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326DA5E5"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439D82DC" w14:textId="77777777" w:rsidTr="00210F46">
        <w:trPr>
          <w:trHeight w:val="268"/>
        </w:trPr>
        <w:tc>
          <w:tcPr>
            <w:tcW w:w="1117" w:type="dxa"/>
            <w:vAlign w:val="center"/>
          </w:tcPr>
          <w:p w14:paraId="20355F32" w14:textId="77777777" w:rsidR="001758C3" w:rsidRPr="00C7754C" w:rsidRDefault="001758C3" w:rsidP="00C96A39">
            <w:pPr>
              <w:autoSpaceDE w:val="0"/>
              <w:autoSpaceDN w:val="0"/>
              <w:adjustRightInd w:val="0"/>
              <w:spacing w:line="240" w:lineRule="auto"/>
              <w:ind w:left="-16"/>
              <w:rPr>
                <w:sz w:val="18"/>
                <w:szCs w:val="18"/>
              </w:rPr>
            </w:pPr>
            <w:r w:rsidRPr="00C7754C">
              <w:rPr>
                <w:rFonts w:cstheme="minorHAnsi"/>
                <w:sz w:val="18"/>
                <w:szCs w:val="18"/>
              </w:rPr>
              <w:t>2</w:t>
            </w:r>
          </w:p>
        </w:tc>
        <w:tc>
          <w:tcPr>
            <w:tcW w:w="2694" w:type="dxa"/>
            <w:vAlign w:val="center"/>
          </w:tcPr>
          <w:p w14:paraId="3A91B983" w14:textId="77777777" w:rsidR="001758C3" w:rsidRPr="00C7754C" w:rsidRDefault="001758C3" w:rsidP="00C96A39">
            <w:pPr>
              <w:autoSpaceDE w:val="0"/>
              <w:autoSpaceDN w:val="0"/>
              <w:adjustRightInd w:val="0"/>
              <w:spacing w:line="240" w:lineRule="auto"/>
              <w:rPr>
                <w:sz w:val="18"/>
                <w:szCs w:val="18"/>
              </w:rPr>
            </w:pPr>
            <w:r w:rsidRPr="00C7754C">
              <w:rPr>
                <w:sz w:val="18"/>
                <w:szCs w:val="18"/>
              </w:rPr>
              <w:t>Annual site natural gas use</w:t>
            </w:r>
          </w:p>
        </w:tc>
        <w:tc>
          <w:tcPr>
            <w:tcW w:w="851" w:type="dxa"/>
            <w:shd w:val="clear" w:color="auto" w:fill="EAF1DD" w:themeFill="accent3" w:themeFillTint="33"/>
            <w:vAlign w:val="center"/>
          </w:tcPr>
          <w:p w14:paraId="0386A0D9" w14:textId="77777777" w:rsidR="001758C3" w:rsidRPr="00C7754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5ED55888"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8" w:type="dxa"/>
            <w:shd w:val="clear" w:color="auto" w:fill="EAF1DD" w:themeFill="accent3" w:themeFillTint="33"/>
            <w:vAlign w:val="center"/>
          </w:tcPr>
          <w:p w14:paraId="39B23FFC" w14:textId="77777777" w:rsidR="001758C3" w:rsidRPr="00C7754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064D7394"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64579DC0"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104BB64E" w14:textId="77777777" w:rsidR="001758C3" w:rsidRPr="00C7754C" w:rsidRDefault="001758C3" w:rsidP="00C96A39">
            <w:pPr>
              <w:autoSpaceDE w:val="0"/>
              <w:autoSpaceDN w:val="0"/>
              <w:adjustRightInd w:val="0"/>
              <w:spacing w:line="240" w:lineRule="auto"/>
              <w:jc w:val="center"/>
              <w:rPr>
                <w:sz w:val="18"/>
                <w:szCs w:val="18"/>
              </w:rPr>
            </w:pPr>
          </w:p>
        </w:tc>
      </w:tr>
      <w:tr w:rsidR="001758C3" w:rsidRPr="00C7754C" w14:paraId="6D0F65E4" w14:textId="77777777" w:rsidTr="00210F46">
        <w:trPr>
          <w:trHeight w:val="268"/>
        </w:trPr>
        <w:tc>
          <w:tcPr>
            <w:tcW w:w="1117" w:type="dxa"/>
            <w:vAlign w:val="center"/>
          </w:tcPr>
          <w:p w14:paraId="0CB2186D" w14:textId="77777777" w:rsidR="001758C3" w:rsidRPr="00C7754C" w:rsidRDefault="001758C3" w:rsidP="00C96A39">
            <w:pPr>
              <w:autoSpaceDE w:val="0"/>
              <w:autoSpaceDN w:val="0"/>
              <w:adjustRightInd w:val="0"/>
              <w:spacing w:line="240" w:lineRule="auto"/>
              <w:ind w:left="-16"/>
              <w:rPr>
                <w:rFonts w:cstheme="minorHAnsi"/>
                <w:sz w:val="18"/>
                <w:szCs w:val="18"/>
              </w:rPr>
            </w:pPr>
            <w:r w:rsidRPr="00C7754C">
              <w:rPr>
                <w:rFonts w:cstheme="minorHAnsi"/>
                <w:sz w:val="18"/>
                <w:szCs w:val="18"/>
              </w:rPr>
              <w:t>3</w:t>
            </w:r>
          </w:p>
        </w:tc>
        <w:tc>
          <w:tcPr>
            <w:tcW w:w="2694" w:type="dxa"/>
            <w:vAlign w:val="center"/>
          </w:tcPr>
          <w:p w14:paraId="275FD3A8" w14:textId="77777777" w:rsidR="001758C3" w:rsidRPr="00C7754C" w:rsidRDefault="001758C3" w:rsidP="00C96A39">
            <w:pPr>
              <w:autoSpaceDE w:val="0"/>
              <w:autoSpaceDN w:val="0"/>
              <w:adjustRightInd w:val="0"/>
              <w:spacing w:line="240" w:lineRule="auto"/>
              <w:rPr>
                <w:rFonts w:cstheme="minorHAnsi"/>
                <w:sz w:val="18"/>
                <w:szCs w:val="18"/>
              </w:rPr>
            </w:pPr>
            <w:r w:rsidRPr="00C7754C">
              <w:rPr>
                <w:sz w:val="18"/>
                <w:szCs w:val="18"/>
              </w:rPr>
              <w:t>Annual site water use</w:t>
            </w:r>
          </w:p>
        </w:tc>
        <w:tc>
          <w:tcPr>
            <w:tcW w:w="851" w:type="dxa"/>
            <w:shd w:val="clear" w:color="auto" w:fill="EAF1DD" w:themeFill="accent3" w:themeFillTint="33"/>
            <w:vAlign w:val="center"/>
          </w:tcPr>
          <w:p w14:paraId="2247A781" w14:textId="77777777" w:rsidR="001758C3" w:rsidRPr="00C7754C"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31F1C0AD"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8" w:type="dxa"/>
            <w:shd w:val="clear" w:color="auto" w:fill="EAF1DD" w:themeFill="accent3" w:themeFillTint="33"/>
            <w:vAlign w:val="center"/>
          </w:tcPr>
          <w:p w14:paraId="22798B42" w14:textId="77777777" w:rsidR="001758C3" w:rsidRPr="00C7754C"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2BE037B9" w14:textId="77777777" w:rsidR="001758C3" w:rsidRPr="00C7754C"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53C67864" w14:textId="77777777" w:rsidR="001758C3" w:rsidRPr="00C7754C" w:rsidRDefault="001758C3" w:rsidP="00C96A39">
            <w:pPr>
              <w:autoSpaceDE w:val="0"/>
              <w:autoSpaceDN w:val="0"/>
              <w:adjustRightInd w:val="0"/>
              <w:spacing w:line="240" w:lineRule="auto"/>
              <w:jc w:val="center"/>
              <w:rPr>
                <w:sz w:val="18"/>
                <w:szCs w:val="18"/>
              </w:rPr>
            </w:pPr>
            <w:r w:rsidRPr="00C7754C">
              <w:rPr>
                <w:sz w:val="18"/>
                <w:szCs w:val="18"/>
              </w:rPr>
              <w:t>X</w:t>
            </w:r>
          </w:p>
        </w:tc>
        <w:tc>
          <w:tcPr>
            <w:tcW w:w="709" w:type="dxa"/>
            <w:shd w:val="clear" w:color="auto" w:fill="FDE9D9" w:themeFill="accent6" w:themeFillTint="33"/>
            <w:vAlign w:val="center"/>
          </w:tcPr>
          <w:p w14:paraId="00057969" w14:textId="77777777" w:rsidR="001758C3" w:rsidRPr="00C7754C" w:rsidRDefault="001758C3" w:rsidP="00C96A39">
            <w:pPr>
              <w:autoSpaceDE w:val="0"/>
              <w:autoSpaceDN w:val="0"/>
              <w:adjustRightInd w:val="0"/>
              <w:spacing w:line="240" w:lineRule="auto"/>
              <w:jc w:val="center"/>
              <w:rPr>
                <w:sz w:val="18"/>
                <w:szCs w:val="18"/>
              </w:rPr>
            </w:pPr>
          </w:p>
        </w:tc>
      </w:tr>
    </w:tbl>
    <w:p w14:paraId="02C4D73E" w14:textId="77777777" w:rsidR="001758C3" w:rsidRDefault="001758C3" w:rsidP="00C96A39">
      <w:pPr>
        <w:autoSpaceDE w:val="0"/>
        <w:autoSpaceDN w:val="0"/>
        <w:adjustRightInd w:val="0"/>
        <w:spacing w:line="240" w:lineRule="auto"/>
        <w:ind w:left="709"/>
        <w:rPr>
          <w:color w:val="244061" w:themeColor="accent1" w:themeShade="80"/>
        </w:rPr>
      </w:pPr>
    </w:p>
    <w:p w14:paraId="548206B7" w14:textId="77777777" w:rsidR="001758C3" w:rsidRDefault="001758C3" w:rsidP="00321ED9">
      <w:pPr>
        <w:pStyle w:val="Heading3"/>
      </w:pPr>
      <w:r>
        <w:t>Baseline variables</w:t>
      </w:r>
    </w:p>
    <w:p w14:paraId="1B48863B" w14:textId="77777777" w:rsidR="001758C3" w:rsidRDefault="001758C3" w:rsidP="00321ED9">
      <w:pPr>
        <w:pStyle w:val="Heading4"/>
      </w:pPr>
      <w:r>
        <w:t>Already m</w:t>
      </w:r>
      <w:r w:rsidRPr="0018453D">
        <w:t xml:space="preserve">easured </w:t>
      </w:r>
      <w:r>
        <w:t>(i.e. during DFS)</w:t>
      </w:r>
    </w:p>
    <w:p w14:paraId="4852578E" w14:textId="77777777" w:rsidR="001758C3" w:rsidRPr="00172530" w:rsidRDefault="00252CFC" w:rsidP="00C96A39">
      <w:pPr>
        <w:autoSpaceDE w:val="0"/>
        <w:autoSpaceDN w:val="0"/>
        <w:adjustRightInd w:val="0"/>
        <w:spacing w:line="240" w:lineRule="auto"/>
        <w:ind w:left="709"/>
      </w:pPr>
      <w:r w:rsidRPr="00172530">
        <w:rPr>
          <w:b/>
        </w:rPr>
        <w:t>A</w:t>
      </w:r>
      <w:r w:rsidR="001758C3" w:rsidRPr="00172530">
        <w:rPr>
          <w:b/>
        </w:rPr>
        <w:t>nnual site electricity use</w:t>
      </w:r>
      <w:r w:rsidRPr="00172530">
        <w:rPr>
          <w:b/>
        </w:rPr>
        <w:t xml:space="preserve"> (pre-implementation)</w:t>
      </w:r>
      <w:r w:rsidR="001758C3" w:rsidRPr="00172530">
        <w:rPr>
          <w:b/>
        </w:rPr>
        <w:t>:</w:t>
      </w:r>
      <w:r w:rsidR="001758C3" w:rsidRPr="00172530">
        <w:t xml:space="preserve"> This was based on the past 12 months of site electricity usage </w:t>
      </w:r>
      <w:r w:rsidR="001758C3" w:rsidRPr="00172530">
        <w:rPr>
          <w:highlight w:val="yellow"/>
        </w:rPr>
        <w:t>(xxx date to xxx date)</w:t>
      </w:r>
      <w:r w:rsidR="001758C3" w:rsidRPr="00172530">
        <w:t xml:space="preserve"> measured from the site meter &lt;</w:t>
      </w:r>
      <w:r w:rsidR="001758C3" w:rsidRPr="00172530">
        <w:rPr>
          <w:highlight w:val="yellow"/>
        </w:rPr>
        <w:t>insert NMI number/s&gt;</w:t>
      </w:r>
      <w:r w:rsidR="001758C3" w:rsidRPr="00172530">
        <w:t>, validated by its consistency with electricity usage in the previous 24 months, and confirmed by staff operators that there were no significant unusual events in this year that would lead to a non-representative baseline.</w:t>
      </w:r>
    </w:p>
    <w:p w14:paraId="19F5BF6D" w14:textId="77777777" w:rsidR="00321ED9" w:rsidRPr="00172530" w:rsidRDefault="00252CFC" w:rsidP="00252CFC">
      <w:pPr>
        <w:pStyle w:val="ListParagraph"/>
        <w:numPr>
          <w:ilvl w:val="0"/>
          <w:numId w:val="22"/>
        </w:numPr>
        <w:autoSpaceDE w:val="0"/>
        <w:autoSpaceDN w:val="0"/>
        <w:adjustRightInd w:val="0"/>
        <w:spacing w:line="240" w:lineRule="auto"/>
      </w:pPr>
      <w:r w:rsidRPr="00172530">
        <w:t xml:space="preserve">Annual Site Electricity Consumption (kWh) = </w:t>
      </w:r>
      <w:r w:rsidRPr="00172530">
        <w:rPr>
          <w:highlight w:val="yellow"/>
        </w:rPr>
        <w:t>&lt;X&gt;</w:t>
      </w:r>
    </w:p>
    <w:p w14:paraId="03BD6E1A" w14:textId="77777777" w:rsidR="00321ED9" w:rsidRPr="00172530" w:rsidRDefault="00321ED9" w:rsidP="00C96A39">
      <w:pPr>
        <w:autoSpaceDE w:val="0"/>
        <w:autoSpaceDN w:val="0"/>
        <w:adjustRightInd w:val="0"/>
        <w:spacing w:line="240" w:lineRule="auto"/>
        <w:ind w:left="709"/>
      </w:pPr>
    </w:p>
    <w:p w14:paraId="15358316" w14:textId="77777777" w:rsidR="001758C3" w:rsidRPr="00172530" w:rsidRDefault="00252CFC" w:rsidP="00C96A39">
      <w:pPr>
        <w:autoSpaceDE w:val="0"/>
        <w:autoSpaceDN w:val="0"/>
        <w:adjustRightInd w:val="0"/>
        <w:spacing w:line="240" w:lineRule="auto"/>
        <w:ind w:left="709"/>
      </w:pPr>
      <w:r w:rsidRPr="00172530">
        <w:rPr>
          <w:b/>
        </w:rPr>
        <w:t>A</w:t>
      </w:r>
      <w:r w:rsidR="001758C3" w:rsidRPr="00172530">
        <w:rPr>
          <w:b/>
        </w:rPr>
        <w:t>nnual site natural gas use</w:t>
      </w:r>
      <w:r w:rsidRPr="00172530">
        <w:rPr>
          <w:b/>
        </w:rPr>
        <w:t xml:space="preserve"> (pre-implementation)</w:t>
      </w:r>
      <w:r w:rsidR="001758C3" w:rsidRPr="00172530">
        <w:rPr>
          <w:b/>
        </w:rPr>
        <w:t>:</w:t>
      </w:r>
      <w:r w:rsidR="001758C3" w:rsidRPr="00172530">
        <w:t xml:space="preserve"> This was based on the past 12 months of site gas usage </w:t>
      </w:r>
      <w:r w:rsidR="001758C3" w:rsidRPr="00172530">
        <w:rPr>
          <w:highlight w:val="yellow"/>
        </w:rPr>
        <w:t>(xxx date to xxx date)</w:t>
      </w:r>
      <w:r w:rsidR="001758C3" w:rsidRPr="00172530">
        <w:t xml:space="preserve"> measured from the site meter </w:t>
      </w:r>
      <w:r w:rsidR="001758C3" w:rsidRPr="00172530">
        <w:rPr>
          <w:highlight w:val="yellow"/>
        </w:rPr>
        <w:t>&lt;insert MIRN number/s&gt;</w:t>
      </w:r>
      <w:r w:rsidR="001758C3" w:rsidRPr="00172530">
        <w:t>, validated by its consistency with gas usage in the previous 24 months, and confirmed by staff operators that there were no significant unusual events in this year that would lead to a non-representative baseline.</w:t>
      </w:r>
    </w:p>
    <w:p w14:paraId="40F299D7" w14:textId="77777777" w:rsidR="00C7754C" w:rsidRPr="00172530" w:rsidRDefault="00C7754C" w:rsidP="00C7754C">
      <w:pPr>
        <w:pStyle w:val="ListParagraph"/>
        <w:numPr>
          <w:ilvl w:val="0"/>
          <w:numId w:val="22"/>
        </w:numPr>
        <w:autoSpaceDE w:val="0"/>
        <w:autoSpaceDN w:val="0"/>
        <w:adjustRightInd w:val="0"/>
        <w:spacing w:line="240" w:lineRule="auto"/>
      </w:pPr>
      <w:r w:rsidRPr="00172530">
        <w:t xml:space="preserve">Annual Site Natural Gas Consumption (GJ) = </w:t>
      </w:r>
      <w:r w:rsidRPr="00172530">
        <w:rPr>
          <w:highlight w:val="yellow"/>
        </w:rPr>
        <w:t>&lt;X&gt;</w:t>
      </w:r>
    </w:p>
    <w:p w14:paraId="3604A572" w14:textId="77777777" w:rsidR="00C7754C" w:rsidRPr="00172530" w:rsidRDefault="00C7754C" w:rsidP="00C96A39">
      <w:pPr>
        <w:autoSpaceDE w:val="0"/>
        <w:autoSpaceDN w:val="0"/>
        <w:adjustRightInd w:val="0"/>
        <w:spacing w:line="240" w:lineRule="auto"/>
        <w:ind w:left="709"/>
      </w:pPr>
    </w:p>
    <w:p w14:paraId="6B4BE62C" w14:textId="77777777" w:rsidR="001758C3" w:rsidRPr="00172530" w:rsidRDefault="00C7754C" w:rsidP="00C96A39">
      <w:pPr>
        <w:autoSpaceDE w:val="0"/>
        <w:autoSpaceDN w:val="0"/>
        <w:adjustRightInd w:val="0"/>
        <w:spacing w:line="240" w:lineRule="auto"/>
        <w:ind w:left="709"/>
      </w:pPr>
      <w:r w:rsidRPr="00172530">
        <w:rPr>
          <w:b/>
        </w:rPr>
        <w:t>A</w:t>
      </w:r>
      <w:r w:rsidR="001758C3" w:rsidRPr="00172530">
        <w:rPr>
          <w:b/>
        </w:rPr>
        <w:t>nnual site water use</w:t>
      </w:r>
      <w:r w:rsidRPr="00172530">
        <w:rPr>
          <w:b/>
        </w:rPr>
        <w:t xml:space="preserve"> (pre-implementation)</w:t>
      </w:r>
      <w:r w:rsidR="001758C3" w:rsidRPr="00172530">
        <w:rPr>
          <w:b/>
        </w:rPr>
        <w:t>:</w:t>
      </w:r>
      <w:r w:rsidR="001758C3" w:rsidRPr="00172530">
        <w:t xml:space="preserve"> This was based on the past 12 months of site water usage </w:t>
      </w:r>
      <w:r w:rsidR="001758C3" w:rsidRPr="00172530">
        <w:rPr>
          <w:highlight w:val="yellow"/>
        </w:rPr>
        <w:t>(xxx date to xxx date)</w:t>
      </w:r>
      <w:r w:rsidR="001758C3" w:rsidRPr="00172530">
        <w:t xml:space="preserve"> measured from the site meter </w:t>
      </w:r>
      <w:r w:rsidR="001758C3" w:rsidRPr="00172530">
        <w:rPr>
          <w:highlight w:val="yellow"/>
        </w:rPr>
        <w:t>&lt;insert meter number/s&gt;,</w:t>
      </w:r>
      <w:r w:rsidR="001758C3" w:rsidRPr="00172530">
        <w:t xml:space="preserve"> validated by its consistency with water usage in the previous 24 months, and confirmed by staff operators that there were no significant unusual events in this year that would lead to a non-representative baseline.</w:t>
      </w:r>
    </w:p>
    <w:p w14:paraId="59CA0511" w14:textId="77777777" w:rsidR="00C7754C" w:rsidRPr="00172530" w:rsidRDefault="00C7754C" w:rsidP="00C7754C">
      <w:pPr>
        <w:pStyle w:val="ListParagraph"/>
        <w:numPr>
          <w:ilvl w:val="0"/>
          <w:numId w:val="22"/>
        </w:numPr>
        <w:autoSpaceDE w:val="0"/>
        <w:autoSpaceDN w:val="0"/>
        <w:adjustRightInd w:val="0"/>
        <w:spacing w:line="240" w:lineRule="auto"/>
      </w:pPr>
      <w:r w:rsidRPr="00172530">
        <w:t xml:space="preserve">Annual Site Water Consumption (kL) = </w:t>
      </w:r>
      <w:r w:rsidRPr="00172530">
        <w:rPr>
          <w:highlight w:val="yellow"/>
        </w:rPr>
        <w:t>&lt;X&gt;</w:t>
      </w:r>
    </w:p>
    <w:p w14:paraId="36314A59" w14:textId="77777777" w:rsidR="00C7754C" w:rsidRPr="00C7754C" w:rsidRDefault="00C7754C" w:rsidP="00C96A39">
      <w:pPr>
        <w:autoSpaceDE w:val="0"/>
        <w:autoSpaceDN w:val="0"/>
        <w:adjustRightInd w:val="0"/>
        <w:spacing w:line="240" w:lineRule="auto"/>
        <w:ind w:left="709"/>
      </w:pPr>
    </w:p>
    <w:p w14:paraId="1BFE04C3" w14:textId="77777777" w:rsidR="001758C3" w:rsidRPr="00C7754C" w:rsidRDefault="001758C3" w:rsidP="00C7754C">
      <w:pPr>
        <w:pStyle w:val="Heading4"/>
      </w:pPr>
      <w:r w:rsidRPr="00C7754C">
        <w:t>Stipulated (not measured)</w:t>
      </w:r>
    </w:p>
    <w:p w14:paraId="7B096ACD" w14:textId="77777777" w:rsidR="001758C3" w:rsidRDefault="001758C3" w:rsidP="00C96A39">
      <w:pPr>
        <w:autoSpaceDE w:val="0"/>
        <w:autoSpaceDN w:val="0"/>
        <w:adjustRightInd w:val="0"/>
        <w:spacing w:line="240" w:lineRule="auto"/>
        <w:ind w:left="709"/>
      </w:pPr>
      <w:r w:rsidRPr="00C7754C">
        <w:t>Not applicable.</w:t>
      </w:r>
    </w:p>
    <w:p w14:paraId="335342FE" w14:textId="77777777" w:rsidR="00C7754C" w:rsidRPr="00C7754C" w:rsidRDefault="00C7754C" w:rsidP="00C96A39">
      <w:pPr>
        <w:autoSpaceDE w:val="0"/>
        <w:autoSpaceDN w:val="0"/>
        <w:adjustRightInd w:val="0"/>
        <w:spacing w:line="240" w:lineRule="auto"/>
        <w:ind w:left="709"/>
      </w:pPr>
    </w:p>
    <w:p w14:paraId="1C3DE251" w14:textId="77777777" w:rsidR="001758C3" w:rsidRPr="00C7754C" w:rsidRDefault="001758C3" w:rsidP="00C7754C">
      <w:pPr>
        <w:pStyle w:val="Heading3"/>
      </w:pPr>
      <w:r w:rsidRPr="00C7754C">
        <w:t xml:space="preserve">Post-implementation variables </w:t>
      </w:r>
    </w:p>
    <w:p w14:paraId="0D200150" w14:textId="77777777" w:rsidR="001758C3" w:rsidRPr="00C7754C" w:rsidRDefault="001758C3" w:rsidP="00C7754C">
      <w:pPr>
        <w:pStyle w:val="Heading4"/>
      </w:pPr>
      <w:r w:rsidRPr="00C7754C">
        <w:t xml:space="preserve">To be measured </w:t>
      </w:r>
    </w:p>
    <w:p w14:paraId="1FDF2345" w14:textId="77777777" w:rsidR="001758C3" w:rsidRDefault="00C7754C" w:rsidP="00C96A39">
      <w:pPr>
        <w:autoSpaceDE w:val="0"/>
        <w:autoSpaceDN w:val="0"/>
        <w:adjustRightInd w:val="0"/>
        <w:spacing w:line="240" w:lineRule="auto"/>
        <w:ind w:left="709"/>
      </w:pPr>
      <w:r>
        <w:rPr>
          <w:b/>
        </w:rPr>
        <w:t>A</w:t>
      </w:r>
      <w:r w:rsidR="001758C3" w:rsidRPr="00C7754C">
        <w:rPr>
          <w:b/>
        </w:rPr>
        <w:t>nnual site electricity use</w:t>
      </w:r>
      <w:r>
        <w:rPr>
          <w:b/>
        </w:rPr>
        <w:t xml:space="preserve"> </w:t>
      </w:r>
      <w:r w:rsidRPr="00C7754C">
        <w:rPr>
          <w:b/>
        </w:rPr>
        <w:t>(</w:t>
      </w:r>
      <w:r>
        <w:rPr>
          <w:b/>
        </w:rPr>
        <w:t>post</w:t>
      </w:r>
      <w:r w:rsidRPr="00C7754C">
        <w:rPr>
          <w:b/>
        </w:rPr>
        <w:t>-implementation):</w:t>
      </w:r>
      <w:r w:rsidRPr="00C7754C">
        <w:t xml:space="preserve"> </w:t>
      </w:r>
      <w:r w:rsidR="001758C3" w:rsidRPr="00C7754C">
        <w:t xml:space="preserve">Data from the site meter </w:t>
      </w:r>
      <w:r w:rsidR="001758C3" w:rsidRPr="00C7754C">
        <w:rPr>
          <w:highlight w:val="yellow"/>
        </w:rPr>
        <w:t>&lt;insert NMI number/s&gt;</w:t>
      </w:r>
      <w:r w:rsidR="001758C3" w:rsidRPr="00C7754C">
        <w:t xml:space="preserve"> will be measured annually for seven years and compared to the baseline usage adjusted based on the adjustment factors.</w:t>
      </w:r>
    </w:p>
    <w:p w14:paraId="4E58D34D" w14:textId="77777777" w:rsidR="00C7754C" w:rsidRPr="00C7754C" w:rsidRDefault="00C7754C" w:rsidP="00C7754C">
      <w:pPr>
        <w:pStyle w:val="ListParagraph"/>
        <w:numPr>
          <w:ilvl w:val="0"/>
          <w:numId w:val="22"/>
        </w:numPr>
        <w:autoSpaceDE w:val="0"/>
        <w:autoSpaceDN w:val="0"/>
        <w:adjustRightInd w:val="0"/>
        <w:spacing w:line="240" w:lineRule="auto"/>
      </w:pPr>
      <w:r>
        <w:t xml:space="preserve">Guaranteed Maximum </w:t>
      </w:r>
      <w:r w:rsidRPr="00C7754C">
        <w:t xml:space="preserve">Annual Site Electricity Consumption (kWh) = </w:t>
      </w:r>
      <w:r w:rsidRPr="00C7754C">
        <w:rPr>
          <w:highlight w:val="yellow"/>
        </w:rPr>
        <w:t>&lt;X&gt;</w:t>
      </w:r>
    </w:p>
    <w:p w14:paraId="40AF0485" w14:textId="77777777" w:rsidR="001758C3" w:rsidRPr="00C7754C" w:rsidRDefault="001758C3" w:rsidP="00C96A39">
      <w:pPr>
        <w:autoSpaceDE w:val="0"/>
        <w:autoSpaceDN w:val="0"/>
        <w:adjustRightInd w:val="0"/>
        <w:spacing w:line="240" w:lineRule="auto"/>
        <w:ind w:left="709"/>
        <w:rPr>
          <w:b/>
        </w:rPr>
      </w:pPr>
    </w:p>
    <w:p w14:paraId="154D2A1A" w14:textId="77777777" w:rsidR="001758C3" w:rsidRDefault="001758C3" w:rsidP="00C96A39">
      <w:pPr>
        <w:autoSpaceDE w:val="0"/>
        <w:autoSpaceDN w:val="0"/>
        <w:adjustRightInd w:val="0"/>
        <w:spacing w:line="240" w:lineRule="auto"/>
        <w:ind w:left="709"/>
      </w:pPr>
      <w:r w:rsidRPr="00C7754C">
        <w:rPr>
          <w:b/>
        </w:rPr>
        <w:t>Post -installation annual site natural gas use</w:t>
      </w:r>
      <w:r w:rsidR="00C7754C">
        <w:rPr>
          <w:b/>
        </w:rPr>
        <w:t xml:space="preserve"> </w:t>
      </w:r>
      <w:r w:rsidR="00C7754C" w:rsidRPr="00C7754C">
        <w:rPr>
          <w:b/>
        </w:rPr>
        <w:t>(</w:t>
      </w:r>
      <w:r w:rsidR="00C7754C">
        <w:rPr>
          <w:b/>
        </w:rPr>
        <w:t>post</w:t>
      </w:r>
      <w:r w:rsidR="00C7754C" w:rsidRPr="00C7754C">
        <w:rPr>
          <w:b/>
        </w:rPr>
        <w:t>-implementation):</w:t>
      </w:r>
      <w:r w:rsidRPr="00C7754C">
        <w:t xml:space="preserve"> Data from the site meter </w:t>
      </w:r>
      <w:r w:rsidRPr="00C7754C">
        <w:rPr>
          <w:highlight w:val="yellow"/>
        </w:rPr>
        <w:t>&lt;insert MIRN number/s&gt;</w:t>
      </w:r>
      <w:r w:rsidRPr="00C7754C">
        <w:t xml:space="preserve"> will be measured annually for seven years and compared to the baseline usage adjusted based on the adjustment factors.</w:t>
      </w:r>
    </w:p>
    <w:p w14:paraId="4C54DB5F" w14:textId="77777777" w:rsidR="00C7754C" w:rsidRPr="00C7754C" w:rsidRDefault="00C7754C" w:rsidP="00C7754C">
      <w:pPr>
        <w:pStyle w:val="ListParagraph"/>
        <w:numPr>
          <w:ilvl w:val="0"/>
          <w:numId w:val="22"/>
        </w:numPr>
        <w:autoSpaceDE w:val="0"/>
        <w:autoSpaceDN w:val="0"/>
        <w:adjustRightInd w:val="0"/>
        <w:spacing w:line="240" w:lineRule="auto"/>
      </w:pPr>
      <w:r>
        <w:t xml:space="preserve">Guaranteed Maximum </w:t>
      </w:r>
      <w:r w:rsidRPr="00C7754C">
        <w:t xml:space="preserve">Annual Site </w:t>
      </w:r>
      <w:r>
        <w:t>Natural Gas</w:t>
      </w:r>
      <w:r w:rsidRPr="00C7754C">
        <w:t xml:space="preserve"> Consumption (</w:t>
      </w:r>
      <w:r>
        <w:t>GJ</w:t>
      </w:r>
      <w:r w:rsidRPr="00C7754C">
        <w:t xml:space="preserve">) = </w:t>
      </w:r>
      <w:r w:rsidRPr="00C7754C">
        <w:rPr>
          <w:highlight w:val="yellow"/>
        </w:rPr>
        <w:t>&lt;X&gt;</w:t>
      </w:r>
    </w:p>
    <w:p w14:paraId="6E70A0A1" w14:textId="77777777" w:rsidR="001758C3" w:rsidRPr="00C7754C" w:rsidRDefault="001758C3" w:rsidP="00C96A39">
      <w:pPr>
        <w:autoSpaceDE w:val="0"/>
        <w:autoSpaceDN w:val="0"/>
        <w:adjustRightInd w:val="0"/>
        <w:spacing w:line="240" w:lineRule="auto"/>
        <w:ind w:left="709"/>
        <w:rPr>
          <w:b/>
        </w:rPr>
      </w:pPr>
    </w:p>
    <w:p w14:paraId="71CF2783" w14:textId="77777777" w:rsidR="001758C3" w:rsidRDefault="001758C3" w:rsidP="00C96A39">
      <w:pPr>
        <w:autoSpaceDE w:val="0"/>
        <w:autoSpaceDN w:val="0"/>
        <w:adjustRightInd w:val="0"/>
        <w:spacing w:line="240" w:lineRule="auto"/>
        <w:ind w:left="709"/>
      </w:pPr>
      <w:r w:rsidRPr="00C7754C">
        <w:rPr>
          <w:b/>
        </w:rPr>
        <w:lastRenderedPageBreak/>
        <w:t>Post -installation annual site water use</w:t>
      </w:r>
      <w:r w:rsidR="00C7754C">
        <w:rPr>
          <w:b/>
        </w:rPr>
        <w:t xml:space="preserve"> </w:t>
      </w:r>
      <w:r w:rsidR="00C7754C" w:rsidRPr="00C7754C">
        <w:rPr>
          <w:b/>
        </w:rPr>
        <w:t>(</w:t>
      </w:r>
      <w:r w:rsidR="00C7754C">
        <w:rPr>
          <w:b/>
        </w:rPr>
        <w:t>post</w:t>
      </w:r>
      <w:r w:rsidR="00C7754C" w:rsidRPr="00C7754C">
        <w:rPr>
          <w:b/>
        </w:rPr>
        <w:t>-implementation):</w:t>
      </w:r>
      <w:r w:rsidR="00C7754C">
        <w:rPr>
          <w:b/>
        </w:rPr>
        <w:t xml:space="preserve"> </w:t>
      </w:r>
      <w:r w:rsidRPr="00C7754C">
        <w:t xml:space="preserve">Data from the site meter </w:t>
      </w:r>
      <w:r w:rsidRPr="00C7754C">
        <w:rPr>
          <w:highlight w:val="yellow"/>
        </w:rPr>
        <w:t>&lt;insert meter number/s&gt;</w:t>
      </w:r>
      <w:r w:rsidRPr="00C7754C">
        <w:t xml:space="preserve"> will be measured annually for seven years and compared to the baseline usage adjusted based on the adjustment factors.</w:t>
      </w:r>
    </w:p>
    <w:p w14:paraId="332BC381" w14:textId="77777777" w:rsidR="00C7754C" w:rsidRDefault="00C7754C" w:rsidP="00C7754C">
      <w:pPr>
        <w:pStyle w:val="ListParagraph"/>
        <w:numPr>
          <w:ilvl w:val="0"/>
          <w:numId w:val="22"/>
        </w:numPr>
        <w:autoSpaceDE w:val="0"/>
        <w:autoSpaceDN w:val="0"/>
        <w:adjustRightInd w:val="0"/>
        <w:spacing w:line="240" w:lineRule="auto"/>
      </w:pPr>
      <w:r>
        <w:t xml:space="preserve">Guaranteed Maximum </w:t>
      </w:r>
      <w:r w:rsidRPr="00C7754C">
        <w:t xml:space="preserve">Annual Site </w:t>
      </w:r>
      <w:r>
        <w:t>Water</w:t>
      </w:r>
      <w:r w:rsidRPr="00C7754C">
        <w:t xml:space="preserve"> Consumption (</w:t>
      </w:r>
      <w:r>
        <w:t>kL</w:t>
      </w:r>
      <w:r w:rsidRPr="00C7754C">
        <w:t xml:space="preserve">) = </w:t>
      </w:r>
      <w:r w:rsidRPr="00C7754C">
        <w:rPr>
          <w:highlight w:val="yellow"/>
        </w:rPr>
        <w:t>&lt;X&gt;</w:t>
      </w:r>
    </w:p>
    <w:p w14:paraId="30F7E988" w14:textId="77777777" w:rsidR="00C7754C" w:rsidRPr="00C7754C" w:rsidRDefault="00C7754C" w:rsidP="00C96A39">
      <w:pPr>
        <w:autoSpaceDE w:val="0"/>
        <w:autoSpaceDN w:val="0"/>
        <w:adjustRightInd w:val="0"/>
        <w:spacing w:line="240" w:lineRule="auto"/>
        <w:ind w:left="709"/>
      </w:pPr>
    </w:p>
    <w:p w14:paraId="31C6CCB1" w14:textId="77777777" w:rsidR="001758C3" w:rsidRPr="00C7754C" w:rsidRDefault="001758C3" w:rsidP="00C7754C">
      <w:pPr>
        <w:pStyle w:val="Heading4"/>
      </w:pPr>
      <w:r w:rsidRPr="00C7754C">
        <w:t>Measured and guaranteed</w:t>
      </w:r>
    </w:p>
    <w:p w14:paraId="32A76450" w14:textId="77777777" w:rsidR="001758C3" w:rsidRDefault="001758C3" w:rsidP="00C96A39">
      <w:pPr>
        <w:autoSpaceDE w:val="0"/>
        <w:autoSpaceDN w:val="0"/>
        <w:adjustRightInd w:val="0"/>
        <w:spacing w:line="240" w:lineRule="auto"/>
        <w:ind w:firstLine="709"/>
      </w:pPr>
      <w:r w:rsidRPr="00C7754C">
        <w:t>Not applicable.</w:t>
      </w:r>
    </w:p>
    <w:p w14:paraId="5AC02BE0" w14:textId="77777777" w:rsidR="00C7754C" w:rsidRPr="00C7754C" w:rsidRDefault="00C7754C" w:rsidP="00C96A39">
      <w:pPr>
        <w:autoSpaceDE w:val="0"/>
        <w:autoSpaceDN w:val="0"/>
        <w:adjustRightInd w:val="0"/>
        <w:spacing w:line="240" w:lineRule="auto"/>
        <w:ind w:firstLine="709"/>
      </w:pPr>
    </w:p>
    <w:p w14:paraId="19600FE9" w14:textId="77777777" w:rsidR="001758C3" w:rsidRPr="00C7754C" w:rsidRDefault="001758C3" w:rsidP="00C7754C">
      <w:pPr>
        <w:pStyle w:val="Heading3"/>
      </w:pPr>
      <w:r w:rsidRPr="00C7754C">
        <w:t>Baseline adjustment factors</w:t>
      </w:r>
    </w:p>
    <w:p w14:paraId="154F27D4" w14:textId="77777777" w:rsidR="00C7754C" w:rsidRDefault="001758C3" w:rsidP="00C96A39">
      <w:pPr>
        <w:autoSpaceDE w:val="0"/>
        <w:autoSpaceDN w:val="0"/>
        <w:adjustRightInd w:val="0"/>
        <w:spacing w:line="240" w:lineRule="auto"/>
        <w:ind w:left="709"/>
        <w:rPr>
          <w:b/>
        </w:rPr>
      </w:pPr>
      <w:r w:rsidRPr="00C7754C">
        <w:rPr>
          <w:b/>
        </w:rPr>
        <w:t>Electrici</w:t>
      </w:r>
      <w:r w:rsidR="00C7754C">
        <w:rPr>
          <w:b/>
        </w:rPr>
        <w:t>ty baseline adjustment factors</w:t>
      </w:r>
    </w:p>
    <w:p w14:paraId="18B79CC0" w14:textId="77777777" w:rsidR="00C7754C" w:rsidRDefault="00C7754C" w:rsidP="00C7754C">
      <w:pPr>
        <w:autoSpaceDE w:val="0"/>
        <w:autoSpaceDN w:val="0"/>
        <w:adjustRightInd w:val="0"/>
        <w:spacing w:line="240" w:lineRule="auto"/>
        <w:ind w:left="709" w:right="-143"/>
      </w:pPr>
      <w:r w:rsidRPr="00C7754C">
        <w:t>Since the</w:t>
      </w:r>
      <w:r>
        <w:t>re are a large number of factors which can affect the site electricity consumption</w:t>
      </w:r>
      <w:r w:rsidRPr="00C7754C">
        <w:t xml:space="preserve">, a regression analysis was performed (see 2.7.12 for detailed report) to ensure that any environmental or operational changes in the future, can be correctly applied to the baseline to ensure that the savings are calculated appropriately. </w:t>
      </w:r>
    </w:p>
    <w:p w14:paraId="57053615" w14:textId="77777777" w:rsidR="00C7754C" w:rsidRDefault="00C7754C" w:rsidP="00C7754C">
      <w:pPr>
        <w:autoSpaceDE w:val="0"/>
        <w:autoSpaceDN w:val="0"/>
        <w:adjustRightInd w:val="0"/>
        <w:spacing w:line="240" w:lineRule="auto"/>
        <w:ind w:left="709" w:right="-143"/>
      </w:pPr>
    </w:p>
    <w:p w14:paraId="7DF8B6A4" w14:textId="77777777" w:rsidR="00435249" w:rsidRPr="0092639A" w:rsidRDefault="00435249" w:rsidP="00435249">
      <w:pPr>
        <w:autoSpaceDE w:val="0"/>
        <w:autoSpaceDN w:val="0"/>
        <w:adjustRightInd w:val="0"/>
        <w:spacing w:line="240" w:lineRule="auto"/>
        <w:ind w:left="709" w:right="-143"/>
        <w:rPr>
          <w:b/>
          <w:color w:val="FF0000"/>
        </w:rPr>
      </w:pPr>
      <w:r>
        <w:rPr>
          <w:b/>
          <w:color w:val="FF0000"/>
        </w:rPr>
        <w:t>&lt;</w:t>
      </w:r>
      <w:r w:rsidR="00DB2BB6">
        <w:rPr>
          <w:b/>
          <w:color w:val="FF0000"/>
        </w:rPr>
        <w:t>Example only</w:t>
      </w:r>
      <w:r w:rsidRPr="0092639A">
        <w:rPr>
          <w:b/>
          <w:color w:val="FF0000"/>
        </w:rPr>
        <w:t>&gt;</w:t>
      </w:r>
    </w:p>
    <w:p w14:paraId="4983AAD0" w14:textId="77777777" w:rsidR="00435249" w:rsidRPr="008E6972" w:rsidRDefault="00435249" w:rsidP="00435249">
      <w:pPr>
        <w:autoSpaceDE w:val="0"/>
        <w:autoSpaceDN w:val="0"/>
        <w:adjustRightInd w:val="0"/>
        <w:spacing w:line="240" w:lineRule="auto"/>
        <w:ind w:left="709" w:right="-143"/>
        <w:rPr>
          <w:b/>
          <w:color w:val="FF0000"/>
        </w:rPr>
      </w:pPr>
      <w:r>
        <w:rPr>
          <w:color w:val="FF0000"/>
        </w:rPr>
        <w:t>The following regression has an R</w:t>
      </w:r>
      <w:r>
        <w:rPr>
          <w:color w:val="FF0000"/>
          <w:vertAlign w:val="superscript"/>
        </w:rPr>
        <w:t>2</w:t>
      </w:r>
      <w:r>
        <w:rPr>
          <w:color w:val="FF0000"/>
        </w:rPr>
        <w:t xml:space="preserve"> of X </w:t>
      </w:r>
      <w:r w:rsidRPr="008E6972">
        <w:rPr>
          <w:b/>
          <w:color w:val="FF0000"/>
        </w:rPr>
        <w:t>(must be greater than 0.8)</w:t>
      </w:r>
      <w:r w:rsidRPr="008E6972">
        <w:rPr>
          <w:color w:val="FF0000"/>
        </w:rPr>
        <w:t>:</w:t>
      </w:r>
    </w:p>
    <w:p w14:paraId="5B3CC381" w14:textId="77777777" w:rsidR="00435249" w:rsidRPr="00435249" w:rsidRDefault="00435249" w:rsidP="00435249">
      <w:pPr>
        <w:autoSpaceDE w:val="0"/>
        <w:autoSpaceDN w:val="0"/>
        <w:adjustRightInd w:val="0"/>
        <w:spacing w:line="240" w:lineRule="auto"/>
        <w:ind w:left="709" w:right="-143"/>
        <w:rPr>
          <w:color w:val="FF0000"/>
        </w:rPr>
      </w:pPr>
      <m:oMathPara>
        <m:oMathParaPr>
          <m:jc m:val="left"/>
        </m:oMathParaPr>
        <m:oMath>
          <m:r>
            <m:rPr>
              <m:sty m:val="p"/>
            </m:rPr>
            <w:rPr>
              <w:rFonts w:ascii="Cambria Math" w:hAnsi="Cambria Math"/>
              <w:color w:val="244061" w:themeColor="accent1" w:themeShade="80"/>
            </w:rPr>
            <w:br/>
          </m:r>
        </m:oMath>
        <m:oMath>
          <m:r>
            <m:rPr>
              <m:sty m:val="p"/>
            </m:rPr>
            <w:rPr>
              <w:rFonts w:ascii="Cambria Math" w:hAnsi="Cambria Math"/>
              <w:color w:val="FF0000"/>
            </w:rPr>
            <m:t xml:space="preserve">   Electricity Consumption Baseline Adjustment Factors≔ </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CDD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HDD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OH</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4</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VR</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5</m:t>
              </m:r>
            </m:sub>
          </m:sSub>
          <m:r>
            <m:rPr>
              <m:sty m:val="p"/>
            </m:rPr>
            <w:rPr>
              <w:rFonts w:ascii="Cambria Math" w:hAnsi="Cambria Math"/>
              <w:color w:val="FF0000"/>
            </w:rPr>
            <m:t>×N</m:t>
          </m:r>
        </m:oMath>
      </m:oMathPara>
    </w:p>
    <w:p w14:paraId="452512D1" w14:textId="77777777" w:rsidR="00435249" w:rsidRPr="00435249" w:rsidRDefault="00435249" w:rsidP="00435249">
      <w:pPr>
        <w:autoSpaceDE w:val="0"/>
        <w:autoSpaceDN w:val="0"/>
        <w:adjustRightInd w:val="0"/>
        <w:spacing w:line="240" w:lineRule="auto"/>
        <w:ind w:left="709" w:right="-143"/>
        <w:rPr>
          <w:color w:val="FF0000"/>
        </w:rPr>
      </w:pPr>
      <w:r w:rsidRPr="0067786C">
        <w:rPr>
          <w:color w:val="FF0000"/>
        </w:rPr>
        <w:t>Where:</w:t>
      </w:r>
    </w:p>
    <w:p w14:paraId="3A4FA56E" w14:textId="77777777" w:rsidR="00435249" w:rsidRPr="0067786C" w:rsidRDefault="00000000" w:rsidP="0043524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x</m:t>
            </m:r>
          </m:sub>
        </m:sSub>
        <m:r>
          <m:rPr>
            <m:sty m:val="p"/>
          </m:rPr>
          <w:rPr>
            <w:rFonts w:ascii="Cambria Math" w:hAnsi="Cambria Math" w:cs="Arial"/>
            <w:color w:val="FF0000"/>
          </w:rPr>
          <m:t>=Coefficient values for relevant baseline adjustment factors</m:t>
        </m:r>
      </m:oMath>
    </w:p>
    <w:p w14:paraId="1C8A4E12" w14:textId="77777777" w:rsidR="00435249" w:rsidRPr="0067786C" w:rsidRDefault="00000000" w:rsidP="0043524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CDD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00E1CB9B" w14:textId="77777777" w:rsidR="00435249" w:rsidRPr="00172530" w:rsidRDefault="00435249" w:rsidP="00172530">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=X (refer to BoM data or table attached)</m:t>
          </m:r>
        </m:oMath>
      </m:oMathPara>
    </w:p>
    <w:p w14:paraId="714C9C39" w14:textId="77777777" w:rsidR="00172530" w:rsidRPr="00172530" w:rsidRDefault="00000000" w:rsidP="00172530">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HDD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23122947" w14:textId="77777777" w:rsidR="00172530" w:rsidRPr="00172530" w:rsidRDefault="00172530" w:rsidP="00172530">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r>
            <m:rPr>
              <m:sty m:val="p"/>
            </m:rPr>
            <w:rPr>
              <w:rFonts w:ascii="Cambria Math" w:hAnsi="Cambria Math" w:cs="Arial"/>
              <w:color w:val="FF0000"/>
            </w:rPr>
            <m:t>=X (refer to BoM data or table attached)</m:t>
          </m:r>
        </m:oMath>
      </m:oMathPara>
    </w:p>
    <w:p w14:paraId="0AC63D79" w14:textId="77777777" w:rsidR="00435249" w:rsidRPr="0067786C" w:rsidRDefault="00000000" w:rsidP="0043524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OH</m:t>
            </m:r>
          </m:sub>
        </m:sSub>
        <m:r>
          <m:rPr>
            <m:sty m:val="p"/>
          </m:rPr>
          <w:rPr>
            <w:rFonts w:ascii="Cambria Math" w:hAnsi="Cambria Math" w:cs="Arial"/>
            <w:color w:val="FF0000"/>
          </w:rPr>
          <m:t>=Change in Operating Hours=Future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oMath>
    </w:p>
    <w:p w14:paraId="7230F2AB" w14:textId="77777777" w:rsidR="00172530" w:rsidRPr="00172530" w:rsidRDefault="00435249" w:rsidP="00172530">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=X</m:t>
          </m:r>
        </m:oMath>
      </m:oMathPara>
    </w:p>
    <w:p w14:paraId="5ADA6E4D" w14:textId="77777777" w:rsidR="00435249" w:rsidRPr="0067786C" w:rsidRDefault="00435249" w:rsidP="00172530">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(provide details of how this figure was derived, e.g. discussion with staff)</m:t>
          </m:r>
        </m:oMath>
      </m:oMathPara>
    </w:p>
    <w:p w14:paraId="08C65445" w14:textId="77777777" w:rsidR="00435249" w:rsidRPr="0067786C" w:rsidRDefault="00000000" w:rsidP="00435249">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VR</m:t>
            </m:r>
          </m:sub>
        </m:sSub>
        <m:r>
          <m:rPr>
            <m:sty m:val="p"/>
          </m:rPr>
          <w:rPr>
            <w:rFonts w:ascii="Cambria Math" w:hAnsi="Cambria Math" w:cs="Arial"/>
            <w:color w:val="FF0000"/>
          </w:rPr>
          <m:t xml:space="preserve">=Change in vacancy rate=Future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r>
          <w:rPr>
            <w:rFonts w:ascii="Cambria Math" w:hAnsi="Cambria Math" w:cs="Arial"/>
            <w:color w:val="FF0000"/>
          </w:rPr>
          <m:t>-</m:t>
        </m:r>
        <m:r>
          <m:rPr>
            <m:sty m:val="p"/>
          </m:rPr>
          <w:rPr>
            <w:rFonts w:ascii="Cambria Math" w:hAnsi="Cambria Math" w:cs="Arial"/>
            <w:color w:val="FF0000"/>
          </w:rPr>
          <m:t xml:space="preserve">Base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oMath>
    </w:p>
    <w:p w14:paraId="3B9B9BCE" w14:textId="77777777" w:rsidR="00435249" w:rsidRPr="0067786C" w:rsidRDefault="00435249" w:rsidP="00172530">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VR</m:t>
              </m:r>
            </m:sub>
          </m:sSub>
          <m:r>
            <m:rPr>
              <m:sty m:val="p"/>
            </m:rPr>
            <w:rPr>
              <w:rFonts w:ascii="Cambria Math" w:hAnsi="Cambria Math" w:cs="Arial"/>
              <w:color w:val="FF0000"/>
            </w:rPr>
            <m:t xml:space="preserve">=X </m:t>
          </m:r>
          <m:sSup>
            <m:sSupPr>
              <m:ctrlPr>
                <w:rPr>
                  <w:rFonts w:ascii="Cambria Math" w:hAnsi="Cambria Math" w:cs="Arial"/>
                  <w:color w:val="FF0000"/>
                </w:rPr>
              </m:ctrlPr>
            </m:sSupPr>
            <m:e>
              <m:r>
                <m:rPr>
                  <m:sty m:val="p"/>
                </m:rPr>
                <w:rPr>
                  <w:rFonts w:ascii="Cambria Math" w:hAnsi="Cambria Math" w:cs="Arial"/>
                  <w:color w:val="FF0000"/>
                </w:rPr>
                <m:t>m</m:t>
              </m:r>
            </m:e>
            <m:sup>
              <m:r>
                <m:rPr>
                  <m:sty m:val="p"/>
                </m:rPr>
                <w:rPr>
                  <w:rFonts w:ascii="Cambria Math" w:hAnsi="Cambria Math" w:cs="Arial"/>
                  <w:color w:val="FF0000"/>
                </w:rPr>
                <m:t>2</m:t>
              </m:r>
            </m:sup>
          </m:sSup>
          <m:r>
            <m:rPr>
              <m:sty m:val="p"/>
            </m:rPr>
            <w:rPr>
              <w:rFonts w:ascii="Cambria Math" w:hAnsi="Cambria Math" w:cs="Arial"/>
              <w:color w:val="FF0000"/>
            </w:rPr>
            <m:t xml:space="preserve">×days </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5BB50547" w14:textId="77777777" w:rsidR="00D94A32" w:rsidRPr="00D94A32" w:rsidRDefault="00435249" w:rsidP="00D94A32">
      <w:pPr>
        <w:pStyle w:val="ListParagraph"/>
        <w:numPr>
          <w:ilvl w:val="0"/>
          <w:numId w:val="24"/>
        </w:numPr>
        <w:autoSpaceDE w:val="0"/>
        <w:autoSpaceDN w:val="0"/>
        <w:adjustRightInd w:val="0"/>
        <w:spacing w:line="240" w:lineRule="auto"/>
        <w:rPr>
          <w:b/>
        </w:rPr>
      </w:pPr>
      <w:r w:rsidRPr="00AA1A69">
        <w:rPr>
          <w:color w:val="FF0000"/>
        </w:rPr>
        <w:t xml:space="preserve">N = </w:t>
      </w:r>
      <w:r w:rsidR="00AA1A69" w:rsidRPr="00AA1A69">
        <w:rPr>
          <w:color w:val="FF0000"/>
        </w:rPr>
        <w:t>Other agreed adjustment variables are any other variable that may impact the electricity usage of the building and should be taken into account. This may include changes to plant and equipment, and changes in office equipment (e.g. more computers, monitors, fridges, etc). For these variables it is not possible to forecast the potential impact. Instead, any significant changes such as these will be assessed (e.g. measured, calculated) at the time the ESCO becomes aware of them, and the customer will be notified of the type and degree of the adjustment factor. If there is disagreement on the extent of the adjustment factor, the standard contract dispute resolution process may take effect.</w:t>
      </w:r>
    </w:p>
    <w:p w14:paraId="4A984DA8" w14:textId="77777777" w:rsidR="00C7754C" w:rsidRPr="00D94A32" w:rsidRDefault="00D94A32" w:rsidP="00D94A32">
      <w:pPr>
        <w:pStyle w:val="ListParagraph"/>
        <w:autoSpaceDE w:val="0"/>
        <w:autoSpaceDN w:val="0"/>
        <w:adjustRightInd w:val="0"/>
        <w:spacing w:line="240" w:lineRule="auto"/>
        <w:ind w:left="1080"/>
        <w:rPr>
          <w:b/>
        </w:rPr>
      </w:pPr>
      <w:r>
        <w:rPr>
          <w:b/>
        </w:rPr>
        <w:t xml:space="preserve"> </w:t>
      </w:r>
    </w:p>
    <w:p w14:paraId="4FE81034" w14:textId="77777777" w:rsidR="00D94A32" w:rsidRDefault="001758C3" w:rsidP="00C96A39">
      <w:pPr>
        <w:autoSpaceDE w:val="0"/>
        <w:autoSpaceDN w:val="0"/>
        <w:adjustRightInd w:val="0"/>
        <w:spacing w:line="240" w:lineRule="auto"/>
        <w:ind w:left="709"/>
        <w:rPr>
          <w:b/>
        </w:rPr>
      </w:pPr>
      <w:r w:rsidRPr="00C7754C">
        <w:rPr>
          <w:b/>
        </w:rPr>
        <w:t xml:space="preserve">Natural </w:t>
      </w:r>
      <w:r w:rsidR="00D94A32">
        <w:rPr>
          <w:b/>
        </w:rPr>
        <w:t>gas baseline adjustment factors</w:t>
      </w:r>
    </w:p>
    <w:p w14:paraId="14C2837E" w14:textId="77777777" w:rsidR="00D94A32" w:rsidRDefault="00D94A32" w:rsidP="00D94A32">
      <w:pPr>
        <w:autoSpaceDE w:val="0"/>
        <w:autoSpaceDN w:val="0"/>
        <w:adjustRightInd w:val="0"/>
        <w:spacing w:line="240" w:lineRule="auto"/>
        <w:ind w:left="709" w:right="-143"/>
      </w:pPr>
      <w:r>
        <w:t>Similar to the electricity consumption,</w:t>
      </w:r>
      <w:r w:rsidRPr="00C7754C">
        <w:t xml:space="preserve"> a regression analysis was</w:t>
      </w:r>
      <w:r>
        <w:t xml:space="preserve"> also</w:t>
      </w:r>
      <w:r w:rsidRPr="00C7754C">
        <w:t xml:space="preserve"> performed </w:t>
      </w:r>
      <w:r w:rsidR="000F1DFE">
        <w:t xml:space="preserve">for the gas </w:t>
      </w:r>
      <w:r w:rsidR="00DB2BB6">
        <w:t>consumption</w:t>
      </w:r>
      <w:r w:rsidR="00DB2BB6" w:rsidRPr="00C7754C">
        <w:t xml:space="preserve"> (</w:t>
      </w:r>
      <w:r w:rsidRPr="00C7754C">
        <w:t xml:space="preserve">see 2.7.12 for detailed report) to ensure that any environmental or operational changes in the future, can be correctly applied to the baseline to ensure that the savings are calculated appropriately. </w:t>
      </w:r>
    </w:p>
    <w:p w14:paraId="053B4222" w14:textId="77777777" w:rsidR="00D94A32" w:rsidRDefault="00D94A32" w:rsidP="00D94A32">
      <w:pPr>
        <w:autoSpaceDE w:val="0"/>
        <w:autoSpaceDN w:val="0"/>
        <w:adjustRightInd w:val="0"/>
        <w:spacing w:line="240" w:lineRule="auto"/>
        <w:ind w:left="709" w:right="-143"/>
      </w:pPr>
    </w:p>
    <w:p w14:paraId="4D64BF28" w14:textId="77777777" w:rsidR="00AE68D4" w:rsidRDefault="00AE68D4" w:rsidP="00D94A32">
      <w:pPr>
        <w:autoSpaceDE w:val="0"/>
        <w:autoSpaceDN w:val="0"/>
        <w:adjustRightInd w:val="0"/>
        <w:spacing w:line="240" w:lineRule="auto"/>
        <w:ind w:left="709" w:right="-143"/>
      </w:pPr>
    </w:p>
    <w:p w14:paraId="2D065333" w14:textId="77777777" w:rsidR="00D94A32" w:rsidRPr="0092639A" w:rsidRDefault="00DB2BB6" w:rsidP="00D94A32">
      <w:pPr>
        <w:autoSpaceDE w:val="0"/>
        <w:autoSpaceDN w:val="0"/>
        <w:adjustRightInd w:val="0"/>
        <w:spacing w:line="240" w:lineRule="auto"/>
        <w:ind w:left="709" w:right="-143"/>
        <w:rPr>
          <w:b/>
          <w:color w:val="FF0000"/>
        </w:rPr>
      </w:pPr>
      <w:r>
        <w:rPr>
          <w:b/>
          <w:color w:val="FF0000"/>
        </w:rPr>
        <w:t>Example only</w:t>
      </w:r>
      <w:r w:rsidRPr="0092639A">
        <w:rPr>
          <w:b/>
          <w:color w:val="FF0000"/>
        </w:rPr>
        <w:t>&gt;</w:t>
      </w:r>
    </w:p>
    <w:p w14:paraId="66B2940E" w14:textId="77777777" w:rsidR="00D94A32" w:rsidRDefault="00D94A32" w:rsidP="00D94A32">
      <w:pPr>
        <w:autoSpaceDE w:val="0"/>
        <w:autoSpaceDN w:val="0"/>
        <w:adjustRightInd w:val="0"/>
        <w:spacing w:line="240" w:lineRule="auto"/>
        <w:ind w:left="709" w:right="-143"/>
        <w:rPr>
          <w:color w:val="FF0000"/>
        </w:rPr>
      </w:pPr>
      <w:r>
        <w:rPr>
          <w:color w:val="FF0000"/>
        </w:rPr>
        <w:lastRenderedPageBreak/>
        <w:t>The following regression has an R</w:t>
      </w:r>
      <w:r>
        <w:rPr>
          <w:color w:val="FF0000"/>
          <w:vertAlign w:val="superscript"/>
        </w:rPr>
        <w:t>2</w:t>
      </w:r>
      <w:r>
        <w:rPr>
          <w:color w:val="FF0000"/>
        </w:rPr>
        <w:t xml:space="preserve"> of X </w:t>
      </w:r>
      <w:r w:rsidRPr="008E6972">
        <w:rPr>
          <w:b/>
          <w:color w:val="FF0000"/>
        </w:rPr>
        <w:t>(must be greater than 0.8)</w:t>
      </w:r>
      <w:r w:rsidRPr="008E6972">
        <w:rPr>
          <w:color w:val="FF0000"/>
        </w:rPr>
        <w:t>:</w:t>
      </w:r>
      <w:r>
        <w:rPr>
          <w:color w:val="FF0000"/>
        </w:rPr>
        <w:br/>
      </w:r>
    </w:p>
    <w:p w14:paraId="6BE6D6B1" w14:textId="77777777" w:rsidR="00D94A32" w:rsidRPr="008E6972" w:rsidRDefault="00D94A32" w:rsidP="00D94A32">
      <w:pPr>
        <w:autoSpaceDE w:val="0"/>
        <w:autoSpaceDN w:val="0"/>
        <w:adjustRightInd w:val="0"/>
        <w:spacing w:line="240" w:lineRule="auto"/>
        <w:ind w:left="709" w:right="-143"/>
        <w:rPr>
          <w:b/>
          <w:color w:val="FF0000"/>
        </w:rPr>
      </w:pPr>
      <m:oMathPara>
        <m:oMath>
          <m:r>
            <m:rPr>
              <m:sty m:val="p"/>
            </m:rPr>
            <w:rPr>
              <w:rFonts w:ascii="Cambria Math" w:hAnsi="Cambria Math"/>
              <w:color w:val="FF0000"/>
            </w:rPr>
            <m:t xml:space="preserve">   Natural Gas Consumption Baseline Adjustment Factors≔ </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CDD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HDD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OH</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4</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VR</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5</m:t>
              </m:r>
            </m:sub>
          </m:sSub>
          <m:r>
            <m:rPr>
              <m:sty m:val="p"/>
            </m:rPr>
            <w:rPr>
              <w:rFonts w:ascii="Cambria Math" w:hAnsi="Cambria Math"/>
              <w:color w:val="FF0000"/>
            </w:rPr>
            <m:t>×N</m:t>
          </m:r>
        </m:oMath>
      </m:oMathPara>
    </w:p>
    <w:p w14:paraId="11C73CF0" w14:textId="77777777" w:rsidR="00D94A32" w:rsidRPr="00435249" w:rsidRDefault="00D94A32" w:rsidP="00D94A32">
      <w:pPr>
        <w:autoSpaceDE w:val="0"/>
        <w:autoSpaceDN w:val="0"/>
        <w:adjustRightInd w:val="0"/>
        <w:spacing w:line="240" w:lineRule="auto"/>
        <w:ind w:left="709" w:right="-143"/>
        <w:rPr>
          <w:color w:val="FF0000"/>
        </w:rPr>
      </w:pPr>
      <w:r w:rsidRPr="0067786C">
        <w:rPr>
          <w:color w:val="FF0000"/>
        </w:rPr>
        <w:t>Where:</w:t>
      </w:r>
    </w:p>
    <w:p w14:paraId="237987C0" w14:textId="77777777" w:rsidR="00D94A32" w:rsidRPr="0067786C" w:rsidRDefault="00000000"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x</m:t>
            </m:r>
          </m:sub>
        </m:sSub>
        <m:r>
          <m:rPr>
            <m:sty m:val="p"/>
          </m:rPr>
          <w:rPr>
            <w:rFonts w:ascii="Cambria Math" w:hAnsi="Cambria Math" w:cs="Arial"/>
            <w:color w:val="FF0000"/>
          </w:rPr>
          <m:t>=Coefficient values for relevant baseline adjustment factors</m:t>
        </m:r>
      </m:oMath>
    </w:p>
    <w:p w14:paraId="08598BF2" w14:textId="77777777" w:rsidR="00D94A32" w:rsidRPr="0067786C" w:rsidRDefault="00000000"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CDD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6E5A896B" w14:textId="77777777" w:rsidR="00D94A32" w:rsidRPr="00172530"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=X (refer to BoM data or table attached)</m:t>
          </m:r>
        </m:oMath>
      </m:oMathPara>
    </w:p>
    <w:p w14:paraId="2256CB27" w14:textId="77777777" w:rsidR="00D94A32" w:rsidRPr="00172530" w:rsidRDefault="00000000"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HDD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76BC659D" w14:textId="77777777" w:rsidR="00D94A32" w:rsidRPr="00172530" w:rsidRDefault="00D94A32" w:rsidP="00D94A32">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r>
            <m:rPr>
              <m:sty m:val="p"/>
            </m:rPr>
            <w:rPr>
              <w:rFonts w:ascii="Cambria Math" w:hAnsi="Cambria Math" w:cs="Arial"/>
              <w:color w:val="FF0000"/>
            </w:rPr>
            <m:t>=X (refer to BoM data or table attached)</m:t>
          </m:r>
        </m:oMath>
      </m:oMathPara>
    </w:p>
    <w:p w14:paraId="34933F0F" w14:textId="77777777" w:rsidR="00D94A32" w:rsidRPr="0067786C" w:rsidRDefault="00000000"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OH</m:t>
            </m:r>
          </m:sub>
        </m:sSub>
        <m:r>
          <m:rPr>
            <m:sty m:val="p"/>
          </m:rPr>
          <w:rPr>
            <w:rFonts w:ascii="Cambria Math" w:hAnsi="Cambria Math" w:cs="Arial"/>
            <w:color w:val="FF0000"/>
          </w:rPr>
          <m:t>=Change in Operating Hours=Future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oMath>
    </w:p>
    <w:p w14:paraId="0FE6E237" w14:textId="77777777" w:rsidR="00D94A32" w:rsidRPr="00172530"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=X</m:t>
          </m:r>
        </m:oMath>
      </m:oMathPara>
    </w:p>
    <w:p w14:paraId="27812190" w14:textId="77777777" w:rsidR="00D94A32" w:rsidRPr="0067786C"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(provide details of how this figure was derived, e.g. discussion with staff)</m:t>
          </m:r>
        </m:oMath>
      </m:oMathPara>
    </w:p>
    <w:p w14:paraId="1FF15307" w14:textId="77777777" w:rsidR="00D94A32" w:rsidRPr="0067786C" w:rsidRDefault="00000000"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VR</m:t>
            </m:r>
          </m:sub>
        </m:sSub>
        <m:r>
          <m:rPr>
            <m:sty m:val="p"/>
          </m:rPr>
          <w:rPr>
            <w:rFonts w:ascii="Cambria Math" w:hAnsi="Cambria Math" w:cs="Arial"/>
            <w:color w:val="FF0000"/>
          </w:rPr>
          <m:t xml:space="preserve">=Change in vacancy rate=Future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r>
          <w:rPr>
            <w:rFonts w:ascii="Cambria Math" w:hAnsi="Cambria Math" w:cs="Arial"/>
            <w:color w:val="FF0000"/>
          </w:rPr>
          <m:t>-</m:t>
        </m:r>
        <m:r>
          <m:rPr>
            <m:sty m:val="p"/>
          </m:rPr>
          <w:rPr>
            <w:rFonts w:ascii="Cambria Math" w:hAnsi="Cambria Math" w:cs="Arial"/>
            <w:color w:val="FF0000"/>
          </w:rPr>
          <m:t xml:space="preserve">Base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oMath>
    </w:p>
    <w:p w14:paraId="080AF27D" w14:textId="77777777" w:rsidR="00D94A32" w:rsidRPr="00D94A32" w:rsidRDefault="00D94A32" w:rsidP="00D94A32">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VR</m:t>
              </m:r>
            </m:sub>
          </m:sSub>
          <m:r>
            <m:rPr>
              <m:sty m:val="p"/>
            </m:rPr>
            <w:rPr>
              <w:rFonts w:ascii="Cambria Math" w:hAnsi="Cambria Math" w:cs="Arial"/>
              <w:color w:val="FF0000"/>
            </w:rPr>
            <m:t xml:space="preserve">=X </m:t>
          </m:r>
          <m:sSup>
            <m:sSupPr>
              <m:ctrlPr>
                <w:rPr>
                  <w:rFonts w:ascii="Cambria Math" w:hAnsi="Cambria Math" w:cs="Arial"/>
                  <w:color w:val="FF0000"/>
                </w:rPr>
              </m:ctrlPr>
            </m:sSupPr>
            <m:e>
              <m:r>
                <m:rPr>
                  <m:sty m:val="p"/>
                </m:rPr>
                <w:rPr>
                  <w:rFonts w:ascii="Cambria Math" w:hAnsi="Cambria Math" w:cs="Arial"/>
                  <w:color w:val="FF0000"/>
                </w:rPr>
                <m:t>m</m:t>
              </m:r>
            </m:e>
            <m:sup>
              <m:r>
                <m:rPr>
                  <m:sty m:val="p"/>
                </m:rPr>
                <w:rPr>
                  <w:rFonts w:ascii="Cambria Math" w:hAnsi="Cambria Math" w:cs="Arial"/>
                  <w:color w:val="FF0000"/>
                </w:rPr>
                <m:t>2</m:t>
              </m:r>
            </m:sup>
          </m:sSup>
          <m:r>
            <m:rPr>
              <m:sty m:val="p"/>
            </m:rPr>
            <w:rPr>
              <w:rFonts w:ascii="Cambria Math" w:hAnsi="Cambria Math" w:cs="Arial"/>
              <w:color w:val="FF0000"/>
            </w:rPr>
            <m:t xml:space="preserve">×days </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270548B4" w14:textId="77777777" w:rsidR="00D94A32" w:rsidRDefault="00D94A32" w:rsidP="00D94A32">
      <w:pPr>
        <w:pStyle w:val="ListParagraph"/>
        <w:numPr>
          <w:ilvl w:val="0"/>
          <w:numId w:val="24"/>
        </w:numPr>
        <w:autoSpaceDE w:val="0"/>
        <w:autoSpaceDN w:val="0"/>
        <w:adjustRightInd w:val="0"/>
        <w:spacing w:line="240" w:lineRule="auto"/>
        <w:rPr>
          <w:color w:val="FF0000"/>
        </w:rPr>
      </w:pPr>
      <w:r w:rsidRPr="00D94A32">
        <w:rPr>
          <w:color w:val="FF0000"/>
        </w:rPr>
        <w:t>N = Other agreed adjustment variables are any other variable that may impact the gas usage of the building and should be taken into account (e.g. changes to plant and equipment). For these variables it is not possible to forecast the potential impact. Instead, any significant changes such as these will be assessed (e.g. measured, calculated) at the time the ESCO becomes aware of them, and the customer will be notified of the type and degree of the adjustment factor. If there is disagreement on the extent of the adjustment factor, the standard contract dispute resolution process may take effect.</w:t>
      </w:r>
    </w:p>
    <w:p w14:paraId="10C2EA13" w14:textId="77777777" w:rsidR="00D94A32" w:rsidRDefault="00D94A32" w:rsidP="00D94A32">
      <w:pPr>
        <w:autoSpaceDE w:val="0"/>
        <w:autoSpaceDN w:val="0"/>
        <w:adjustRightInd w:val="0"/>
        <w:spacing w:line="240" w:lineRule="auto"/>
        <w:rPr>
          <w:color w:val="FF0000"/>
        </w:rPr>
      </w:pPr>
    </w:p>
    <w:p w14:paraId="209A95B9" w14:textId="77777777" w:rsidR="00D94A32" w:rsidRPr="00D94A32" w:rsidRDefault="00D94A32" w:rsidP="00D94A32">
      <w:pPr>
        <w:autoSpaceDE w:val="0"/>
        <w:autoSpaceDN w:val="0"/>
        <w:adjustRightInd w:val="0"/>
        <w:spacing w:line="240" w:lineRule="auto"/>
        <w:rPr>
          <w:color w:val="FF0000"/>
        </w:rPr>
      </w:pPr>
    </w:p>
    <w:p w14:paraId="656EA43C" w14:textId="77777777" w:rsidR="00C7754C" w:rsidRPr="00C7754C" w:rsidRDefault="00C7754C" w:rsidP="00C7754C">
      <w:pPr>
        <w:pStyle w:val="ListParagraph"/>
        <w:autoSpaceDE w:val="0"/>
        <w:autoSpaceDN w:val="0"/>
        <w:adjustRightInd w:val="0"/>
        <w:spacing w:line="240" w:lineRule="auto"/>
        <w:ind w:left="1080"/>
      </w:pPr>
    </w:p>
    <w:p w14:paraId="609F7D51" w14:textId="77777777" w:rsidR="00D94A32" w:rsidRDefault="001758C3" w:rsidP="00C96A39">
      <w:pPr>
        <w:autoSpaceDE w:val="0"/>
        <w:autoSpaceDN w:val="0"/>
        <w:adjustRightInd w:val="0"/>
        <w:spacing w:line="240" w:lineRule="auto"/>
        <w:ind w:left="709"/>
        <w:rPr>
          <w:b/>
        </w:rPr>
      </w:pPr>
      <w:r w:rsidRPr="00C7754C">
        <w:rPr>
          <w:b/>
        </w:rPr>
        <w:t>Wate</w:t>
      </w:r>
      <w:r w:rsidR="00D94A32">
        <w:rPr>
          <w:b/>
        </w:rPr>
        <w:t>r baseline adjustment factors</w:t>
      </w:r>
    </w:p>
    <w:p w14:paraId="61977F5D" w14:textId="77777777" w:rsidR="00D94A32" w:rsidRDefault="00D94A32" w:rsidP="000F1DFE">
      <w:pPr>
        <w:autoSpaceDE w:val="0"/>
        <w:autoSpaceDN w:val="0"/>
        <w:adjustRightInd w:val="0"/>
        <w:spacing w:line="240" w:lineRule="auto"/>
        <w:ind w:left="709" w:right="-143"/>
        <w:rPr>
          <w:b/>
        </w:rPr>
      </w:pPr>
      <w:r>
        <w:t xml:space="preserve">Similar to the </w:t>
      </w:r>
      <w:r w:rsidR="000F1DFE">
        <w:t xml:space="preserve">above utility </w:t>
      </w:r>
      <w:r>
        <w:t>consumption</w:t>
      </w:r>
      <w:r w:rsidR="000F1DFE">
        <w:t>s</w:t>
      </w:r>
      <w:r>
        <w:t>,</w:t>
      </w:r>
      <w:r w:rsidRPr="00C7754C">
        <w:t xml:space="preserve"> a regression analysis was</w:t>
      </w:r>
      <w:r>
        <w:t xml:space="preserve"> also</w:t>
      </w:r>
      <w:r w:rsidRPr="00C7754C">
        <w:t xml:space="preserve"> performed</w:t>
      </w:r>
      <w:r w:rsidR="000F1DFE">
        <w:t xml:space="preserve"> for the water consumption</w:t>
      </w:r>
      <w:r w:rsidRPr="00C7754C">
        <w:t xml:space="preserve"> (see 2.7.12 for detailed report) to ensure that any environmental or operational changes in the future, can be correctly applied to the baseline to ensure that the savings are calculated appropriately. </w:t>
      </w:r>
    </w:p>
    <w:p w14:paraId="0BFE050E" w14:textId="77777777" w:rsidR="00D94A32" w:rsidRDefault="00D94A32" w:rsidP="00C96A39">
      <w:pPr>
        <w:autoSpaceDE w:val="0"/>
        <w:autoSpaceDN w:val="0"/>
        <w:adjustRightInd w:val="0"/>
        <w:spacing w:line="240" w:lineRule="auto"/>
        <w:ind w:left="709"/>
        <w:rPr>
          <w:b/>
        </w:rPr>
      </w:pPr>
    </w:p>
    <w:p w14:paraId="2B149DA3" w14:textId="77777777" w:rsidR="00D94A32" w:rsidRPr="0092639A" w:rsidRDefault="00DB2BB6" w:rsidP="00D94A32">
      <w:pPr>
        <w:autoSpaceDE w:val="0"/>
        <w:autoSpaceDN w:val="0"/>
        <w:adjustRightInd w:val="0"/>
        <w:spacing w:line="240" w:lineRule="auto"/>
        <w:ind w:left="709" w:right="-143"/>
        <w:rPr>
          <w:b/>
          <w:color w:val="FF0000"/>
        </w:rPr>
      </w:pPr>
      <w:r>
        <w:rPr>
          <w:b/>
          <w:color w:val="FF0000"/>
        </w:rPr>
        <w:t>&lt;Example only</w:t>
      </w:r>
      <w:r w:rsidRPr="0092639A">
        <w:rPr>
          <w:b/>
          <w:color w:val="FF0000"/>
        </w:rPr>
        <w:t>&gt;</w:t>
      </w:r>
    </w:p>
    <w:p w14:paraId="50F04EDB" w14:textId="77777777" w:rsidR="00D94A32" w:rsidRPr="008E6972" w:rsidRDefault="00D94A32" w:rsidP="00D94A32">
      <w:pPr>
        <w:autoSpaceDE w:val="0"/>
        <w:autoSpaceDN w:val="0"/>
        <w:adjustRightInd w:val="0"/>
        <w:spacing w:line="240" w:lineRule="auto"/>
        <w:ind w:left="709" w:right="-143"/>
        <w:rPr>
          <w:b/>
          <w:color w:val="FF0000"/>
        </w:rPr>
      </w:pPr>
      <w:r>
        <w:rPr>
          <w:color w:val="FF0000"/>
        </w:rPr>
        <w:t>The following regression has an R</w:t>
      </w:r>
      <w:r>
        <w:rPr>
          <w:color w:val="FF0000"/>
          <w:vertAlign w:val="superscript"/>
        </w:rPr>
        <w:t>2</w:t>
      </w:r>
      <w:r>
        <w:rPr>
          <w:color w:val="FF0000"/>
        </w:rPr>
        <w:t xml:space="preserve"> of X </w:t>
      </w:r>
      <w:r w:rsidRPr="008E6972">
        <w:rPr>
          <w:b/>
          <w:color w:val="FF0000"/>
        </w:rPr>
        <w:t>(must be greater than 0.8)</w:t>
      </w:r>
      <w:r w:rsidRPr="008E6972">
        <w:rPr>
          <w:color w:val="FF0000"/>
        </w:rPr>
        <w:t>:</w:t>
      </w:r>
    </w:p>
    <w:p w14:paraId="2E0DFCD4" w14:textId="77777777" w:rsidR="00D94A32" w:rsidRPr="00435249" w:rsidRDefault="00D94A32" w:rsidP="00D94A32">
      <w:pPr>
        <w:autoSpaceDE w:val="0"/>
        <w:autoSpaceDN w:val="0"/>
        <w:adjustRightInd w:val="0"/>
        <w:spacing w:line="240" w:lineRule="auto"/>
        <w:ind w:left="709" w:right="-143"/>
        <w:rPr>
          <w:color w:val="FF0000"/>
        </w:rPr>
      </w:pPr>
      <m:oMathPara>
        <m:oMathParaPr>
          <m:jc m:val="left"/>
        </m:oMathParaPr>
        <m:oMath>
          <m:r>
            <m:rPr>
              <m:sty m:val="p"/>
            </m:rPr>
            <w:rPr>
              <w:rFonts w:ascii="Cambria Math" w:hAnsi="Cambria Math"/>
              <w:color w:val="244061" w:themeColor="accent1" w:themeShade="80"/>
            </w:rPr>
            <w:br/>
          </m:r>
        </m:oMath>
        <m:oMath>
          <m:r>
            <m:rPr>
              <m:sty m:val="p"/>
            </m:rPr>
            <w:rPr>
              <w:rFonts w:ascii="Cambria Math" w:hAnsi="Cambria Math"/>
              <w:color w:val="FF0000"/>
            </w:rPr>
            <m:t xml:space="preserve">   Water Consumption Baseline Adjustment Factors≔ </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1</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CDD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2</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HDD</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OH</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4</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Δ</m:t>
              </m:r>
            </m:e>
            <m:sub>
              <m:r>
                <m:rPr>
                  <m:sty m:val="p"/>
                </m:rPr>
                <w:rPr>
                  <w:rFonts w:ascii="Cambria Math" w:hAnsi="Cambria Math"/>
                  <w:color w:val="FF0000"/>
                </w:rPr>
                <m:t>VR</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C</m:t>
              </m:r>
            </m:e>
            <m:sub>
              <m:r>
                <w:rPr>
                  <w:rFonts w:ascii="Cambria Math" w:hAnsi="Cambria Math"/>
                  <w:color w:val="FF0000"/>
                </w:rPr>
                <m:t>5</m:t>
              </m:r>
            </m:sub>
          </m:sSub>
          <m:r>
            <m:rPr>
              <m:sty m:val="p"/>
            </m:rPr>
            <w:rPr>
              <w:rFonts w:ascii="Cambria Math" w:hAnsi="Cambria Math"/>
              <w:color w:val="FF0000"/>
            </w:rPr>
            <m:t>×N</m:t>
          </m:r>
        </m:oMath>
      </m:oMathPara>
    </w:p>
    <w:p w14:paraId="69A91F9D" w14:textId="77777777" w:rsidR="00D94A32" w:rsidRPr="00435249" w:rsidRDefault="00D94A32" w:rsidP="00D94A32">
      <w:pPr>
        <w:autoSpaceDE w:val="0"/>
        <w:autoSpaceDN w:val="0"/>
        <w:adjustRightInd w:val="0"/>
        <w:spacing w:line="240" w:lineRule="auto"/>
        <w:ind w:left="709" w:right="-143"/>
        <w:rPr>
          <w:color w:val="FF0000"/>
        </w:rPr>
      </w:pPr>
      <w:r w:rsidRPr="0067786C">
        <w:rPr>
          <w:color w:val="FF0000"/>
        </w:rPr>
        <w:t>Where:</w:t>
      </w:r>
    </w:p>
    <w:p w14:paraId="182EB8A2" w14:textId="77777777" w:rsidR="00D94A32" w:rsidRPr="0067786C" w:rsidRDefault="00000000"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C</m:t>
            </m:r>
          </m:e>
          <m:sub>
            <m:r>
              <m:rPr>
                <m:sty m:val="p"/>
              </m:rPr>
              <w:rPr>
                <w:rFonts w:ascii="Cambria Math" w:hAnsi="Cambria Math" w:cs="Arial"/>
                <w:color w:val="FF0000"/>
              </w:rPr>
              <m:t>x</m:t>
            </m:r>
          </m:sub>
        </m:sSub>
        <m:r>
          <m:rPr>
            <m:sty m:val="p"/>
          </m:rPr>
          <w:rPr>
            <w:rFonts w:ascii="Cambria Math" w:hAnsi="Cambria Math" w:cs="Arial"/>
            <w:color w:val="FF0000"/>
          </w:rPr>
          <m:t>=Coefficient values for relevant baseline adjustment factors</m:t>
        </m:r>
      </m:oMath>
    </w:p>
    <w:p w14:paraId="536DD639" w14:textId="77777777" w:rsidR="00D94A32" w:rsidRPr="0067786C" w:rsidRDefault="00000000"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CDD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37C02B77" w14:textId="77777777" w:rsidR="00D94A32" w:rsidRPr="00172530"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=X (refer to BoM data or table attached)</m:t>
          </m:r>
        </m:oMath>
      </m:oMathPara>
    </w:p>
    <w:p w14:paraId="62503724" w14:textId="77777777" w:rsidR="00D94A32" w:rsidRPr="00172530" w:rsidRDefault="00000000"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HDD</m:t>
            </m:r>
          </m:sub>
        </m:sSub>
        <m:r>
          <m:rPr>
            <m:sty m:val="p"/>
          </m:rPr>
          <w:rPr>
            <w:rFonts w:ascii="Cambria Math" w:hAnsi="Cambria Math" w:cs="Arial"/>
            <w:color w:val="FF0000"/>
          </w:rPr>
          <m:t>=Change in annual cooling degree days=Future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CDD</m:t>
            </m:r>
          </m:sub>
        </m:sSub>
      </m:oMath>
    </w:p>
    <w:p w14:paraId="3A6041C9" w14:textId="77777777" w:rsidR="00D94A32" w:rsidRPr="00172530" w:rsidRDefault="00D94A32" w:rsidP="00D94A32">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HDD</m:t>
              </m:r>
            </m:sub>
          </m:sSub>
          <m:r>
            <m:rPr>
              <m:sty m:val="p"/>
            </m:rPr>
            <w:rPr>
              <w:rFonts w:ascii="Cambria Math" w:hAnsi="Cambria Math" w:cs="Arial"/>
              <w:color w:val="FF0000"/>
            </w:rPr>
            <m:t>=X (refer to BoM data or table attached)</m:t>
          </m:r>
        </m:oMath>
      </m:oMathPara>
    </w:p>
    <w:p w14:paraId="19C89077" w14:textId="77777777" w:rsidR="00D94A32" w:rsidRPr="0067786C" w:rsidRDefault="00000000"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OH</m:t>
            </m:r>
          </m:sub>
        </m:sSub>
        <m:r>
          <m:rPr>
            <m:sty m:val="p"/>
          </m:rPr>
          <w:rPr>
            <w:rFonts w:ascii="Cambria Math" w:hAnsi="Cambria Math" w:cs="Arial"/>
            <w:color w:val="FF0000"/>
          </w:rPr>
          <m:t>=Change in Operating Hours=Future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oMath>
    </w:p>
    <w:p w14:paraId="3E5AF3E8" w14:textId="77777777" w:rsidR="00D94A32" w:rsidRPr="00172530"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OH</m:t>
              </m:r>
            </m:sub>
          </m:sSub>
          <m:r>
            <m:rPr>
              <m:sty m:val="p"/>
            </m:rPr>
            <w:rPr>
              <w:rFonts w:ascii="Cambria Math" w:hAnsi="Cambria Math" w:cs="Arial"/>
              <w:color w:val="FF0000"/>
            </w:rPr>
            <m:t>=X</m:t>
          </m:r>
        </m:oMath>
      </m:oMathPara>
    </w:p>
    <w:p w14:paraId="424BDA7B" w14:textId="77777777" w:rsidR="00D94A32" w:rsidRPr="0067786C" w:rsidRDefault="00D94A32" w:rsidP="00D94A32">
      <w:pPr>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(provide details of how this figure was derived, e.g. discussion with staff)</m:t>
          </m:r>
        </m:oMath>
      </m:oMathPara>
    </w:p>
    <w:p w14:paraId="73097A4C" w14:textId="77777777" w:rsidR="00D94A32" w:rsidRPr="0067786C" w:rsidRDefault="00000000" w:rsidP="00D94A32">
      <w:pPr>
        <w:pStyle w:val="ListParagraph"/>
        <w:numPr>
          <w:ilvl w:val="0"/>
          <w:numId w:val="24"/>
        </w:numPr>
        <w:autoSpaceDE w:val="0"/>
        <w:autoSpaceDN w:val="0"/>
        <w:adjustRightInd w:val="0"/>
        <w:spacing w:line="240" w:lineRule="auto"/>
        <w:rPr>
          <w:rFonts w:ascii="Arial" w:hAnsi="Arial" w:cs="Arial"/>
          <w:color w:val="FF0000"/>
        </w:rPr>
      </w:pPr>
      <m:oMath>
        <m:sSub>
          <m:sSubPr>
            <m:ctrlPr>
              <w:rPr>
                <w:rFonts w:ascii="Cambria Math" w:hAnsi="Cambria Math" w:cs="Arial"/>
                <w:color w:val="FF0000"/>
              </w:rPr>
            </m:ctrlPr>
          </m:sSubPr>
          <m:e>
            <m:r>
              <m:rPr>
                <m:sty m:val="p"/>
              </m:rPr>
              <w:rPr>
                <w:rFonts w:ascii="Cambria Math" w:hAnsi="Cambria Math" w:cs="Arial"/>
                <w:color w:val="FF0000"/>
              </w:rPr>
              <m:t>Δ</m:t>
            </m:r>
          </m:e>
          <m:sub>
            <m:r>
              <m:rPr>
                <m:sty m:val="p"/>
              </m:rPr>
              <w:rPr>
                <w:rFonts w:ascii="Cambria Math" w:hAnsi="Cambria Math" w:cs="Arial"/>
                <w:color w:val="FF0000"/>
              </w:rPr>
              <m:t>VR</m:t>
            </m:r>
          </m:sub>
        </m:sSub>
        <m:r>
          <m:rPr>
            <m:sty m:val="p"/>
          </m:rPr>
          <w:rPr>
            <w:rFonts w:ascii="Cambria Math" w:hAnsi="Cambria Math" w:cs="Arial"/>
            <w:color w:val="FF0000"/>
          </w:rPr>
          <m:t xml:space="preserve">=Change in vacancy rate=Future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r>
          <w:rPr>
            <w:rFonts w:ascii="Cambria Math" w:hAnsi="Cambria Math" w:cs="Arial"/>
            <w:color w:val="FF0000"/>
          </w:rPr>
          <m:t>-</m:t>
        </m:r>
        <m:r>
          <m:rPr>
            <m:sty m:val="p"/>
          </m:rPr>
          <w:rPr>
            <w:rFonts w:ascii="Cambria Math" w:hAnsi="Cambria Math" w:cs="Arial"/>
            <w:color w:val="FF0000"/>
          </w:rPr>
          <m:t xml:space="preserve">Base </m:t>
        </m:r>
        <m:sSub>
          <m:sSubPr>
            <m:ctrlPr>
              <w:rPr>
                <w:rFonts w:ascii="Cambria Math" w:hAnsi="Cambria Math" w:cs="Arial"/>
                <w:color w:val="FF0000"/>
              </w:rPr>
            </m:ctrlPr>
          </m:sSubPr>
          <m:e>
            <m:r>
              <m:rPr>
                <m:sty m:val="p"/>
              </m:rPr>
              <w:rPr>
                <w:rFonts w:ascii="Cambria Math" w:hAnsi="Cambria Math" w:cs="Arial"/>
                <w:color w:val="FF0000"/>
              </w:rPr>
              <m:t>Year</m:t>
            </m:r>
          </m:e>
          <m:sub>
            <m:r>
              <m:rPr>
                <m:sty m:val="p"/>
              </m:rPr>
              <w:rPr>
                <w:rFonts w:ascii="Cambria Math" w:hAnsi="Cambria Math" w:cs="Arial"/>
                <w:color w:val="FF0000"/>
              </w:rPr>
              <m:t>VR</m:t>
            </m:r>
          </m:sub>
        </m:sSub>
      </m:oMath>
    </w:p>
    <w:p w14:paraId="4DA598BD" w14:textId="77777777" w:rsidR="00D94A32" w:rsidRPr="0067786C" w:rsidRDefault="00D94A32" w:rsidP="00D94A32">
      <w:pPr>
        <w:pStyle w:val="ListParagraph"/>
        <w:autoSpaceDE w:val="0"/>
        <w:autoSpaceDN w:val="0"/>
        <w:adjustRightInd w:val="0"/>
        <w:spacing w:line="240" w:lineRule="auto"/>
        <w:ind w:left="1440"/>
        <w:rPr>
          <w:rFonts w:ascii="Arial" w:hAnsi="Arial" w:cs="Arial"/>
          <w:color w:val="FF0000"/>
        </w:rPr>
      </w:pPr>
      <m:oMathPara>
        <m:oMathParaPr>
          <m:jc m:val="left"/>
        </m:oMathParaPr>
        <m:oMath>
          <m:r>
            <m:rPr>
              <m:sty m:val="p"/>
            </m:rPr>
            <w:rPr>
              <w:rFonts w:ascii="Cambria Math" w:hAnsi="Cambria Math" w:cs="Arial"/>
              <w:color w:val="FF0000"/>
            </w:rPr>
            <m:t>Base Yea</m:t>
          </m:r>
          <m:sSub>
            <m:sSubPr>
              <m:ctrlPr>
                <w:rPr>
                  <w:rFonts w:ascii="Cambria Math" w:hAnsi="Cambria Math" w:cs="Arial"/>
                  <w:color w:val="FF0000"/>
                </w:rPr>
              </m:ctrlPr>
            </m:sSubPr>
            <m:e>
              <m:r>
                <m:rPr>
                  <m:sty m:val="p"/>
                </m:rPr>
                <w:rPr>
                  <w:rFonts w:ascii="Cambria Math" w:hAnsi="Cambria Math" w:cs="Arial"/>
                  <w:color w:val="FF0000"/>
                </w:rPr>
                <m:t>r</m:t>
              </m:r>
            </m:e>
            <m:sub>
              <m:r>
                <m:rPr>
                  <m:sty m:val="p"/>
                </m:rPr>
                <w:rPr>
                  <w:rFonts w:ascii="Cambria Math" w:hAnsi="Cambria Math" w:cs="Arial"/>
                  <w:color w:val="FF0000"/>
                </w:rPr>
                <m:t>VR</m:t>
              </m:r>
            </m:sub>
          </m:sSub>
          <m:r>
            <m:rPr>
              <m:sty m:val="p"/>
            </m:rPr>
            <w:rPr>
              <w:rFonts w:ascii="Cambria Math" w:hAnsi="Cambria Math" w:cs="Arial"/>
              <w:color w:val="FF0000"/>
            </w:rPr>
            <m:t xml:space="preserve">=X </m:t>
          </m:r>
          <m:sSup>
            <m:sSupPr>
              <m:ctrlPr>
                <w:rPr>
                  <w:rFonts w:ascii="Cambria Math" w:hAnsi="Cambria Math" w:cs="Arial"/>
                  <w:color w:val="FF0000"/>
                </w:rPr>
              </m:ctrlPr>
            </m:sSupPr>
            <m:e>
              <m:r>
                <m:rPr>
                  <m:sty m:val="p"/>
                </m:rPr>
                <w:rPr>
                  <w:rFonts w:ascii="Cambria Math" w:hAnsi="Cambria Math" w:cs="Arial"/>
                  <w:color w:val="FF0000"/>
                </w:rPr>
                <m:t>m</m:t>
              </m:r>
            </m:e>
            <m:sup>
              <m:r>
                <m:rPr>
                  <m:sty m:val="p"/>
                </m:rPr>
                <w:rPr>
                  <w:rFonts w:ascii="Cambria Math" w:hAnsi="Cambria Math" w:cs="Arial"/>
                  <w:color w:val="FF0000"/>
                </w:rPr>
                <m:t>2</m:t>
              </m:r>
            </m:sup>
          </m:sSup>
          <m:r>
            <m:rPr>
              <m:sty m:val="p"/>
            </m:rPr>
            <w:rPr>
              <w:rFonts w:ascii="Cambria Math" w:hAnsi="Cambria Math" w:cs="Arial"/>
              <w:color w:val="FF0000"/>
            </w:rPr>
            <m:t xml:space="preserve">×days </m:t>
          </m:r>
          <m:r>
            <m:rPr>
              <m:sty m:val="p"/>
            </m:rPr>
            <w:rPr>
              <w:rFonts w:ascii="Cambria Math" w:hAnsi="Cambria Math" w:cs="Arial"/>
              <w:color w:val="FF0000"/>
            </w:rPr>
            <w:br/>
          </m:r>
        </m:oMath>
        <m:oMath>
          <m:r>
            <m:rPr>
              <m:sty m:val="p"/>
            </m:rPr>
            <w:rPr>
              <w:rFonts w:ascii="Cambria Math" w:hAnsi="Cambria Math" w:cs="Arial"/>
              <w:color w:val="FF0000"/>
            </w:rPr>
            <m:t>(provide details of how this figure was derived, e.g. discussion with staff)</m:t>
          </m:r>
        </m:oMath>
      </m:oMathPara>
    </w:p>
    <w:p w14:paraId="64E1707C" w14:textId="77777777" w:rsidR="000F1DFE" w:rsidRPr="000F1DFE" w:rsidRDefault="00D94A32" w:rsidP="000F1DFE">
      <w:pPr>
        <w:pStyle w:val="ListParagraph"/>
        <w:numPr>
          <w:ilvl w:val="0"/>
          <w:numId w:val="24"/>
        </w:numPr>
        <w:autoSpaceDE w:val="0"/>
        <w:autoSpaceDN w:val="0"/>
        <w:adjustRightInd w:val="0"/>
        <w:spacing w:line="240" w:lineRule="auto"/>
      </w:pPr>
      <w:r w:rsidRPr="000F1DFE">
        <w:rPr>
          <w:color w:val="FF0000"/>
        </w:rPr>
        <w:t xml:space="preserve">N = </w:t>
      </w:r>
      <w:r w:rsidR="000F1DFE" w:rsidRPr="000F1DFE">
        <w:rPr>
          <w:color w:val="FF0000"/>
        </w:rPr>
        <w:t xml:space="preserve">Other agreed water adjustment variables are any other variable that may impact the water usage of the building and should be taken into account (e.g changes to plant and </w:t>
      </w:r>
      <w:r w:rsidR="000F1DFE" w:rsidRPr="000F1DFE">
        <w:rPr>
          <w:color w:val="FF0000"/>
        </w:rPr>
        <w:lastRenderedPageBreak/>
        <w:t>equipment). For these variables it is not possible to forecast the potential impact. Instead, any significant changes will be assessed (e.g. measured, calculated) at the time the ESCO becomes aware of them, and the customer will be notified of the type and degree of the adjustment factor. If there is disagreement on the extent of the adjustment factor, the standard contract dispute resolution process may take effect.</w:t>
      </w:r>
    </w:p>
    <w:p w14:paraId="37A53F7B" w14:textId="77777777" w:rsidR="00C7754C" w:rsidRPr="00C7754C" w:rsidRDefault="000F1DFE" w:rsidP="000F1DFE">
      <w:pPr>
        <w:pStyle w:val="ListParagraph"/>
        <w:autoSpaceDE w:val="0"/>
        <w:autoSpaceDN w:val="0"/>
        <w:adjustRightInd w:val="0"/>
        <w:spacing w:line="240" w:lineRule="auto"/>
        <w:ind w:left="1080"/>
      </w:pPr>
      <w:r w:rsidRPr="00C7754C">
        <w:t xml:space="preserve"> </w:t>
      </w:r>
    </w:p>
    <w:p w14:paraId="598123E1" w14:textId="77777777" w:rsidR="001758C3" w:rsidRPr="00C7754C" w:rsidRDefault="001758C3" w:rsidP="00C7754C">
      <w:pPr>
        <w:pStyle w:val="Heading3"/>
      </w:pPr>
      <w:r w:rsidRPr="00C7754C">
        <w:t>Demand reduction savings</w:t>
      </w:r>
    </w:p>
    <w:p w14:paraId="4A4A528B" w14:textId="77777777" w:rsidR="001758C3" w:rsidRDefault="001758C3" w:rsidP="00C96A39">
      <w:pPr>
        <w:autoSpaceDE w:val="0"/>
        <w:autoSpaceDN w:val="0"/>
        <w:adjustRightInd w:val="0"/>
        <w:spacing w:line="240" w:lineRule="auto"/>
        <w:ind w:left="709"/>
      </w:pPr>
      <w:r w:rsidRPr="00C7754C">
        <w:t xml:space="preserve">Annual electricity demand charge savings will be negotiated with the electricity retailer by the ESCO on </w:t>
      </w:r>
      <w:r w:rsidR="00DB2BB6">
        <w:t>behalf of the customer. The base</w:t>
      </w:r>
      <w:r w:rsidRPr="00C7754C">
        <w:t>s for the changes to be negotiated are listed below.</w:t>
      </w:r>
    </w:p>
    <w:p w14:paraId="204D763D" w14:textId="77777777" w:rsidR="00C7754C" w:rsidRPr="00C7754C" w:rsidRDefault="00C7754C" w:rsidP="00C96A39">
      <w:pPr>
        <w:autoSpaceDE w:val="0"/>
        <w:autoSpaceDN w:val="0"/>
        <w:adjustRightInd w:val="0"/>
        <w:spacing w:line="240" w:lineRule="auto"/>
        <w:ind w:left="709"/>
      </w:pPr>
    </w:p>
    <w:p w14:paraId="56BDD089" w14:textId="77777777" w:rsidR="001758C3" w:rsidRPr="00C7754C" w:rsidRDefault="001758C3" w:rsidP="000F1DFE">
      <w:pPr>
        <w:pStyle w:val="Heading4"/>
      </w:pPr>
      <w:r w:rsidRPr="00C7754C">
        <w:t xml:space="preserve">Current conditions: </w:t>
      </w:r>
    </w:p>
    <w:p w14:paraId="4AF5F175" w14:textId="77777777" w:rsidR="001758C3" w:rsidRPr="00C7754C" w:rsidRDefault="001758C3" w:rsidP="00C96A39">
      <w:pPr>
        <w:pStyle w:val="ListParagraph"/>
        <w:numPr>
          <w:ilvl w:val="0"/>
          <w:numId w:val="20"/>
        </w:numPr>
        <w:autoSpaceDE w:val="0"/>
        <w:autoSpaceDN w:val="0"/>
        <w:adjustRightInd w:val="0"/>
        <w:spacing w:line="240" w:lineRule="auto"/>
      </w:pPr>
      <w:r w:rsidRPr="00C7754C">
        <w:t xml:space="preserve">Negotiated max demand (site name) = </w:t>
      </w:r>
      <w:r w:rsidR="000F1DFE" w:rsidRPr="00C7754C">
        <w:rPr>
          <w:highlight w:val="yellow"/>
        </w:rPr>
        <w:t>&lt;X&gt;</w:t>
      </w:r>
      <w:r w:rsidRPr="00C7754C">
        <w:t>kW</w:t>
      </w:r>
    </w:p>
    <w:p w14:paraId="583CFF9A" w14:textId="77777777" w:rsidR="001758C3" w:rsidRPr="00C7754C" w:rsidRDefault="001758C3" w:rsidP="00C96A39">
      <w:pPr>
        <w:pStyle w:val="ListParagraph"/>
        <w:numPr>
          <w:ilvl w:val="0"/>
          <w:numId w:val="20"/>
        </w:numPr>
        <w:autoSpaceDE w:val="0"/>
        <w:autoSpaceDN w:val="0"/>
        <w:adjustRightInd w:val="0"/>
        <w:spacing w:line="240" w:lineRule="auto"/>
      </w:pPr>
      <w:r w:rsidRPr="00C7754C">
        <w:t xml:space="preserve">Negotiated max demand charge (site name) = </w:t>
      </w:r>
      <w:r w:rsidR="000F1DFE" w:rsidRPr="00C7754C">
        <w:rPr>
          <w:highlight w:val="yellow"/>
        </w:rPr>
        <w:t>&lt;</w:t>
      </w:r>
      <w:r w:rsidR="000F1DFE">
        <w:rPr>
          <w:highlight w:val="yellow"/>
        </w:rPr>
        <w:t>$</w:t>
      </w:r>
      <w:r w:rsidR="000F1DFE" w:rsidRPr="00C7754C">
        <w:rPr>
          <w:highlight w:val="yellow"/>
        </w:rPr>
        <w:t>X&gt;</w:t>
      </w:r>
      <w:r w:rsidRPr="00C7754C">
        <w:t>/kW/month</w:t>
      </w:r>
    </w:p>
    <w:p w14:paraId="37269894" w14:textId="77777777" w:rsidR="001758C3" w:rsidRDefault="001758C3" w:rsidP="00C96A39">
      <w:pPr>
        <w:pStyle w:val="ListParagraph"/>
        <w:numPr>
          <w:ilvl w:val="0"/>
          <w:numId w:val="20"/>
        </w:numPr>
        <w:autoSpaceDE w:val="0"/>
        <w:autoSpaceDN w:val="0"/>
        <w:adjustRightInd w:val="0"/>
        <w:spacing w:line="240" w:lineRule="auto"/>
      </w:pPr>
      <w:r w:rsidRPr="00C7754C">
        <w:t xml:space="preserve">Historical actual annual max demand (site name) = </w:t>
      </w:r>
      <w:r w:rsidR="000F1DFE" w:rsidRPr="00C7754C">
        <w:rPr>
          <w:highlight w:val="yellow"/>
        </w:rPr>
        <w:t>&lt;X&gt;</w:t>
      </w:r>
      <w:r w:rsidRPr="00C7754C">
        <w:t xml:space="preserve"> k</w:t>
      </w:r>
      <w:r w:rsidR="000F1DFE">
        <w:t>VA</w:t>
      </w:r>
      <w:r w:rsidRPr="00C7754C">
        <w:t xml:space="preserve"> </w:t>
      </w:r>
      <w:r w:rsidRPr="000F1DFE">
        <w:rPr>
          <w:highlight w:val="yellow"/>
        </w:rPr>
        <w:t>(state over which years this was valid)</w:t>
      </w:r>
    </w:p>
    <w:p w14:paraId="5EB8333D" w14:textId="77777777" w:rsidR="00C7754C" w:rsidRPr="00C7754C" w:rsidRDefault="00C7754C" w:rsidP="00C7754C">
      <w:pPr>
        <w:pStyle w:val="ListParagraph"/>
        <w:autoSpaceDE w:val="0"/>
        <w:autoSpaceDN w:val="0"/>
        <w:adjustRightInd w:val="0"/>
        <w:spacing w:line="240" w:lineRule="auto"/>
        <w:ind w:left="1429"/>
      </w:pPr>
    </w:p>
    <w:p w14:paraId="5B92A451" w14:textId="77777777" w:rsidR="001758C3" w:rsidRPr="00C7754C" w:rsidRDefault="001758C3" w:rsidP="000F1DFE">
      <w:pPr>
        <w:pStyle w:val="Heading4"/>
      </w:pPr>
      <w:r w:rsidRPr="00C7754C">
        <w:t xml:space="preserve">Post-installation conditions: </w:t>
      </w:r>
    </w:p>
    <w:p w14:paraId="23B6AC9E" w14:textId="77777777" w:rsidR="001758C3" w:rsidRPr="00C7754C" w:rsidRDefault="001758C3" w:rsidP="00C96A39">
      <w:pPr>
        <w:pStyle w:val="ListParagraph"/>
        <w:numPr>
          <w:ilvl w:val="0"/>
          <w:numId w:val="21"/>
        </w:numPr>
        <w:autoSpaceDE w:val="0"/>
        <w:autoSpaceDN w:val="0"/>
        <w:adjustRightInd w:val="0"/>
        <w:spacing w:line="240" w:lineRule="auto"/>
      </w:pPr>
      <w:r w:rsidRPr="00C7754C">
        <w:t>actual annual max demand =</w:t>
      </w:r>
      <w:r w:rsidR="000F1DFE" w:rsidRPr="00C7754C">
        <w:rPr>
          <w:highlight w:val="yellow"/>
        </w:rPr>
        <w:t>&lt;X&gt;</w:t>
      </w:r>
      <w:r w:rsidR="000F1DFE">
        <w:t xml:space="preserve"> </w:t>
      </w:r>
      <w:r w:rsidRPr="00C7754C">
        <w:t>kW</w:t>
      </w:r>
    </w:p>
    <w:p w14:paraId="3208E02C" w14:textId="77777777" w:rsidR="001758C3" w:rsidRPr="00C7754C" w:rsidRDefault="001758C3" w:rsidP="00C96A39">
      <w:pPr>
        <w:pStyle w:val="ListParagraph"/>
        <w:numPr>
          <w:ilvl w:val="0"/>
          <w:numId w:val="21"/>
        </w:numPr>
        <w:autoSpaceDE w:val="0"/>
        <w:autoSpaceDN w:val="0"/>
        <w:adjustRightInd w:val="0"/>
        <w:spacing w:line="240" w:lineRule="auto"/>
      </w:pPr>
      <w:r w:rsidRPr="00C7754C">
        <w:t xml:space="preserve">proposed new negotiated max demand = </w:t>
      </w:r>
      <w:r w:rsidR="000F1DFE" w:rsidRPr="00C7754C">
        <w:rPr>
          <w:highlight w:val="yellow"/>
        </w:rPr>
        <w:t>&lt;X&gt;</w:t>
      </w:r>
      <w:r w:rsidRPr="00C7754C">
        <w:t xml:space="preserve"> kW</w:t>
      </w:r>
    </w:p>
    <w:p w14:paraId="198CC95C" w14:textId="77777777" w:rsidR="001758C3" w:rsidRPr="00C7754C" w:rsidRDefault="001758C3" w:rsidP="00C96A39">
      <w:pPr>
        <w:pStyle w:val="ListParagraph"/>
        <w:numPr>
          <w:ilvl w:val="0"/>
          <w:numId w:val="21"/>
        </w:numPr>
        <w:autoSpaceDE w:val="0"/>
        <w:autoSpaceDN w:val="0"/>
        <w:adjustRightInd w:val="0"/>
        <w:spacing w:line="240" w:lineRule="auto"/>
      </w:pPr>
      <w:r w:rsidRPr="00C7754C">
        <w:t>negotiated demand reduction =</w:t>
      </w:r>
      <w:r w:rsidR="000F1DFE" w:rsidRPr="00C7754C">
        <w:rPr>
          <w:highlight w:val="yellow"/>
        </w:rPr>
        <w:t>&lt;X&gt;</w:t>
      </w:r>
      <w:r w:rsidR="000F1DFE">
        <w:t xml:space="preserve"> </w:t>
      </w:r>
      <w:r w:rsidRPr="00C7754C">
        <w:t xml:space="preserve">kW </w:t>
      </w:r>
    </w:p>
    <w:p w14:paraId="49158BF0" w14:textId="77777777" w:rsidR="001758C3" w:rsidRDefault="001758C3" w:rsidP="00C96A39">
      <w:pPr>
        <w:pStyle w:val="ListParagraph"/>
        <w:numPr>
          <w:ilvl w:val="0"/>
          <w:numId w:val="21"/>
        </w:numPr>
        <w:autoSpaceDE w:val="0"/>
        <w:autoSpaceDN w:val="0"/>
        <w:adjustRightInd w:val="0"/>
        <w:spacing w:line="240" w:lineRule="auto"/>
      </w:pPr>
      <w:r w:rsidRPr="00C7754C">
        <w:t xml:space="preserve">annual demand charge cost savings = </w:t>
      </w:r>
      <w:r w:rsidR="000F1DFE" w:rsidRPr="00C7754C">
        <w:rPr>
          <w:highlight w:val="yellow"/>
        </w:rPr>
        <w:t>&lt;</w:t>
      </w:r>
      <w:r w:rsidR="000F1DFE">
        <w:rPr>
          <w:highlight w:val="yellow"/>
        </w:rPr>
        <w:t>$</w:t>
      </w:r>
      <w:r w:rsidR="000F1DFE" w:rsidRPr="00C7754C">
        <w:rPr>
          <w:highlight w:val="yellow"/>
        </w:rPr>
        <w:t>X&gt;</w:t>
      </w:r>
    </w:p>
    <w:p w14:paraId="5AA654E5" w14:textId="77777777" w:rsidR="00C7754C" w:rsidRPr="00C7754C" w:rsidRDefault="00C7754C" w:rsidP="00C7754C">
      <w:pPr>
        <w:pStyle w:val="ListParagraph"/>
        <w:autoSpaceDE w:val="0"/>
        <w:autoSpaceDN w:val="0"/>
        <w:adjustRightInd w:val="0"/>
        <w:spacing w:line="240" w:lineRule="auto"/>
        <w:ind w:left="1429"/>
      </w:pPr>
    </w:p>
    <w:p w14:paraId="3A13C5CF" w14:textId="77777777" w:rsidR="001758C3" w:rsidRPr="00C7754C" w:rsidRDefault="001758C3" w:rsidP="000F1DFE">
      <w:pPr>
        <w:pStyle w:val="Heading4"/>
      </w:pPr>
      <w:r w:rsidRPr="00C7754C">
        <w:t>Actions to verify the demand charge saving:</w:t>
      </w:r>
    </w:p>
    <w:p w14:paraId="23987044" w14:textId="77777777" w:rsidR="001758C3" w:rsidRPr="00C7754C" w:rsidRDefault="001758C3" w:rsidP="00C96A39">
      <w:pPr>
        <w:pStyle w:val="ListParagraph"/>
        <w:numPr>
          <w:ilvl w:val="0"/>
          <w:numId w:val="21"/>
        </w:numPr>
        <w:autoSpaceDE w:val="0"/>
        <w:autoSpaceDN w:val="0"/>
        <w:adjustRightInd w:val="0"/>
        <w:spacing w:line="240" w:lineRule="auto"/>
      </w:pPr>
      <w:r w:rsidRPr="00C7754C">
        <w:t>Practical completion of this solution (and start of period of reduced demand charges) will be demonstrated through a written agreement from the retailer and subsequent reduction visible in future invoices.</w:t>
      </w:r>
    </w:p>
    <w:p w14:paraId="2A17A0EB" w14:textId="77777777" w:rsidR="001758C3" w:rsidRDefault="001758C3" w:rsidP="00C96A39">
      <w:pPr>
        <w:pStyle w:val="ListParagraph"/>
        <w:numPr>
          <w:ilvl w:val="0"/>
          <w:numId w:val="21"/>
        </w:numPr>
        <w:autoSpaceDE w:val="0"/>
        <w:autoSpaceDN w:val="0"/>
        <w:adjustRightInd w:val="0"/>
        <w:spacing w:line="240" w:lineRule="auto"/>
      </w:pPr>
      <w:r w:rsidRPr="00C7754C">
        <w:t>The ESCO will annually verify that the demand does not exceed the agreed maximum demand for the site.</w:t>
      </w:r>
    </w:p>
    <w:p w14:paraId="67852465" w14:textId="77777777" w:rsidR="00C7754C" w:rsidRPr="00C7754C" w:rsidRDefault="00C7754C" w:rsidP="00C7754C">
      <w:pPr>
        <w:pStyle w:val="ListParagraph"/>
        <w:autoSpaceDE w:val="0"/>
        <w:autoSpaceDN w:val="0"/>
        <w:adjustRightInd w:val="0"/>
        <w:spacing w:line="240" w:lineRule="auto"/>
        <w:ind w:left="1429"/>
      </w:pPr>
    </w:p>
    <w:p w14:paraId="79D22C67" w14:textId="77777777" w:rsidR="001758C3" w:rsidRPr="00C7754C" w:rsidRDefault="001758C3" w:rsidP="00C7754C">
      <w:pPr>
        <w:pStyle w:val="Heading3"/>
      </w:pPr>
      <w:r w:rsidRPr="00C7754C">
        <w:t>Maintenance savings</w:t>
      </w:r>
    </w:p>
    <w:p w14:paraId="0EFE52F9" w14:textId="77777777" w:rsidR="001758C3" w:rsidRDefault="001758C3" w:rsidP="00C96A39">
      <w:pPr>
        <w:autoSpaceDE w:val="0"/>
        <w:autoSpaceDN w:val="0"/>
        <w:adjustRightInd w:val="0"/>
        <w:spacing w:line="240" w:lineRule="auto"/>
        <w:ind w:left="709"/>
      </w:pPr>
      <w:r w:rsidRPr="000F1DFE">
        <w:rPr>
          <w:highlight w:val="yellow"/>
        </w:rPr>
        <w:t xml:space="preserve">&lt;Insert details of how maintenance savings have been calculated, including justification for any assumptions. E.g. For lighting, Include details of improved lamp life, linking to run hours specific to each area and stipulated cost per lamp and </w:t>
      </w:r>
      <w:r w:rsidR="000F1DFE">
        <w:rPr>
          <w:highlight w:val="yellow"/>
        </w:rPr>
        <w:t>unit labour cost to replace it.</w:t>
      </w:r>
      <w:r w:rsidRPr="000F1DFE">
        <w:rPr>
          <w:highlight w:val="yellow"/>
        </w:rPr>
        <w:t>&gt;</w:t>
      </w:r>
      <w:r w:rsidRPr="00C7754C">
        <w:t xml:space="preserve"> </w:t>
      </w:r>
    </w:p>
    <w:p w14:paraId="4DC1CF22" w14:textId="77777777" w:rsidR="00C7754C" w:rsidRPr="00C7754C" w:rsidRDefault="00C7754C" w:rsidP="00C96A39">
      <w:pPr>
        <w:autoSpaceDE w:val="0"/>
        <w:autoSpaceDN w:val="0"/>
        <w:adjustRightInd w:val="0"/>
        <w:spacing w:line="240" w:lineRule="auto"/>
        <w:ind w:left="709"/>
      </w:pPr>
    </w:p>
    <w:p w14:paraId="1F34196E" w14:textId="77777777" w:rsidR="001758C3" w:rsidRPr="00C7754C" w:rsidRDefault="001758C3" w:rsidP="00C7754C">
      <w:pPr>
        <w:pStyle w:val="Heading3"/>
      </w:pPr>
      <w:r w:rsidRPr="00C7754C">
        <w:t>Other savings</w:t>
      </w:r>
    </w:p>
    <w:p w14:paraId="2CC04EC7" w14:textId="77777777" w:rsidR="001758C3" w:rsidRDefault="001758C3" w:rsidP="00C96A39">
      <w:pPr>
        <w:autoSpaceDE w:val="0"/>
        <w:autoSpaceDN w:val="0"/>
        <w:adjustRightInd w:val="0"/>
        <w:spacing w:line="240" w:lineRule="auto"/>
        <w:ind w:left="709"/>
      </w:pPr>
      <w:r w:rsidRPr="000F1DFE">
        <w:rPr>
          <w:highlight w:val="yellow"/>
        </w:rPr>
        <w:t>&lt;Insert details of how other savings have been calculated, including justification for any assumptions, and details as to how the cost savings will be verified and maintained.&gt;</w:t>
      </w:r>
    </w:p>
    <w:p w14:paraId="689AFC83" w14:textId="77777777" w:rsidR="00C7754C" w:rsidRPr="00C7754C" w:rsidRDefault="00C7754C" w:rsidP="00C96A39">
      <w:pPr>
        <w:autoSpaceDE w:val="0"/>
        <w:autoSpaceDN w:val="0"/>
        <w:adjustRightInd w:val="0"/>
        <w:spacing w:line="240" w:lineRule="auto"/>
        <w:ind w:left="709"/>
      </w:pPr>
    </w:p>
    <w:p w14:paraId="1CD60DBA" w14:textId="77777777" w:rsidR="001758C3" w:rsidRPr="00C7754C" w:rsidRDefault="001758C3" w:rsidP="00C7754C">
      <w:pPr>
        <w:pStyle w:val="Heading3"/>
      </w:pPr>
      <w:r w:rsidRPr="00C7754C">
        <w:t>Verification of Equipment Installation</w:t>
      </w:r>
    </w:p>
    <w:p w14:paraId="5AD94DC5" w14:textId="77777777" w:rsidR="001758C3" w:rsidRPr="000F1DFE" w:rsidRDefault="00C7754C" w:rsidP="00C96A39">
      <w:pPr>
        <w:autoSpaceDE w:val="0"/>
        <w:autoSpaceDN w:val="0"/>
        <w:adjustRightInd w:val="0"/>
        <w:spacing w:line="240" w:lineRule="auto"/>
        <w:ind w:left="709"/>
      </w:pPr>
      <w:r w:rsidRPr="000F1DFE">
        <w:rPr>
          <w:highlight w:val="yellow"/>
        </w:rPr>
        <w:t>&lt;I</w:t>
      </w:r>
      <w:r w:rsidR="001758C3" w:rsidRPr="000F1DFE">
        <w:rPr>
          <w:highlight w:val="yellow"/>
        </w:rPr>
        <w:t>nsert details of how the installation of the equipment will be verified, i.e. the correct quantity, specification, location, etc. It may be necessary to include or</w:t>
      </w:r>
      <w:r w:rsidRPr="000F1DFE">
        <w:rPr>
          <w:highlight w:val="yellow"/>
        </w:rPr>
        <w:t xml:space="preserve"> refer to a table/spreadsheet.&gt;</w:t>
      </w:r>
    </w:p>
    <w:p w14:paraId="5D89570E" w14:textId="77777777" w:rsidR="00C7754C" w:rsidRPr="00C7754C" w:rsidRDefault="00C7754C" w:rsidP="00C96A39">
      <w:pPr>
        <w:autoSpaceDE w:val="0"/>
        <w:autoSpaceDN w:val="0"/>
        <w:adjustRightInd w:val="0"/>
        <w:spacing w:line="240" w:lineRule="auto"/>
        <w:ind w:left="709"/>
      </w:pPr>
    </w:p>
    <w:p w14:paraId="78DDA1C7" w14:textId="77777777" w:rsidR="001758C3" w:rsidRPr="00C7754C" w:rsidRDefault="001758C3" w:rsidP="00C7754C">
      <w:pPr>
        <w:pStyle w:val="Heading3"/>
      </w:pPr>
      <w:r w:rsidRPr="00C7754C">
        <w:t>Commissioning/tracking performance</w:t>
      </w:r>
    </w:p>
    <w:p w14:paraId="69944C7F" w14:textId="77777777" w:rsidR="001758C3" w:rsidRPr="00C7754C" w:rsidRDefault="001758C3" w:rsidP="00C96A39">
      <w:pPr>
        <w:autoSpaceDE w:val="0"/>
        <w:autoSpaceDN w:val="0"/>
        <w:adjustRightInd w:val="0"/>
        <w:spacing w:line="240" w:lineRule="auto"/>
        <w:ind w:left="709"/>
      </w:pPr>
      <w:r w:rsidRPr="00C7754C">
        <w:t>Annual reporting over a seven year period will identify any issues regarding operations and performance.</w:t>
      </w:r>
    </w:p>
    <w:p w14:paraId="7947920E" w14:textId="77777777" w:rsidR="001758C3" w:rsidRPr="00C7754C" w:rsidRDefault="001758C3" w:rsidP="00C96A39">
      <w:pPr>
        <w:autoSpaceDE w:val="0"/>
        <w:autoSpaceDN w:val="0"/>
        <w:adjustRightInd w:val="0"/>
        <w:spacing w:line="240" w:lineRule="auto"/>
        <w:ind w:left="709"/>
        <w:rPr>
          <w:rFonts w:cstheme="minorHAnsi"/>
          <w:bCs/>
        </w:rPr>
      </w:pPr>
    </w:p>
    <w:p w14:paraId="49BB0ED5" w14:textId="77777777" w:rsidR="001758C3" w:rsidRPr="00C7754C" w:rsidRDefault="001758C3" w:rsidP="00C7754C">
      <w:pPr>
        <w:pStyle w:val="Heading3"/>
      </w:pPr>
      <w:r w:rsidRPr="00C7754C">
        <w:t>Information to be provided by customer</w:t>
      </w:r>
    </w:p>
    <w:p w14:paraId="2834E303" w14:textId="77777777" w:rsidR="001758C3" w:rsidRPr="00C7754C" w:rsidRDefault="001758C3" w:rsidP="00C96A39">
      <w:pPr>
        <w:autoSpaceDE w:val="0"/>
        <w:autoSpaceDN w:val="0"/>
        <w:adjustRightInd w:val="0"/>
        <w:spacing w:line="240" w:lineRule="auto"/>
        <w:ind w:left="709"/>
      </w:pPr>
      <w:r w:rsidRPr="00C7754C">
        <w:t>Customer to provide a quarterly report detailing the sites operations over the previous quarter, including details of:</w:t>
      </w:r>
    </w:p>
    <w:p w14:paraId="0FF5B792" w14:textId="77777777" w:rsidR="001758C3" w:rsidRPr="00C7754C" w:rsidRDefault="001758C3" w:rsidP="00C96A39">
      <w:pPr>
        <w:pStyle w:val="ListParagraph"/>
        <w:numPr>
          <w:ilvl w:val="0"/>
          <w:numId w:val="18"/>
        </w:numPr>
        <w:autoSpaceDE w:val="0"/>
        <w:autoSpaceDN w:val="0"/>
        <w:adjustRightInd w:val="0"/>
        <w:spacing w:line="240" w:lineRule="auto"/>
      </w:pPr>
      <w:r w:rsidRPr="00C7754C">
        <w:t>Electricity, natural gas and water bills for the period</w:t>
      </w:r>
    </w:p>
    <w:p w14:paraId="60900878" w14:textId="77777777" w:rsidR="001758C3" w:rsidRPr="00C7754C" w:rsidRDefault="001758C3" w:rsidP="00C96A39">
      <w:pPr>
        <w:pStyle w:val="ListParagraph"/>
        <w:numPr>
          <w:ilvl w:val="0"/>
          <w:numId w:val="18"/>
        </w:numPr>
        <w:autoSpaceDE w:val="0"/>
        <w:autoSpaceDN w:val="0"/>
        <w:adjustRightInd w:val="0"/>
        <w:spacing w:line="240" w:lineRule="auto"/>
        <w:rPr>
          <w:rFonts w:cstheme="minorHAnsi"/>
          <w:bCs/>
        </w:rPr>
      </w:pPr>
      <w:r w:rsidRPr="00C7754C">
        <w:t xml:space="preserve">Site (and/or area) operating hours </w:t>
      </w:r>
    </w:p>
    <w:p w14:paraId="10A1D8C9" w14:textId="77777777" w:rsidR="001758C3" w:rsidRPr="00C7754C" w:rsidRDefault="001758C3" w:rsidP="00C96A39">
      <w:pPr>
        <w:pStyle w:val="ListParagraph"/>
        <w:numPr>
          <w:ilvl w:val="0"/>
          <w:numId w:val="18"/>
        </w:numPr>
        <w:autoSpaceDE w:val="0"/>
        <w:autoSpaceDN w:val="0"/>
        <w:adjustRightInd w:val="0"/>
        <w:spacing w:line="240" w:lineRule="auto"/>
        <w:rPr>
          <w:rFonts w:cstheme="minorHAnsi"/>
          <w:bCs/>
        </w:rPr>
      </w:pPr>
      <w:r w:rsidRPr="00C7754C">
        <w:t>Room booking hours – all conference rooms</w:t>
      </w:r>
    </w:p>
    <w:p w14:paraId="2C064DCB" w14:textId="77777777" w:rsidR="001758C3" w:rsidRPr="00C7754C" w:rsidRDefault="000F1DFE" w:rsidP="00C96A39">
      <w:pPr>
        <w:pStyle w:val="ListParagraph"/>
        <w:numPr>
          <w:ilvl w:val="0"/>
          <w:numId w:val="18"/>
        </w:numPr>
        <w:autoSpaceDE w:val="0"/>
        <w:autoSpaceDN w:val="0"/>
        <w:adjustRightInd w:val="0"/>
        <w:spacing w:line="240" w:lineRule="auto"/>
        <w:rPr>
          <w:rFonts w:cstheme="minorHAnsi"/>
          <w:bCs/>
        </w:rPr>
      </w:pPr>
      <w:r>
        <w:t>Vacancy</w:t>
      </w:r>
      <w:r w:rsidR="001758C3" w:rsidRPr="00C7754C">
        <w:t xml:space="preserve"> areas and duration of vacancy (if any)</w:t>
      </w:r>
    </w:p>
    <w:p w14:paraId="08E3361F" w14:textId="77777777" w:rsidR="00C7754C" w:rsidRDefault="00C7754C" w:rsidP="00C96A39">
      <w:pPr>
        <w:autoSpaceDE w:val="0"/>
        <w:autoSpaceDN w:val="0"/>
        <w:adjustRightInd w:val="0"/>
        <w:spacing w:line="240" w:lineRule="auto"/>
      </w:pPr>
    </w:p>
    <w:p w14:paraId="0FA000C8" w14:textId="77777777" w:rsidR="001758C3" w:rsidRDefault="001758C3" w:rsidP="00C7754C">
      <w:pPr>
        <w:autoSpaceDE w:val="0"/>
        <w:autoSpaceDN w:val="0"/>
        <w:adjustRightInd w:val="0"/>
        <w:spacing w:line="240" w:lineRule="auto"/>
        <w:ind w:left="720"/>
      </w:pPr>
      <w:r w:rsidRPr="00C7754C">
        <w:t>ESCO will also be provided with access to interval electricity data directly from the customer’s electricity retailer.</w:t>
      </w:r>
    </w:p>
    <w:p w14:paraId="084AB102" w14:textId="77777777" w:rsidR="00C7754C" w:rsidRPr="00C7754C" w:rsidRDefault="00C7754C" w:rsidP="00C96A39">
      <w:pPr>
        <w:autoSpaceDE w:val="0"/>
        <w:autoSpaceDN w:val="0"/>
        <w:adjustRightInd w:val="0"/>
        <w:spacing w:line="240" w:lineRule="auto"/>
        <w:rPr>
          <w:rFonts w:cstheme="minorHAnsi"/>
          <w:bCs/>
        </w:rPr>
      </w:pPr>
    </w:p>
    <w:p w14:paraId="34753D9E" w14:textId="77777777" w:rsidR="001758C3" w:rsidRPr="00C7754C" w:rsidRDefault="001758C3" w:rsidP="00C7754C">
      <w:pPr>
        <w:pStyle w:val="Heading3"/>
      </w:pPr>
      <w:r w:rsidRPr="00C7754C">
        <w:t>Reporting by the ESCO</w:t>
      </w:r>
    </w:p>
    <w:p w14:paraId="10C9B077" w14:textId="77777777" w:rsidR="001758C3" w:rsidRPr="00C7754C" w:rsidRDefault="001758C3" w:rsidP="00C96A39">
      <w:pPr>
        <w:pStyle w:val="ListParagraph"/>
        <w:numPr>
          <w:ilvl w:val="0"/>
          <w:numId w:val="19"/>
        </w:numPr>
        <w:autoSpaceDE w:val="0"/>
        <w:autoSpaceDN w:val="0"/>
        <w:adjustRightInd w:val="0"/>
        <w:spacing w:line="240" w:lineRule="auto"/>
        <w:ind w:left="1134"/>
      </w:pPr>
      <w:r w:rsidRPr="00C7754C">
        <w:t>Annual reports each year for seven years verifying the guaranteed savings</w:t>
      </w:r>
    </w:p>
    <w:p w14:paraId="24838572" w14:textId="77777777" w:rsidR="001758C3" w:rsidRPr="00C7754C" w:rsidRDefault="001758C3" w:rsidP="00C96A39">
      <w:pPr>
        <w:pStyle w:val="ListParagraph"/>
        <w:numPr>
          <w:ilvl w:val="0"/>
          <w:numId w:val="19"/>
        </w:numPr>
        <w:autoSpaceDE w:val="0"/>
        <w:autoSpaceDN w:val="0"/>
        <w:adjustRightInd w:val="0"/>
        <w:spacing w:line="240" w:lineRule="auto"/>
        <w:ind w:left="1134"/>
        <w:rPr>
          <w:rFonts w:cstheme="minorHAnsi"/>
          <w:bCs/>
        </w:rPr>
      </w:pPr>
      <w:r w:rsidRPr="00C7754C">
        <w:t>Once-off report verifying that the maximum demand rate has been negotiated with the electricity retailer. This will be provided within 3 months of works being completed.</w:t>
      </w:r>
    </w:p>
    <w:p w14:paraId="64A33370" w14:textId="77777777" w:rsidR="001758C3" w:rsidRPr="00C7754C" w:rsidRDefault="001758C3" w:rsidP="00C96A39">
      <w:pPr>
        <w:autoSpaceDE w:val="0"/>
        <w:autoSpaceDN w:val="0"/>
        <w:adjustRightInd w:val="0"/>
        <w:spacing w:line="240" w:lineRule="auto"/>
        <w:rPr>
          <w:rFonts w:cstheme="minorHAnsi"/>
          <w:bCs/>
        </w:rPr>
      </w:pPr>
    </w:p>
    <w:p w14:paraId="63F94566" w14:textId="77777777" w:rsidR="001758C3" w:rsidRPr="00C7754C" w:rsidRDefault="001758C3" w:rsidP="00C7754C">
      <w:pPr>
        <w:pStyle w:val="Heading3"/>
      </w:pPr>
      <w:r w:rsidRPr="00C7754C">
        <w:t xml:space="preserve">Extrapolations/calculations </w:t>
      </w:r>
    </w:p>
    <w:p w14:paraId="6CE8419A" w14:textId="77777777" w:rsidR="001758C3" w:rsidRDefault="001758C3" w:rsidP="00C7754C">
      <w:pPr>
        <w:autoSpaceDE w:val="0"/>
        <w:autoSpaceDN w:val="0"/>
        <w:adjustRightInd w:val="0"/>
        <w:spacing w:line="240" w:lineRule="auto"/>
        <w:ind w:left="709"/>
        <w:rPr>
          <w:rFonts w:cstheme="minorHAnsi"/>
          <w:bCs/>
          <w:color w:val="000000"/>
        </w:rPr>
      </w:pPr>
      <w:r w:rsidRPr="000F1DFE">
        <w:rPr>
          <w:highlight w:val="yellow"/>
        </w:rPr>
        <w:t>&lt;insert details o</w:t>
      </w:r>
      <w:r w:rsidR="000F1DFE">
        <w:rPr>
          <w:highlight w:val="yellow"/>
        </w:rPr>
        <w:t>f</w:t>
      </w:r>
      <w:r w:rsidRPr="000F1DFE">
        <w:rPr>
          <w:highlight w:val="yellow"/>
        </w:rPr>
        <w:t xml:space="preserve"> the regression analysis that was performed to determine the degree of adjustment for each baseline adjustment variable mentioned in the section above. Include a chart plotting the correlation and details of the R</w:t>
      </w:r>
      <w:r w:rsidRPr="000F1DFE">
        <w:rPr>
          <w:highlight w:val="yellow"/>
          <w:vertAlign w:val="superscript"/>
        </w:rPr>
        <w:t>2</w:t>
      </w:r>
      <w:r w:rsidRPr="000F1DFE">
        <w:rPr>
          <w:highlight w:val="yellow"/>
        </w:rPr>
        <w:t xml:space="preserve"> value</w:t>
      </w:r>
      <w:r w:rsidR="000F1DFE">
        <w:rPr>
          <w:highlight w:val="yellow"/>
        </w:rPr>
        <w:t xml:space="preserve">, etc. Also </w:t>
      </w:r>
      <w:r w:rsidRPr="000F1DFE">
        <w:rPr>
          <w:highlight w:val="yellow"/>
        </w:rPr>
        <w:t>insert details of assumptions relating to the split of peak versus off-peak electricity usage (and savings), including justifications.&gt;</w:t>
      </w:r>
      <w:r>
        <w:rPr>
          <w:rFonts w:cstheme="minorHAnsi"/>
          <w:bCs/>
          <w:color w:val="000000"/>
        </w:rPr>
        <w:br w:type="page"/>
      </w:r>
    </w:p>
    <w:p w14:paraId="2529B233" w14:textId="77777777" w:rsidR="001758C3" w:rsidRDefault="001758C3" w:rsidP="000671A6">
      <w:pPr>
        <w:pStyle w:val="Heading2"/>
        <w:pageBreakBefore/>
      </w:pPr>
      <w:bookmarkStart w:id="23" w:name="_Toc376783469"/>
      <w:bookmarkStart w:id="24" w:name="_Toc377049708"/>
      <w:r>
        <w:lastRenderedPageBreak/>
        <w:t>&lt;W1 proforma&gt; – Water fittings flow control</w:t>
      </w:r>
      <w:bookmarkEnd w:id="23"/>
      <w:bookmarkEnd w:id="24"/>
      <w:r>
        <w:t xml:space="preserve"> </w:t>
      </w:r>
    </w:p>
    <w:p w14:paraId="4BA60EBE" w14:textId="77777777" w:rsidR="001758C3" w:rsidRPr="00FF26AF" w:rsidRDefault="001758C3" w:rsidP="00C96A39">
      <w:pPr>
        <w:tabs>
          <w:tab w:val="left" w:pos="1941"/>
        </w:tabs>
        <w:spacing w:line="240" w:lineRule="auto"/>
        <w:rPr>
          <w:b/>
          <w:szCs w:val="24"/>
        </w:rPr>
      </w:pPr>
      <w:r w:rsidRPr="00FF26AF">
        <w:rPr>
          <w:b/>
          <w:szCs w:val="24"/>
        </w:rPr>
        <w:t>M&amp;V option: A</w:t>
      </w:r>
      <w:r>
        <w:rPr>
          <w:b/>
          <w:szCs w:val="24"/>
        </w:rPr>
        <w:tab/>
      </w:r>
    </w:p>
    <w:p w14:paraId="3C905C0D" w14:textId="77777777" w:rsidR="001758C3" w:rsidRPr="000F1DFE" w:rsidRDefault="001758C3" w:rsidP="00C96A39">
      <w:pPr>
        <w:spacing w:line="240" w:lineRule="auto"/>
      </w:pPr>
      <w:r w:rsidRPr="000F1DFE">
        <w:t>Flow restrictors will be placed on all taps and shower-heads to reduce the flow of water when turned on. This will be verified by measuring the flow of all taps before and after installation using a calibrated water flow measurement device (i.e. the cup where you twist the base to maintain a constant level – whatever that’s called).</w:t>
      </w:r>
    </w:p>
    <w:p w14:paraId="09282E13" w14:textId="77777777" w:rsidR="00210F46" w:rsidRPr="000F1DFE" w:rsidRDefault="00210F46" w:rsidP="00C96A39">
      <w:pPr>
        <w:spacing w:line="240" w:lineRule="auto"/>
      </w:pPr>
    </w:p>
    <w:p w14:paraId="657C5017" w14:textId="77777777" w:rsidR="001758C3" w:rsidRPr="000F1DFE" w:rsidRDefault="001758C3" w:rsidP="000F1DFE">
      <w:pPr>
        <w:pStyle w:val="Heading3"/>
      </w:pPr>
      <w:r w:rsidRPr="000F1DFE">
        <w:t>Project savings</w:t>
      </w:r>
    </w:p>
    <w:p w14:paraId="6D195D3E" w14:textId="77777777" w:rsidR="001758C3" w:rsidRPr="000F1DFE" w:rsidRDefault="001758C3" w:rsidP="000F1DFE">
      <w:pPr>
        <w:pStyle w:val="Heading4"/>
      </w:pPr>
      <w:r w:rsidRPr="000F1DFE">
        <w:t>Utility consumption savings:</w:t>
      </w:r>
    </w:p>
    <w:p w14:paraId="011AFA08" w14:textId="77777777" w:rsidR="001758C3" w:rsidRDefault="001758C3" w:rsidP="00C96A39">
      <w:pPr>
        <w:pStyle w:val="ListParagraph"/>
        <w:numPr>
          <w:ilvl w:val="0"/>
          <w:numId w:val="22"/>
        </w:numPr>
        <w:spacing w:line="240" w:lineRule="auto"/>
      </w:pPr>
      <w:r w:rsidRPr="000F1DFE">
        <w:t xml:space="preserve">Annual water saving (kL) = </w:t>
      </w:r>
      <w:r w:rsidR="000F1DFE" w:rsidRPr="00C7754C">
        <w:rPr>
          <w:highlight w:val="yellow"/>
        </w:rPr>
        <w:t>&lt;X&gt;</w:t>
      </w:r>
    </w:p>
    <w:p w14:paraId="02F6A49B" w14:textId="77777777" w:rsidR="000F1DFE" w:rsidRPr="000F1DFE" w:rsidRDefault="000F1DFE" w:rsidP="000F1DFE">
      <w:pPr>
        <w:pStyle w:val="ListParagraph"/>
        <w:spacing w:line="240" w:lineRule="auto"/>
        <w:ind w:left="1080"/>
      </w:pPr>
    </w:p>
    <w:p w14:paraId="4B157B6B" w14:textId="77777777" w:rsidR="001758C3" w:rsidRPr="000F1DFE" w:rsidRDefault="001758C3" w:rsidP="000F1DFE">
      <w:pPr>
        <w:pStyle w:val="Heading4"/>
      </w:pPr>
      <w:r w:rsidRPr="000F1DFE">
        <w:t>All other savings:</w:t>
      </w:r>
    </w:p>
    <w:p w14:paraId="122C8430" w14:textId="77777777" w:rsidR="001758C3" w:rsidRDefault="001758C3" w:rsidP="00C96A39">
      <w:pPr>
        <w:spacing w:line="240" w:lineRule="auto"/>
        <w:ind w:left="720"/>
      </w:pPr>
      <w:r w:rsidRPr="000F1DFE">
        <w:t>Not applicable.</w:t>
      </w:r>
    </w:p>
    <w:p w14:paraId="50D7D52B" w14:textId="77777777" w:rsidR="000F1DFE" w:rsidRPr="000F1DFE" w:rsidRDefault="000F1DFE" w:rsidP="00C96A39">
      <w:pPr>
        <w:spacing w:line="240" w:lineRule="auto"/>
        <w:ind w:left="720"/>
      </w:pPr>
    </w:p>
    <w:p w14:paraId="0319A126" w14:textId="77777777" w:rsidR="001758C3" w:rsidRPr="000F1DFE" w:rsidRDefault="001758C3" w:rsidP="000F1DFE">
      <w:pPr>
        <w:pStyle w:val="Heading4"/>
      </w:pPr>
      <w:r w:rsidRPr="000F1DFE">
        <w:t>Total annual cost saving:</w:t>
      </w:r>
    </w:p>
    <w:p w14:paraId="0947F012" w14:textId="77777777" w:rsidR="001758C3" w:rsidRPr="008C0437" w:rsidRDefault="000F1DFE" w:rsidP="00C96A39">
      <w:pPr>
        <w:pStyle w:val="ListParagraph"/>
        <w:numPr>
          <w:ilvl w:val="0"/>
          <w:numId w:val="22"/>
        </w:numPr>
        <w:spacing w:line="240" w:lineRule="auto"/>
      </w:pPr>
      <w:r>
        <w:t xml:space="preserve">Annual cost savings = </w:t>
      </w:r>
      <w:r w:rsidRPr="00C7754C">
        <w:rPr>
          <w:highlight w:val="yellow"/>
        </w:rPr>
        <w:t>&lt;</w:t>
      </w:r>
      <w:r>
        <w:rPr>
          <w:highlight w:val="yellow"/>
        </w:rPr>
        <w:t>$</w:t>
      </w:r>
      <w:r w:rsidRPr="00C7754C">
        <w:rPr>
          <w:highlight w:val="yellow"/>
        </w:rPr>
        <w:t>X&gt;</w:t>
      </w:r>
      <w:r>
        <w:t xml:space="preserve"> </w:t>
      </w:r>
      <w:r w:rsidR="001758C3" w:rsidRPr="000F1DFE">
        <w:rPr>
          <w:color w:val="FF0000"/>
        </w:rPr>
        <w:t>&lt;</w:t>
      </w:r>
      <w:r w:rsidRPr="000F1DFE">
        <w:rPr>
          <w:b/>
          <w:color w:val="FF0000"/>
        </w:rPr>
        <w:t xml:space="preserve">Removed after noted: </w:t>
      </w:r>
      <w:r w:rsidR="001758C3" w:rsidRPr="000F1DFE">
        <w:rPr>
          <w:color w:val="FF0000"/>
        </w:rPr>
        <w:t xml:space="preserve">must = </w:t>
      </w:r>
      <w:r w:rsidR="001758C3" w:rsidRPr="000F1DFE">
        <w:rPr>
          <w:rFonts w:ascii="Arial" w:hAnsi="Arial" w:cs="Arial"/>
          <w:color w:val="FF0000"/>
        </w:rPr>
        <w:t>∑</w:t>
      </w:r>
      <w:r w:rsidR="001758C3" w:rsidRPr="000F1DFE">
        <w:rPr>
          <w:color w:val="FF0000"/>
        </w:rPr>
        <w:t>(utility savings x baseline utility rates) + maintenance and other cost savings</w:t>
      </w:r>
      <w:r w:rsidRPr="000F1DFE">
        <w:rPr>
          <w:color w:val="FF0000"/>
        </w:rPr>
        <w:t>&gt;</w:t>
      </w:r>
    </w:p>
    <w:p w14:paraId="27D19E09" w14:textId="77777777" w:rsidR="008C0437" w:rsidRPr="000F1DFE" w:rsidRDefault="008C0437" w:rsidP="008C0437">
      <w:pPr>
        <w:pStyle w:val="ListParagraph"/>
        <w:spacing w:line="240" w:lineRule="auto"/>
        <w:ind w:left="1080"/>
      </w:pPr>
    </w:p>
    <w:p w14:paraId="2FA89248" w14:textId="77777777" w:rsidR="001758C3" w:rsidRDefault="001758C3" w:rsidP="00C96A39">
      <w:pPr>
        <w:pStyle w:val="Heading3"/>
        <w:autoSpaceDE w:val="0"/>
        <w:autoSpaceDN w:val="0"/>
        <w:adjustRightInd w:val="0"/>
        <w:spacing w:line="240" w:lineRule="auto"/>
        <w:ind w:left="709"/>
      </w:pPr>
      <w:r w:rsidRPr="000F1DFE">
        <w:t>Utility consumption savings methodology</w:t>
      </w:r>
    </w:p>
    <w:p w14:paraId="7100A8A3" w14:textId="77777777" w:rsidR="008C0437" w:rsidRPr="008C0437" w:rsidRDefault="008C0437" w:rsidP="008C0437"/>
    <w:p w14:paraId="41525A8E" w14:textId="77777777" w:rsidR="001758C3" w:rsidRPr="008C0437" w:rsidRDefault="001758C3" w:rsidP="00C96A39">
      <w:pPr>
        <w:autoSpaceDE w:val="0"/>
        <w:autoSpaceDN w:val="0"/>
        <w:adjustRightInd w:val="0"/>
        <w:spacing w:line="240" w:lineRule="auto"/>
        <w:ind w:left="709"/>
      </w:pPr>
      <m:oMathPara>
        <m:oMath>
          <m:r>
            <m:rPr>
              <m:sty m:val="p"/>
            </m:rPr>
            <w:rPr>
              <w:rFonts w:ascii="Cambria Math" w:hAnsi="Cambria Math" w:cstheme="minorHAnsi"/>
            </w:rPr>
            <m:t>Annual water savings (kL)=∑(Wate</m:t>
          </m:r>
          <m:sSub>
            <m:sSubPr>
              <m:ctrlPr>
                <w:rPr>
                  <w:rFonts w:ascii="Cambria Math" w:hAnsi="Cambria Math" w:cstheme="minorHAnsi"/>
                </w:rPr>
              </m:ctrlPr>
            </m:sSubPr>
            <m:e>
              <m:r>
                <m:rPr>
                  <m:sty m:val="p"/>
                </m:rPr>
                <w:rPr>
                  <w:rFonts w:ascii="Cambria Math" w:hAnsi="Cambria Math" w:cstheme="minorHAnsi"/>
                </w:rPr>
                <m:t>r flow rate</m:t>
              </m:r>
            </m:e>
            <m:sub>
              <m:r>
                <m:rPr>
                  <m:sty m:val="p"/>
                </m:rPr>
                <w:rPr>
                  <w:rFonts w:ascii="Cambria Math" w:hAnsi="Cambria Math" w:cstheme="minorHAnsi"/>
                </w:rPr>
                <m:t>base</m:t>
              </m:r>
            </m:sub>
          </m:sSub>
          <m:r>
            <m:rPr>
              <m:sty m:val="p"/>
            </m:rPr>
            <w:rPr>
              <w:rFonts w:ascii="Cambria Math" w:hAnsi="Cambria Math" w:cstheme="minorHAnsi"/>
            </w:rPr>
            <m:t>-Wate</m:t>
          </m:r>
          <m:sSub>
            <m:sSubPr>
              <m:ctrlPr>
                <w:rPr>
                  <w:rFonts w:ascii="Cambria Math" w:hAnsi="Cambria Math" w:cstheme="minorHAnsi"/>
                </w:rPr>
              </m:ctrlPr>
            </m:sSubPr>
            <m:e>
              <m:r>
                <m:rPr>
                  <m:sty m:val="p"/>
                </m:rPr>
                <w:rPr>
                  <w:rFonts w:ascii="Cambria Math" w:hAnsi="Cambria Math" w:cstheme="minorHAnsi"/>
                </w:rPr>
                <m:t>r flow rate</m:t>
              </m:r>
            </m:e>
            <m:sub>
              <m:r>
                <m:rPr>
                  <m:sty m:val="p"/>
                </m:rPr>
                <w:rPr>
                  <w:rFonts w:ascii="Cambria Math" w:hAnsi="Cambria Math" w:cstheme="minorHAnsi"/>
                </w:rPr>
                <m:t>post</m:t>
              </m:r>
            </m:sub>
          </m:sSub>
          <m:r>
            <m:rPr>
              <m:sty m:val="p"/>
            </m:rPr>
            <w:rPr>
              <w:rFonts w:ascii="Cambria Math" w:hAnsi="Cambria Math" w:cstheme="minorHAnsi"/>
            </w:rPr>
            <m:t>)  ×annual run hours)</m:t>
          </m:r>
        </m:oMath>
      </m:oMathPara>
    </w:p>
    <w:p w14:paraId="0F68DA06" w14:textId="77777777" w:rsidR="008C0437" w:rsidRPr="000F1DFE" w:rsidRDefault="008C0437" w:rsidP="00C96A39">
      <w:pPr>
        <w:autoSpaceDE w:val="0"/>
        <w:autoSpaceDN w:val="0"/>
        <w:adjustRightInd w:val="0"/>
        <w:spacing w:line="240" w:lineRule="auto"/>
        <w:ind w:left="709"/>
      </w:pPr>
    </w:p>
    <w:p w14:paraId="4480C2E4" w14:textId="77777777" w:rsidR="001758C3" w:rsidRPr="000F1DFE" w:rsidRDefault="001758C3" w:rsidP="00C96A39">
      <w:pPr>
        <w:autoSpaceDE w:val="0"/>
        <w:autoSpaceDN w:val="0"/>
        <w:adjustRightInd w:val="0"/>
        <w:spacing w:line="240" w:lineRule="auto"/>
        <w:ind w:left="709"/>
        <w:jc w:val="center"/>
        <w:rPr>
          <w:b/>
          <w:u w:val="single"/>
        </w:rPr>
      </w:pPr>
      <w:r w:rsidRPr="000F1DFE">
        <w:rPr>
          <w:b/>
          <w:u w:val="single"/>
        </w:rPr>
        <w:t>Table x: Water consumption savings variables</w:t>
      </w:r>
    </w:p>
    <w:tbl>
      <w:tblPr>
        <w:tblW w:w="820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2694"/>
        <w:gridCol w:w="851"/>
        <w:gridCol w:w="709"/>
        <w:gridCol w:w="708"/>
        <w:gridCol w:w="851"/>
        <w:gridCol w:w="567"/>
        <w:gridCol w:w="709"/>
      </w:tblGrid>
      <w:tr w:rsidR="00255F5F" w:rsidRPr="000F1DFE" w14:paraId="5B9B4B7B" w14:textId="77777777" w:rsidTr="00255F5F">
        <w:trPr>
          <w:trHeight w:val="253"/>
        </w:trPr>
        <w:tc>
          <w:tcPr>
            <w:tcW w:w="1117" w:type="dxa"/>
            <w:vMerge w:val="restart"/>
            <w:shd w:val="clear" w:color="auto" w:fill="DEE7F2"/>
            <w:vAlign w:val="center"/>
          </w:tcPr>
          <w:p w14:paraId="1AC16CD6" w14:textId="77777777" w:rsidR="001758C3" w:rsidRPr="000F1DFE" w:rsidRDefault="001758C3" w:rsidP="00C96A39">
            <w:pPr>
              <w:autoSpaceDE w:val="0"/>
              <w:autoSpaceDN w:val="0"/>
              <w:adjustRightInd w:val="0"/>
              <w:spacing w:line="240" w:lineRule="auto"/>
              <w:ind w:left="-16"/>
              <w:rPr>
                <w:b/>
                <w:sz w:val="18"/>
                <w:szCs w:val="18"/>
              </w:rPr>
            </w:pPr>
            <w:r w:rsidRPr="000F1DFE">
              <w:rPr>
                <w:b/>
                <w:sz w:val="18"/>
                <w:szCs w:val="18"/>
              </w:rPr>
              <w:t>Variables</w:t>
            </w:r>
          </w:p>
        </w:tc>
        <w:tc>
          <w:tcPr>
            <w:tcW w:w="2694" w:type="dxa"/>
            <w:vMerge w:val="restart"/>
            <w:shd w:val="clear" w:color="auto" w:fill="DEE7F2"/>
            <w:vAlign w:val="center"/>
          </w:tcPr>
          <w:p w14:paraId="09791693" w14:textId="77777777" w:rsidR="001758C3" w:rsidRPr="000F1DFE" w:rsidRDefault="001758C3" w:rsidP="00C96A39">
            <w:pPr>
              <w:autoSpaceDE w:val="0"/>
              <w:autoSpaceDN w:val="0"/>
              <w:adjustRightInd w:val="0"/>
              <w:spacing w:line="240" w:lineRule="auto"/>
              <w:rPr>
                <w:b/>
                <w:sz w:val="18"/>
                <w:szCs w:val="18"/>
              </w:rPr>
            </w:pPr>
            <w:r w:rsidRPr="000F1DFE">
              <w:rPr>
                <w:b/>
                <w:sz w:val="18"/>
                <w:szCs w:val="18"/>
              </w:rPr>
              <w:t>Description</w:t>
            </w:r>
          </w:p>
        </w:tc>
        <w:tc>
          <w:tcPr>
            <w:tcW w:w="2268" w:type="dxa"/>
            <w:gridSpan w:val="3"/>
            <w:shd w:val="clear" w:color="auto" w:fill="D6E3BC" w:themeFill="accent3" w:themeFillTint="66"/>
          </w:tcPr>
          <w:p w14:paraId="0563CE29"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Baseline</w:t>
            </w:r>
          </w:p>
        </w:tc>
        <w:tc>
          <w:tcPr>
            <w:tcW w:w="2127" w:type="dxa"/>
            <w:gridSpan w:val="3"/>
            <w:shd w:val="clear" w:color="auto" w:fill="FBD4B4" w:themeFill="accent6" w:themeFillTint="66"/>
          </w:tcPr>
          <w:p w14:paraId="60E8BCAE"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Post-implementation</w:t>
            </w:r>
          </w:p>
        </w:tc>
      </w:tr>
      <w:tr w:rsidR="00255F5F" w:rsidRPr="000F1DFE" w14:paraId="0777E0EE" w14:textId="77777777" w:rsidTr="00255F5F">
        <w:trPr>
          <w:trHeight w:val="187"/>
        </w:trPr>
        <w:tc>
          <w:tcPr>
            <w:tcW w:w="1117" w:type="dxa"/>
            <w:vMerge/>
            <w:shd w:val="clear" w:color="auto" w:fill="DEE7F2"/>
            <w:vAlign w:val="center"/>
          </w:tcPr>
          <w:p w14:paraId="6FAB9994" w14:textId="77777777" w:rsidR="001758C3" w:rsidRPr="000F1DFE" w:rsidRDefault="001758C3" w:rsidP="00C96A39">
            <w:pPr>
              <w:autoSpaceDE w:val="0"/>
              <w:autoSpaceDN w:val="0"/>
              <w:adjustRightInd w:val="0"/>
              <w:spacing w:line="240" w:lineRule="auto"/>
              <w:ind w:left="-16"/>
              <w:rPr>
                <w:b/>
                <w:sz w:val="18"/>
                <w:szCs w:val="18"/>
              </w:rPr>
            </w:pPr>
          </w:p>
        </w:tc>
        <w:tc>
          <w:tcPr>
            <w:tcW w:w="2694" w:type="dxa"/>
            <w:vMerge/>
            <w:shd w:val="clear" w:color="auto" w:fill="DEE7F2"/>
            <w:vAlign w:val="center"/>
          </w:tcPr>
          <w:p w14:paraId="252FB230" w14:textId="77777777" w:rsidR="001758C3" w:rsidRPr="000F1DFE" w:rsidRDefault="001758C3" w:rsidP="00C96A39">
            <w:pPr>
              <w:autoSpaceDE w:val="0"/>
              <w:autoSpaceDN w:val="0"/>
              <w:adjustRightInd w:val="0"/>
              <w:spacing w:line="240" w:lineRule="auto"/>
              <w:ind w:left="-16"/>
              <w:rPr>
                <w:b/>
                <w:sz w:val="18"/>
                <w:szCs w:val="18"/>
              </w:rPr>
            </w:pPr>
          </w:p>
        </w:tc>
        <w:tc>
          <w:tcPr>
            <w:tcW w:w="1560" w:type="dxa"/>
            <w:gridSpan w:val="2"/>
            <w:shd w:val="clear" w:color="auto" w:fill="D6E3BC" w:themeFill="accent3" w:themeFillTint="66"/>
            <w:vAlign w:val="center"/>
          </w:tcPr>
          <w:p w14:paraId="31D392D0"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Measured</w:t>
            </w:r>
          </w:p>
        </w:tc>
        <w:tc>
          <w:tcPr>
            <w:tcW w:w="708" w:type="dxa"/>
            <w:vMerge w:val="restart"/>
            <w:shd w:val="clear" w:color="auto" w:fill="D6E3BC" w:themeFill="accent3" w:themeFillTint="66"/>
            <w:vAlign w:val="center"/>
          </w:tcPr>
          <w:p w14:paraId="1CB3F1F5"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Stipul-ated</w:t>
            </w:r>
          </w:p>
        </w:tc>
        <w:tc>
          <w:tcPr>
            <w:tcW w:w="1418" w:type="dxa"/>
            <w:gridSpan w:val="2"/>
            <w:shd w:val="clear" w:color="auto" w:fill="FBD4B4" w:themeFill="accent6" w:themeFillTint="66"/>
            <w:vAlign w:val="center"/>
          </w:tcPr>
          <w:p w14:paraId="3E5606EA"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Measured</w:t>
            </w:r>
          </w:p>
        </w:tc>
        <w:tc>
          <w:tcPr>
            <w:tcW w:w="709" w:type="dxa"/>
            <w:vMerge w:val="restart"/>
            <w:shd w:val="clear" w:color="auto" w:fill="FBD4B4" w:themeFill="accent6" w:themeFillTint="66"/>
            <w:vAlign w:val="center"/>
          </w:tcPr>
          <w:p w14:paraId="055420B8"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Stipul-ated</w:t>
            </w:r>
          </w:p>
        </w:tc>
      </w:tr>
      <w:tr w:rsidR="00255F5F" w:rsidRPr="000F1DFE" w14:paraId="539EF87C" w14:textId="77777777" w:rsidTr="00255F5F">
        <w:trPr>
          <w:trHeight w:val="276"/>
        </w:trPr>
        <w:tc>
          <w:tcPr>
            <w:tcW w:w="1117" w:type="dxa"/>
            <w:vMerge/>
            <w:shd w:val="clear" w:color="auto" w:fill="DEE7F2"/>
            <w:vAlign w:val="center"/>
          </w:tcPr>
          <w:p w14:paraId="1CFCB2C6" w14:textId="77777777" w:rsidR="001758C3" w:rsidRPr="000F1DFE" w:rsidRDefault="001758C3" w:rsidP="00C96A39">
            <w:pPr>
              <w:autoSpaceDE w:val="0"/>
              <w:autoSpaceDN w:val="0"/>
              <w:adjustRightInd w:val="0"/>
              <w:spacing w:line="240" w:lineRule="auto"/>
              <w:ind w:left="-16"/>
              <w:rPr>
                <w:sz w:val="18"/>
                <w:szCs w:val="18"/>
              </w:rPr>
            </w:pPr>
          </w:p>
        </w:tc>
        <w:tc>
          <w:tcPr>
            <w:tcW w:w="2694" w:type="dxa"/>
            <w:vMerge/>
            <w:shd w:val="clear" w:color="auto" w:fill="DEE7F2"/>
            <w:vAlign w:val="center"/>
          </w:tcPr>
          <w:p w14:paraId="25632521" w14:textId="77777777" w:rsidR="001758C3" w:rsidRPr="000F1DFE" w:rsidRDefault="001758C3" w:rsidP="00C96A39">
            <w:pPr>
              <w:autoSpaceDE w:val="0"/>
              <w:autoSpaceDN w:val="0"/>
              <w:adjustRightInd w:val="0"/>
              <w:spacing w:line="240" w:lineRule="auto"/>
              <w:ind w:left="-16"/>
              <w:rPr>
                <w:sz w:val="18"/>
                <w:szCs w:val="18"/>
              </w:rPr>
            </w:pPr>
          </w:p>
        </w:tc>
        <w:tc>
          <w:tcPr>
            <w:tcW w:w="851" w:type="dxa"/>
            <w:shd w:val="clear" w:color="auto" w:fill="D6E3BC" w:themeFill="accent3" w:themeFillTint="66"/>
            <w:vAlign w:val="center"/>
          </w:tcPr>
          <w:p w14:paraId="67943C9A"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Sample</w:t>
            </w:r>
          </w:p>
        </w:tc>
        <w:tc>
          <w:tcPr>
            <w:tcW w:w="709" w:type="dxa"/>
            <w:shd w:val="clear" w:color="auto" w:fill="D6E3BC" w:themeFill="accent3" w:themeFillTint="66"/>
            <w:vAlign w:val="center"/>
          </w:tcPr>
          <w:p w14:paraId="3CE5C313"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Full</w:t>
            </w:r>
          </w:p>
        </w:tc>
        <w:tc>
          <w:tcPr>
            <w:tcW w:w="708" w:type="dxa"/>
            <w:vMerge/>
            <w:shd w:val="clear" w:color="auto" w:fill="D6E3BC" w:themeFill="accent3" w:themeFillTint="66"/>
          </w:tcPr>
          <w:p w14:paraId="557995A7" w14:textId="77777777" w:rsidR="001758C3" w:rsidRPr="000F1DFE" w:rsidRDefault="001758C3" w:rsidP="00C96A39">
            <w:pPr>
              <w:autoSpaceDE w:val="0"/>
              <w:autoSpaceDN w:val="0"/>
              <w:adjustRightInd w:val="0"/>
              <w:spacing w:line="240" w:lineRule="auto"/>
              <w:jc w:val="center"/>
              <w:rPr>
                <w:b/>
                <w:sz w:val="18"/>
                <w:szCs w:val="18"/>
              </w:rPr>
            </w:pPr>
          </w:p>
        </w:tc>
        <w:tc>
          <w:tcPr>
            <w:tcW w:w="851" w:type="dxa"/>
            <w:shd w:val="clear" w:color="auto" w:fill="FBD4B4" w:themeFill="accent6" w:themeFillTint="66"/>
            <w:vAlign w:val="center"/>
          </w:tcPr>
          <w:p w14:paraId="346F1B22"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Sample</w:t>
            </w:r>
          </w:p>
        </w:tc>
        <w:tc>
          <w:tcPr>
            <w:tcW w:w="567" w:type="dxa"/>
            <w:shd w:val="clear" w:color="auto" w:fill="FBD4B4" w:themeFill="accent6" w:themeFillTint="66"/>
            <w:vAlign w:val="center"/>
          </w:tcPr>
          <w:p w14:paraId="2570BDAC" w14:textId="77777777" w:rsidR="001758C3" w:rsidRPr="000F1DFE" w:rsidRDefault="001758C3" w:rsidP="00C96A39">
            <w:pPr>
              <w:autoSpaceDE w:val="0"/>
              <w:autoSpaceDN w:val="0"/>
              <w:adjustRightInd w:val="0"/>
              <w:spacing w:line="240" w:lineRule="auto"/>
              <w:jc w:val="center"/>
              <w:rPr>
                <w:b/>
                <w:sz w:val="18"/>
                <w:szCs w:val="18"/>
              </w:rPr>
            </w:pPr>
            <w:r w:rsidRPr="000F1DFE">
              <w:rPr>
                <w:b/>
                <w:sz w:val="18"/>
                <w:szCs w:val="18"/>
              </w:rPr>
              <w:t>Full</w:t>
            </w:r>
          </w:p>
        </w:tc>
        <w:tc>
          <w:tcPr>
            <w:tcW w:w="709" w:type="dxa"/>
            <w:vMerge/>
            <w:shd w:val="clear" w:color="auto" w:fill="FBD4B4" w:themeFill="accent6" w:themeFillTint="66"/>
            <w:vAlign w:val="center"/>
          </w:tcPr>
          <w:p w14:paraId="71292C8C" w14:textId="77777777" w:rsidR="001758C3" w:rsidRPr="000F1DFE" w:rsidRDefault="001758C3" w:rsidP="00C96A39">
            <w:pPr>
              <w:autoSpaceDE w:val="0"/>
              <w:autoSpaceDN w:val="0"/>
              <w:adjustRightInd w:val="0"/>
              <w:spacing w:line="240" w:lineRule="auto"/>
              <w:jc w:val="center"/>
              <w:rPr>
                <w:sz w:val="18"/>
                <w:szCs w:val="18"/>
              </w:rPr>
            </w:pPr>
          </w:p>
        </w:tc>
      </w:tr>
      <w:tr w:rsidR="001758C3" w:rsidRPr="000F1DFE" w14:paraId="15B543E7" w14:textId="77777777" w:rsidTr="00210F46">
        <w:trPr>
          <w:trHeight w:val="268"/>
        </w:trPr>
        <w:tc>
          <w:tcPr>
            <w:tcW w:w="1117" w:type="dxa"/>
            <w:vAlign w:val="center"/>
          </w:tcPr>
          <w:p w14:paraId="14AF902E" w14:textId="77777777" w:rsidR="001758C3" w:rsidRPr="000F1DFE" w:rsidRDefault="001758C3" w:rsidP="00C96A39">
            <w:pPr>
              <w:autoSpaceDE w:val="0"/>
              <w:autoSpaceDN w:val="0"/>
              <w:adjustRightInd w:val="0"/>
              <w:spacing w:line="240" w:lineRule="auto"/>
              <w:ind w:left="-16"/>
              <w:rPr>
                <w:sz w:val="18"/>
                <w:szCs w:val="18"/>
              </w:rPr>
            </w:pPr>
            <w:r w:rsidRPr="000F1DFE">
              <w:rPr>
                <w:rFonts w:cstheme="minorHAnsi"/>
                <w:sz w:val="18"/>
                <w:szCs w:val="18"/>
              </w:rPr>
              <w:t xml:space="preserve">Water flow rate </w:t>
            </w:r>
          </w:p>
        </w:tc>
        <w:tc>
          <w:tcPr>
            <w:tcW w:w="2694" w:type="dxa"/>
            <w:vAlign w:val="center"/>
          </w:tcPr>
          <w:p w14:paraId="2E3AF41A" w14:textId="77777777" w:rsidR="001758C3" w:rsidRPr="000F1DFE" w:rsidRDefault="001758C3" w:rsidP="00C96A39">
            <w:pPr>
              <w:autoSpaceDE w:val="0"/>
              <w:autoSpaceDN w:val="0"/>
              <w:adjustRightInd w:val="0"/>
              <w:spacing w:line="240" w:lineRule="auto"/>
              <w:rPr>
                <w:sz w:val="18"/>
                <w:szCs w:val="18"/>
              </w:rPr>
            </w:pPr>
            <w:r w:rsidRPr="000F1DFE">
              <w:rPr>
                <w:sz w:val="18"/>
                <w:szCs w:val="18"/>
              </w:rPr>
              <w:t>Flow rate of each existing fitting in litres per minute</w:t>
            </w:r>
          </w:p>
        </w:tc>
        <w:tc>
          <w:tcPr>
            <w:tcW w:w="851" w:type="dxa"/>
            <w:shd w:val="clear" w:color="auto" w:fill="EAF1DD" w:themeFill="accent3" w:themeFillTint="33"/>
            <w:vAlign w:val="center"/>
          </w:tcPr>
          <w:p w14:paraId="26B3568C"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c>
          <w:tcPr>
            <w:tcW w:w="709" w:type="dxa"/>
            <w:shd w:val="clear" w:color="auto" w:fill="EAF1DD" w:themeFill="accent3" w:themeFillTint="33"/>
            <w:vAlign w:val="center"/>
          </w:tcPr>
          <w:p w14:paraId="490C0F2D"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c>
          <w:tcPr>
            <w:tcW w:w="708" w:type="dxa"/>
            <w:shd w:val="clear" w:color="auto" w:fill="EAF1DD" w:themeFill="accent3" w:themeFillTint="33"/>
            <w:vAlign w:val="center"/>
          </w:tcPr>
          <w:p w14:paraId="6EAF14C6" w14:textId="77777777" w:rsidR="001758C3" w:rsidRPr="000F1DFE" w:rsidRDefault="001758C3" w:rsidP="00C96A39">
            <w:pPr>
              <w:autoSpaceDE w:val="0"/>
              <w:autoSpaceDN w:val="0"/>
              <w:adjustRightInd w:val="0"/>
              <w:spacing w:line="240" w:lineRule="auto"/>
              <w:jc w:val="center"/>
              <w:rPr>
                <w:sz w:val="18"/>
                <w:szCs w:val="18"/>
              </w:rPr>
            </w:pPr>
          </w:p>
        </w:tc>
        <w:tc>
          <w:tcPr>
            <w:tcW w:w="851" w:type="dxa"/>
            <w:shd w:val="clear" w:color="auto" w:fill="FDE9D9" w:themeFill="accent6" w:themeFillTint="33"/>
            <w:vAlign w:val="center"/>
          </w:tcPr>
          <w:p w14:paraId="4DBCF18E"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c>
          <w:tcPr>
            <w:tcW w:w="567" w:type="dxa"/>
            <w:shd w:val="clear" w:color="auto" w:fill="FDE9D9" w:themeFill="accent6" w:themeFillTint="33"/>
            <w:vAlign w:val="center"/>
          </w:tcPr>
          <w:p w14:paraId="648BB7B7"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c>
          <w:tcPr>
            <w:tcW w:w="709" w:type="dxa"/>
            <w:shd w:val="clear" w:color="auto" w:fill="FDE9D9" w:themeFill="accent6" w:themeFillTint="33"/>
            <w:vAlign w:val="center"/>
          </w:tcPr>
          <w:p w14:paraId="5F13CD3B" w14:textId="77777777" w:rsidR="001758C3" w:rsidRPr="000F1DFE" w:rsidRDefault="001758C3" w:rsidP="00C96A39">
            <w:pPr>
              <w:autoSpaceDE w:val="0"/>
              <w:autoSpaceDN w:val="0"/>
              <w:adjustRightInd w:val="0"/>
              <w:spacing w:line="240" w:lineRule="auto"/>
              <w:jc w:val="center"/>
              <w:rPr>
                <w:sz w:val="18"/>
                <w:szCs w:val="18"/>
              </w:rPr>
            </w:pPr>
          </w:p>
        </w:tc>
      </w:tr>
      <w:tr w:rsidR="001758C3" w:rsidRPr="000F1DFE" w14:paraId="5BD2B372" w14:textId="77777777" w:rsidTr="00210F46">
        <w:trPr>
          <w:trHeight w:val="268"/>
        </w:trPr>
        <w:tc>
          <w:tcPr>
            <w:tcW w:w="1117" w:type="dxa"/>
            <w:vAlign w:val="center"/>
          </w:tcPr>
          <w:p w14:paraId="65FAA4DF" w14:textId="77777777" w:rsidR="001758C3" w:rsidRPr="000F1DFE" w:rsidRDefault="001758C3" w:rsidP="00C96A39">
            <w:pPr>
              <w:autoSpaceDE w:val="0"/>
              <w:autoSpaceDN w:val="0"/>
              <w:adjustRightInd w:val="0"/>
              <w:spacing w:line="240" w:lineRule="auto"/>
              <w:ind w:left="-16"/>
              <w:rPr>
                <w:rFonts w:cstheme="minorHAnsi"/>
                <w:sz w:val="18"/>
                <w:szCs w:val="18"/>
              </w:rPr>
            </w:pPr>
            <w:r w:rsidRPr="000F1DFE">
              <w:rPr>
                <w:rFonts w:cstheme="minorHAnsi"/>
                <w:sz w:val="18"/>
                <w:szCs w:val="18"/>
              </w:rPr>
              <w:t>Annual run hours</w:t>
            </w:r>
          </w:p>
        </w:tc>
        <w:tc>
          <w:tcPr>
            <w:tcW w:w="2694" w:type="dxa"/>
            <w:vAlign w:val="center"/>
          </w:tcPr>
          <w:p w14:paraId="5B93E271" w14:textId="77777777" w:rsidR="001758C3" w:rsidRPr="000F1DFE" w:rsidRDefault="001758C3" w:rsidP="00C96A39">
            <w:pPr>
              <w:autoSpaceDE w:val="0"/>
              <w:autoSpaceDN w:val="0"/>
              <w:adjustRightInd w:val="0"/>
              <w:spacing w:line="240" w:lineRule="auto"/>
              <w:rPr>
                <w:rFonts w:cstheme="minorHAnsi"/>
                <w:sz w:val="18"/>
                <w:szCs w:val="18"/>
              </w:rPr>
            </w:pPr>
            <w:r w:rsidRPr="000F1DFE">
              <w:rPr>
                <w:sz w:val="18"/>
                <w:szCs w:val="18"/>
              </w:rPr>
              <w:t>Hours per annum that each fitting is running</w:t>
            </w:r>
          </w:p>
        </w:tc>
        <w:tc>
          <w:tcPr>
            <w:tcW w:w="851" w:type="dxa"/>
            <w:shd w:val="clear" w:color="auto" w:fill="EAF1DD" w:themeFill="accent3" w:themeFillTint="33"/>
            <w:vAlign w:val="center"/>
          </w:tcPr>
          <w:p w14:paraId="5362E450" w14:textId="77777777" w:rsidR="001758C3" w:rsidRPr="000F1DFE" w:rsidRDefault="001758C3" w:rsidP="00C96A39">
            <w:pPr>
              <w:autoSpaceDE w:val="0"/>
              <w:autoSpaceDN w:val="0"/>
              <w:adjustRightInd w:val="0"/>
              <w:spacing w:line="240" w:lineRule="auto"/>
              <w:jc w:val="center"/>
              <w:rPr>
                <w:sz w:val="18"/>
                <w:szCs w:val="18"/>
              </w:rPr>
            </w:pPr>
          </w:p>
        </w:tc>
        <w:tc>
          <w:tcPr>
            <w:tcW w:w="709" w:type="dxa"/>
            <w:shd w:val="clear" w:color="auto" w:fill="EAF1DD" w:themeFill="accent3" w:themeFillTint="33"/>
            <w:vAlign w:val="center"/>
          </w:tcPr>
          <w:p w14:paraId="13DDB40C" w14:textId="77777777" w:rsidR="001758C3" w:rsidRPr="000F1DFE" w:rsidRDefault="001758C3" w:rsidP="00C96A39">
            <w:pPr>
              <w:autoSpaceDE w:val="0"/>
              <w:autoSpaceDN w:val="0"/>
              <w:adjustRightInd w:val="0"/>
              <w:spacing w:line="240" w:lineRule="auto"/>
              <w:jc w:val="center"/>
              <w:rPr>
                <w:sz w:val="18"/>
                <w:szCs w:val="18"/>
              </w:rPr>
            </w:pPr>
          </w:p>
        </w:tc>
        <w:tc>
          <w:tcPr>
            <w:tcW w:w="708" w:type="dxa"/>
            <w:shd w:val="clear" w:color="auto" w:fill="EAF1DD" w:themeFill="accent3" w:themeFillTint="33"/>
            <w:vAlign w:val="center"/>
          </w:tcPr>
          <w:p w14:paraId="3B50E1D0"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c>
          <w:tcPr>
            <w:tcW w:w="851" w:type="dxa"/>
            <w:shd w:val="clear" w:color="auto" w:fill="FDE9D9" w:themeFill="accent6" w:themeFillTint="33"/>
            <w:vAlign w:val="center"/>
          </w:tcPr>
          <w:p w14:paraId="28F3BDE8" w14:textId="77777777" w:rsidR="001758C3" w:rsidRPr="000F1DFE" w:rsidRDefault="001758C3" w:rsidP="00C96A39">
            <w:pPr>
              <w:autoSpaceDE w:val="0"/>
              <w:autoSpaceDN w:val="0"/>
              <w:adjustRightInd w:val="0"/>
              <w:spacing w:line="240" w:lineRule="auto"/>
              <w:jc w:val="center"/>
              <w:rPr>
                <w:sz w:val="18"/>
                <w:szCs w:val="18"/>
              </w:rPr>
            </w:pPr>
          </w:p>
        </w:tc>
        <w:tc>
          <w:tcPr>
            <w:tcW w:w="567" w:type="dxa"/>
            <w:shd w:val="clear" w:color="auto" w:fill="FDE9D9" w:themeFill="accent6" w:themeFillTint="33"/>
            <w:vAlign w:val="center"/>
          </w:tcPr>
          <w:p w14:paraId="29C942DA" w14:textId="77777777" w:rsidR="001758C3" w:rsidRPr="000F1DFE" w:rsidRDefault="001758C3" w:rsidP="00C96A39">
            <w:pPr>
              <w:autoSpaceDE w:val="0"/>
              <w:autoSpaceDN w:val="0"/>
              <w:adjustRightInd w:val="0"/>
              <w:spacing w:line="240" w:lineRule="auto"/>
              <w:jc w:val="center"/>
              <w:rPr>
                <w:sz w:val="18"/>
                <w:szCs w:val="18"/>
              </w:rPr>
            </w:pPr>
          </w:p>
        </w:tc>
        <w:tc>
          <w:tcPr>
            <w:tcW w:w="709" w:type="dxa"/>
            <w:shd w:val="clear" w:color="auto" w:fill="FDE9D9" w:themeFill="accent6" w:themeFillTint="33"/>
            <w:vAlign w:val="center"/>
          </w:tcPr>
          <w:p w14:paraId="2916694F" w14:textId="77777777" w:rsidR="001758C3" w:rsidRPr="000F1DFE" w:rsidRDefault="001758C3" w:rsidP="00C96A39">
            <w:pPr>
              <w:autoSpaceDE w:val="0"/>
              <w:autoSpaceDN w:val="0"/>
              <w:adjustRightInd w:val="0"/>
              <w:spacing w:line="240" w:lineRule="auto"/>
              <w:jc w:val="center"/>
              <w:rPr>
                <w:sz w:val="18"/>
                <w:szCs w:val="18"/>
              </w:rPr>
            </w:pPr>
            <w:r w:rsidRPr="000F1DFE">
              <w:rPr>
                <w:sz w:val="18"/>
                <w:szCs w:val="18"/>
              </w:rPr>
              <w:t>X</w:t>
            </w:r>
          </w:p>
        </w:tc>
      </w:tr>
    </w:tbl>
    <w:p w14:paraId="3D3AFBA6" w14:textId="77777777" w:rsidR="001758C3" w:rsidRPr="000F1DFE" w:rsidRDefault="001758C3" w:rsidP="00C96A39">
      <w:pPr>
        <w:autoSpaceDE w:val="0"/>
        <w:autoSpaceDN w:val="0"/>
        <w:adjustRightInd w:val="0"/>
        <w:spacing w:line="240" w:lineRule="auto"/>
        <w:ind w:left="709"/>
      </w:pPr>
    </w:p>
    <w:p w14:paraId="1AD4E3FA" w14:textId="77777777" w:rsidR="001758C3" w:rsidRPr="000F1DFE" w:rsidRDefault="001758C3" w:rsidP="008C0437">
      <w:pPr>
        <w:pStyle w:val="Heading3"/>
      </w:pPr>
      <w:r w:rsidRPr="000F1DFE">
        <w:t>Baseline variables</w:t>
      </w:r>
    </w:p>
    <w:p w14:paraId="743AAB09" w14:textId="77777777" w:rsidR="001758C3" w:rsidRPr="000F1DFE" w:rsidRDefault="001758C3" w:rsidP="008C0437">
      <w:pPr>
        <w:pStyle w:val="Heading4"/>
      </w:pPr>
      <w:r w:rsidRPr="000F1DFE">
        <w:t>Already measured (i.e. during DFS)</w:t>
      </w:r>
    </w:p>
    <w:p w14:paraId="09C06179" w14:textId="77777777" w:rsidR="001758C3" w:rsidRDefault="001758C3" w:rsidP="00C96A39">
      <w:pPr>
        <w:autoSpaceDE w:val="0"/>
        <w:autoSpaceDN w:val="0"/>
        <w:adjustRightInd w:val="0"/>
        <w:spacing w:line="240" w:lineRule="auto"/>
        <w:ind w:left="709"/>
      </w:pPr>
      <w:r w:rsidRPr="000F1DFE">
        <w:rPr>
          <w:b/>
        </w:rPr>
        <w:t>Water flow rate</w:t>
      </w:r>
      <w:r w:rsidR="008C0437">
        <w:rPr>
          <w:b/>
        </w:rPr>
        <w:t xml:space="preserve"> (pre-implementation)</w:t>
      </w:r>
      <w:r w:rsidRPr="000F1DFE">
        <w:rPr>
          <w:b/>
        </w:rPr>
        <w:t>:</w:t>
      </w:r>
      <w:r w:rsidRPr="000F1DFE">
        <w:t xml:space="preserve"> </w:t>
      </w:r>
      <w:r w:rsidR="00DB2BB6" w:rsidRPr="000F1DFE">
        <w:t>The flow rate</w:t>
      </w:r>
      <w:r w:rsidRPr="000F1DFE">
        <w:t xml:space="preserve"> of every fitting where it is proposed to install a flow restrictor has been measured during the DFS. The process was to hold a calibrated water flow measurement device (i.e. the cup thing) under each fitting and turn it on, </w:t>
      </w:r>
      <w:r w:rsidRPr="008C0437">
        <w:t>then adjust the device until the water level was maintained in the cup and a reading could be taken. The results for all fittings is shown in the table below (or attached). To make certain that this measurement process was under</w:t>
      </w:r>
      <w:r w:rsidR="008C0437" w:rsidRPr="008C0437">
        <w:t>s</w:t>
      </w:r>
      <w:r w:rsidRPr="008C0437">
        <w:t>tood, a customer representative was present while a sample of fi</w:t>
      </w:r>
      <w:r w:rsidR="008C0437" w:rsidRPr="008C0437">
        <w:t>ttings were measured. These sam</w:t>
      </w:r>
      <w:r w:rsidRPr="008C0437">
        <w:t>e fittings are identified in the table below (or attached).</w:t>
      </w:r>
    </w:p>
    <w:p w14:paraId="34681355" w14:textId="77777777" w:rsidR="008C0437" w:rsidRDefault="008C0437" w:rsidP="00C96A39">
      <w:pPr>
        <w:autoSpaceDE w:val="0"/>
        <w:autoSpaceDN w:val="0"/>
        <w:adjustRightInd w:val="0"/>
        <w:spacing w:line="240" w:lineRule="auto"/>
        <w:ind w:left="709"/>
      </w:pPr>
    </w:p>
    <w:p w14:paraId="17BA7C72" w14:textId="77777777" w:rsidR="008C0437" w:rsidRDefault="008C0437" w:rsidP="00C96A39">
      <w:pPr>
        <w:autoSpaceDE w:val="0"/>
        <w:autoSpaceDN w:val="0"/>
        <w:adjustRightInd w:val="0"/>
        <w:spacing w:line="240" w:lineRule="auto"/>
        <w:ind w:left="709"/>
      </w:pPr>
    </w:p>
    <w:p w14:paraId="6844EFB6" w14:textId="77777777" w:rsidR="008C0437" w:rsidRDefault="008C0437" w:rsidP="00C96A39">
      <w:pPr>
        <w:autoSpaceDE w:val="0"/>
        <w:autoSpaceDN w:val="0"/>
        <w:adjustRightInd w:val="0"/>
        <w:spacing w:line="240" w:lineRule="auto"/>
        <w:ind w:left="709"/>
      </w:pPr>
    </w:p>
    <w:p w14:paraId="37AD1234" w14:textId="77777777" w:rsidR="008C0437" w:rsidRDefault="008C0437" w:rsidP="00C96A39">
      <w:pPr>
        <w:autoSpaceDE w:val="0"/>
        <w:autoSpaceDN w:val="0"/>
        <w:adjustRightInd w:val="0"/>
        <w:spacing w:line="240" w:lineRule="auto"/>
        <w:ind w:left="709"/>
      </w:pPr>
    </w:p>
    <w:p w14:paraId="05A01CC0" w14:textId="77777777" w:rsidR="008C0437" w:rsidRDefault="008C0437" w:rsidP="00C96A39">
      <w:pPr>
        <w:autoSpaceDE w:val="0"/>
        <w:autoSpaceDN w:val="0"/>
        <w:adjustRightInd w:val="0"/>
        <w:spacing w:line="240" w:lineRule="auto"/>
        <w:ind w:left="709"/>
      </w:pPr>
    </w:p>
    <w:p w14:paraId="6A7BACA4" w14:textId="77777777" w:rsidR="008C0437" w:rsidRPr="00252CFC" w:rsidRDefault="008C0437" w:rsidP="008C0437">
      <w:pPr>
        <w:autoSpaceDE w:val="0"/>
        <w:autoSpaceDN w:val="0"/>
        <w:adjustRightInd w:val="0"/>
        <w:spacing w:line="240" w:lineRule="auto"/>
        <w:ind w:left="709"/>
        <w:jc w:val="center"/>
        <w:rPr>
          <w:b/>
          <w:u w:val="single"/>
        </w:rPr>
      </w:pPr>
      <w:r w:rsidRPr="00252CFC">
        <w:rPr>
          <w:b/>
          <w:u w:val="single"/>
        </w:rPr>
        <w:lastRenderedPageBreak/>
        <w:t xml:space="preserve">Table </w:t>
      </w:r>
      <w:r w:rsidRPr="00252CFC">
        <w:rPr>
          <w:b/>
          <w:highlight w:val="yellow"/>
          <w:u w:val="single"/>
        </w:rPr>
        <w:t>&lt;X&gt;</w:t>
      </w:r>
      <w:r w:rsidRPr="00252CFC">
        <w:rPr>
          <w:b/>
          <w:u w:val="single"/>
        </w:rPr>
        <w:t>: Sample measurements of lighting power (pre-implementation)</w:t>
      </w:r>
    </w:p>
    <w:tbl>
      <w:tblPr>
        <w:tblW w:w="8222" w:type="dxa"/>
        <w:jc w:val="center"/>
        <w:tblLayout w:type="fixed"/>
        <w:tblLook w:val="04A0" w:firstRow="1" w:lastRow="0" w:firstColumn="1" w:lastColumn="0" w:noHBand="0" w:noVBand="1"/>
      </w:tblPr>
      <w:tblGrid>
        <w:gridCol w:w="1701"/>
        <w:gridCol w:w="3119"/>
        <w:gridCol w:w="1701"/>
        <w:gridCol w:w="1701"/>
      </w:tblGrid>
      <w:tr w:rsidR="008C0437" w:rsidRPr="00252CFC" w14:paraId="46226370" w14:textId="77777777" w:rsidTr="007A5375">
        <w:trPr>
          <w:trHeight w:val="306"/>
          <w:jc w:val="center"/>
        </w:trPr>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259B06F1" w14:textId="77777777" w:rsidR="008C0437" w:rsidRPr="00252CFC" w:rsidRDefault="008C0437" w:rsidP="008C0437">
            <w:pPr>
              <w:spacing w:line="240" w:lineRule="auto"/>
              <w:jc w:val="center"/>
              <w:rPr>
                <w:b/>
                <w:sz w:val="18"/>
                <w:szCs w:val="18"/>
              </w:rPr>
            </w:pPr>
            <w:r w:rsidRPr="00252CFC">
              <w:rPr>
                <w:b/>
                <w:sz w:val="18"/>
                <w:szCs w:val="18"/>
              </w:rPr>
              <w:t xml:space="preserve">Type of </w:t>
            </w:r>
            <w:r>
              <w:rPr>
                <w:b/>
                <w:sz w:val="18"/>
                <w:szCs w:val="18"/>
              </w:rPr>
              <w:t>Fitting</w:t>
            </w:r>
          </w:p>
        </w:tc>
        <w:tc>
          <w:tcPr>
            <w:tcW w:w="3119" w:type="dxa"/>
            <w:tcBorders>
              <w:top w:val="single" w:sz="4" w:space="0" w:color="auto"/>
              <w:left w:val="single" w:sz="4" w:space="0" w:color="auto"/>
              <w:bottom w:val="single" w:sz="4" w:space="0" w:color="auto"/>
              <w:right w:val="single" w:sz="4" w:space="0" w:color="auto"/>
            </w:tcBorders>
            <w:shd w:val="clear" w:color="auto" w:fill="DEE7F2"/>
            <w:vAlign w:val="center"/>
          </w:tcPr>
          <w:p w14:paraId="47660C97" w14:textId="77777777" w:rsidR="008C0437" w:rsidRPr="00252CFC" w:rsidRDefault="008C0437" w:rsidP="007A5375">
            <w:pPr>
              <w:spacing w:line="240" w:lineRule="auto"/>
              <w:jc w:val="center"/>
              <w:rPr>
                <w:b/>
                <w:sz w:val="18"/>
                <w:szCs w:val="18"/>
              </w:rPr>
            </w:pPr>
            <w:r w:rsidRPr="00252CFC">
              <w:rPr>
                <w:b/>
                <w:sz w:val="18"/>
                <w:szCs w:val="18"/>
              </w:rPr>
              <w:t>Areas affected</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30FDC9CF" w14:textId="77777777" w:rsidR="008C0437" w:rsidRPr="00252CFC" w:rsidRDefault="008C0437" w:rsidP="007A5375">
            <w:pPr>
              <w:spacing w:line="240" w:lineRule="auto"/>
              <w:jc w:val="center"/>
              <w:rPr>
                <w:b/>
                <w:sz w:val="18"/>
                <w:szCs w:val="18"/>
              </w:rPr>
            </w:pPr>
            <w:r w:rsidRPr="00252CFC">
              <w:rPr>
                <w:b/>
                <w:sz w:val="18"/>
                <w:szCs w:val="18"/>
              </w:rPr>
              <w:t>Number of Measurements (sample)</w:t>
            </w:r>
          </w:p>
        </w:tc>
        <w:tc>
          <w:tcPr>
            <w:tcW w:w="1701" w:type="dxa"/>
            <w:tcBorders>
              <w:top w:val="single" w:sz="4" w:space="0" w:color="auto"/>
              <w:left w:val="single" w:sz="4" w:space="0" w:color="auto"/>
              <w:bottom w:val="single" w:sz="4" w:space="0" w:color="auto"/>
              <w:right w:val="single" w:sz="4" w:space="0" w:color="auto"/>
            </w:tcBorders>
            <w:shd w:val="clear" w:color="auto" w:fill="DEE7F2"/>
            <w:vAlign w:val="center"/>
          </w:tcPr>
          <w:p w14:paraId="1333D295" w14:textId="77777777" w:rsidR="008C0437" w:rsidRPr="00252CFC" w:rsidRDefault="008C0437" w:rsidP="008C0437">
            <w:pPr>
              <w:spacing w:line="240" w:lineRule="auto"/>
              <w:jc w:val="center"/>
              <w:rPr>
                <w:b/>
                <w:sz w:val="18"/>
                <w:szCs w:val="18"/>
              </w:rPr>
            </w:pPr>
            <w:r w:rsidRPr="00252CFC">
              <w:rPr>
                <w:b/>
                <w:sz w:val="18"/>
                <w:szCs w:val="18"/>
              </w:rPr>
              <w:t xml:space="preserve">Average </w:t>
            </w:r>
            <w:r>
              <w:rPr>
                <w:b/>
                <w:sz w:val="18"/>
                <w:szCs w:val="18"/>
              </w:rPr>
              <w:t>Water Flow</w:t>
            </w:r>
            <w:r w:rsidRPr="00252CFC">
              <w:rPr>
                <w:b/>
                <w:sz w:val="18"/>
                <w:szCs w:val="18"/>
              </w:rPr>
              <w:t xml:space="preserve"> </w:t>
            </w:r>
            <w:r>
              <w:rPr>
                <w:b/>
                <w:sz w:val="18"/>
                <w:szCs w:val="18"/>
              </w:rPr>
              <w:t xml:space="preserve">(L/min) </w:t>
            </w:r>
            <w:r w:rsidRPr="00252CFC">
              <w:rPr>
                <w:b/>
                <w:sz w:val="18"/>
                <w:szCs w:val="18"/>
              </w:rPr>
              <w:t>(extrapolated)</w:t>
            </w:r>
          </w:p>
        </w:tc>
      </w:tr>
      <w:tr w:rsidR="008C0437" w:rsidRPr="00252CFC" w14:paraId="207B893C" w14:textId="77777777" w:rsidTr="007A5375">
        <w:trPr>
          <w:trHeight w:val="306"/>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304D9A34" w14:textId="77777777" w:rsidR="008C0437" w:rsidRPr="00252CFC" w:rsidRDefault="008C0437" w:rsidP="007A5375">
            <w:pPr>
              <w:spacing w:line="240" w:lineRule="auto"/>
              <w:rPr>
                <w:sz w:val="18"/>
                <w:szCs w:val="18"/>
                <w:highlight w:val="yellow"/>
              </w:rPr>
            </w:pPr>
            <w:r w:rsidRPr="00252CFC">
              <w:rPr>
                <w:sz w:val="18"/>
                <w:szCs w:val="18"/>
                <w:highlight w:val="yellow"/>
              </w:rPr>
              <w:t>Fitting A</w:t>
            </w:r>
          </w:p>
        </w:tc>
        <w:tc>
          <w:tcPr>
            <w:tcW w:w="3119" w:type="dxa"/>
            <w:tcBorders>
              <w:top w:val="single" w:sz="4" w:space="0" w:color="auto"/>
              <w:left w:val="nil"/>
              <w:bottom w:val="single" w:sz="4" w:space="0" w:color="auto"/>
              <w:right w:val="single" w:sz="8" w:space="0" w:color="auto"/>
            </w:tcBorders>
            <w:shd w:val="clear" w:color="auto" w:fill="auto"/>
            <w:vAlign w:val="center"/>
          </w:tcPr>
          <w:p w14:paraId="2C21808D" w14:textId="77777777" w:rsidR="008C0437" w:rsidRPr="00252CFC" w:rsidRDefault="008C0437" w:rsidP="007A5375">
            <w:pPr>
              <w:spacing w:line="240" w:lineRule="auto"/>
              <w:jc w:val="right"/>
              <w:rPr>
                <w:sz w:val="18"/>
                <w:szCs w:val="18"/>
                <w:highlight w:val="yellow"/>
              </w:rPr>
            </w:pPr>
            <w:r>
              <w:rPr>
                <w:sz w:val="18"/>
                <w:szCs w:val="18"/>
                <w:highlight w:val="yellow"/>
              </w:rPr>
              <w:t>Staff Kitchens</w:t>
            </w:r>
          </w:p>
        </w:tc>
        <w:tc>
          <w:tcPr>
            <w:tcW w:w="1701" w:type="dxa"/>
            <w:tcBorders>
              <w:top w:val="single" w:sz="4" w:space="0" w:color="auto"/>
              <w:left w:val="nil"/>
              <w:bottom w:val="single" w:sz="4" w:space="0" w:color="auto"/>
              <w:right w:val="single" w:sz="8" w:space="0" w:color="auto"/>
            </w:tcBorders>
            <w:shd w:val="clear" w:color="auto" w:fill="auto"/>
            <w:vAlign w:val="center"/>
          </w:tcPr>
          <w:p w14:paraId="1C4D7BE3" w14:textId="77777777" w:rsidR="008C0437" w:rsidRPr="00252CFC" w:rsidRDefault="008C0437" w:rsidP="007A5375">
            <w:pPr>
              <w:spacing w:line="240" w:lineRule="auto"/>
              <w:jc w:val="right"/>
              <w:rPr>
                <w:sz w:val="18"/>
                <w:szCs w:val="18"/>
                <w:highlight w:val="yellow"/>
              </w:rPr>
            </w:pPr>
            <w:r>
              <w:rPr>
                <w:sz w:val="18"/>
                <w:szCs w:val="18"/>
                <w:highlight w:val="yellow"/>
              </w:rPr>
              <w:t>2</w:t>
            </w:r>
          </w:p>
        </w:tc>
        <w:tc>
          <w:tcPr>
            <w:tcW w:w="1701" w:type="dxa"/>
            <w:tcBorders>
              <w:top w:val="single" w:sz="4" w:space="0" w:color="auto"/>
              <w:left w:val="nil"/>
              <w:bottom w:val="single" w:sz="4" w:space="0" w:color="auto"/>
              <w:right w:val="single" w:sz="8" w:space="0" w:color="auto"/>
            </w:tcBorders>
            <w:shd w:val="clear" w:color="auto" w:fill="auto"/>
            <w:vAlign w:val="center"/>
          </w:tcPr>
          <w:p w14:paraId="6396850F" w14:textId="77777777" w:rsidR="008C0437" w:rsidRPr="00252CFC" w:rsidRDefault="008C0437" w:rsidP="007A5375">
            <w:pPr>
              <w:spacing w:line="240" w:lineRule="auto"/>
              <w:jc w:val="right"/>
              <w:rPr>
                <w:sz w:val="18"/>
                <w:szCs w:val="18"/>
                <w:highlight w:val="yellow"/>
              </w:rPr>
            </w:pPr>
            <w:r>
              <w:rPr>
                <w:sz w:val="18"/>
                <w:szCs w:val="18"/>
                <w:highlight w:val="yellow"/>
              </w:rPr>
              <w:t>8</w:t>
            </w:r>
          </w:p>
        </w:tc>
      </w:tr>
      <w:tr w:rsidR="008C0437" w:rsidRPr="00252CFC" w14:paraId="66F1A3DF" w14:textId="77777777" w:rsidTr="007A5375">
        <w:trPr>
          <w:trHeight w:val="306"/>
          <w:jc w:val="center"/>
        </w:trPr>
        <w:tc>
          <w:tcPr>
            <w:tcW w:w="1701"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3E4C9525" w14:textId="77777777" w:rsidR="008C0437" w:rsidRPr="00252CFC" w:rsidRDefault="008C0437" w:rsidP="007A5375">
            <w:pPr>
              <w:spacing w:line="240" w:lineRule="auto"/>
              <w:rPr>
                <w:sz w:val="18"/>
                <w:szCs w:val="18"/>
                <w:highlight w:val="yellow"/>
              </w:rPr>
            </w:pPr>
            <w:r w:rsidRPr="00252CFC">
              <w:rPr>
                <w:sz w:val="18"/>
                <w:szCs w:val="18"/>
                <w:highlight w:val="yellow"/>
              </w:rPr>
              <w:t>Fitting B</w:t>
            </w:r>
          </w:p>
        </w:tc>
        <w:tc>
          <w:tcPr>
            <w:tcW w:w="3119" w:type="dxa"/>
            <w:tcBorders>
              <w:top w:val="single" w:sz="4" w:space="0" w:color="auto"/>
              <w:left w:val="nil"/>
              <w:bottom w:val="single" w:sz="4" w:space="0" w:color="auto"/>
              <w:right w:val="single" w:sz="8" w:space="0" w:color="auto"/>
            </w:tcBorders>
            <w:shd w:val="clear" w:color="auto" w:fill="auto"/>
            <w:vAlign w:val="center"/>
          </w:tcPr>
          <w:p w14:paraId="1B0277D2" w14:textId="77777777" w:rsidR="008C0437" w:rsidRPr="00252CFC" w:rsidRDefault="008C0437" w:rsidP="007A5375">
            <w:pPr>
              <w:spacing w:line="240" w:lineRule="auto"/>
              <w:jc w:val="right"/>
              <w:rPr>
                <w:sz w:val="18"/>
                <w:szCs w:val="18"/>
                <w:highlight w:val="yellow"/>
              </w:rPr>
            </w:pPr>
            <w:r>
              <w:rPr>
                <w:sz w:val="18"/>
                <w:szCs w:val="18"/>
                <w:highlight w:val="yellow"/>
              </w:rPr>
              <w:t>Staff Toilets, First Aid Room</w:t>
            </w:r>
          </w:p>
        </w:tc>
        <w:tc>
          <w:tcPr>
            <w:tcW w:w="1701" w:type="dxa"/>
            <w:tcBorders>
              <w:top w:val="single" w:sz="4" w:space="0" w:color="auto"/>
              <w:left w:val="nil"/>
              <w:bottom w:val="single" w:sz="4" w:space="0" w:color="auto"/>
              <w:right w:val="single" w:sz="8" w:space="0" w:color="auto"/>
            </w:tcBorders>
            <w:shd w:val="clear" w:color="auto" w:fill="auto"/>
            <w:vAlign w:val="center"/>
          </w:tcPr>
          <w:p w14:paraId="48BB82CA" w14:textId="77777777" w:rsidR="008C0437" w:rsidRPr="00252CFC" w:rsidRDefault="008C0437" w:rsidP="007A5375">
            <w:pPr>
              <w:spacing w:line="240" w:lineRule="auto"/>
              <w:jc w:val="right"/>
              <w:rPr>
                <w:sz w:val="18"/>
                <w:szCs w:val="18"/>
                <w:highlight w:val="yellow"/>
              </w:rPr>
            </w:pPr>
            <w:r w:rsidRPr="00252CFC">
              <w:rPr>
                <w:sz w:val="18"/>
                <w:szCs w:val="18"/>
                <w:highlight w:val="yellow"/>
              </w:rPr>
              <w:t>7</w:t>
            </w:r>
          </w:p>
        </w:tc>
        <w:tc>
          <w:tcPr>
            <w:tcW w:w="1701" w:type="dxa"/>
            <w:tcBorders>
              <w:top w:val="single" w:sz="4" w:space="0" w:color="auto"/>
              <w:left w:val="nil"/>
              <w:bottom w:val="single" w:sz="4" w:space="0" w:color="auto"/>
              <w:right w:val="single" w:sz="8" w:space="0" w:color="auto"/>
            </w:tcBorders>
            <w:shd w:val="clear" w:color="auto" w:fill="auto"/>
            <w:vAlign w:val="center"/>
          </w:tcPr>
          <w:p w14:paraId="5C954E81" w14:textId="77777777" w:rsidR="008C0437" w:rsidRPr="00252CFC" w:rsidRDefault="008C0437" w:rsidP="007A5375">
            <w:pPr>
              <w:spacing w:line="240" w:lineRule="auto"/>
              <w:jc w:val="right"/>
              <w:rPr>
                <w:sz w:val="18"/>
                <w:szCs w:val="18"/>
                <w:highlight w:val="yellow"/>
              </w:rPr>
            </w:pPr>
            <w:r>
              <w:rPr>
                <w:sz w:val="18"/>
                <w:szCs w:val="18"/>
                <w:highlight w:val="yellow"/>
              </w:rPr>
              <w:t>9</w:t>
            </w:r>
          </w:p>
        </w:tc>
      </w:tr>
      <w:tr w:rsidR="008C0437" w:rsidRPr="00252CFC" w14:paraId="14ECB8BA" w14:textId="77777777" w:rsidTr="007A5375">
        <w:trPr>
          <w:trHeight w:val="306"/>
          <w:jc w:val="center"/>
        </w:trPr>
        <w:tc>
          <w:tcPr>
            <w:tcW w:w="1701"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5F288943" w14:textId="77777777" w:rsidR="008C0437" w:rsidRPr="00252CFC" w:rsidRDefault="008C0437" w:rsidP="007A5375">
            <w:pPr>
              <w:spacing w:line="240" w:lineRule="auto"/>
              <w:rPr>
                <w:sz w:val="18"/>
                <w:szCs w:val="18"/>
                <w:highlight w:val="yellow"/>
              </w:rPr>
            </w:pPr>
            <w:r w:rsidRPr="00252CFC">
              <w:rPr>
                <w:sz w:val="18"/>
                <w:szCs w:val="18"/>
                <w:highlight w:val="yellow"/>
              </w:rPr>
              <w:t>Fitting C</w:t>
            </w:r>
          </w:p>
        </w:tc>
        <w:tc>
          <w:tcPr>
            <w:tcW w:w="3119" w:type="dxa"/>
            <w:tcBorders>
              <w:top w:val="single" w:sz="4" w:space="0" w:color="auto"/>
              <w:left w:val="nil"/>
              <w:bottom w:val="single" w:sz="8" w:space="0" w:color="auto"/>
              <w:right w:val="single" w:sz="8" w:space="0" w:color="auto"/>
            </w:tcBorders>
            <w:shd w:val="clear" w:color="auto" w:fill="auto"/>
            <w:vAlign w:val="center"/>
          </w:tcPr>
          <w:p w14:paraId="3126B4B8" w14:textId="77777777" w:rsidR="008C0437" w:rsidRPr="00252CFC" w:rsidRDefault="008C0437" w:rsidP="007A5375">
            <w:pPr>
              <w:spacing w:line="240" w:lineRule="auto"/>
              <w:jc w:val="right"/>
              <w:rPr>
                <w:sz w:val="18"/>
                <w:szCs w:val="18"/>
                <w:highlight w:val="yellow"/>
              </w:rPr>
            </w:pPr>
            <w:r>
              <w:rPr>
                <w:sz w:val="18"/>
                <w:szCs w:val="18"/>
                <w:highlight w:val="yellow"/>
              </w:rPr>
              <w:t>Student Toilets</w:t>
            </w:r>
          </w:p>
        </w:tc>
        <w:tc>
          <w:tcPr>
            <w:tcW w:w="1701" w:type="dxa"/>
            <w:tcBorders>
              <w:top w:val="single" w:sz="4" w:space="0" w:color="auto"/>
              <w:left w:val="nil"/>
              <w:bottom w:val="single" w:sz="8" w:space="0" w:color="auto"/>
              <w:right w:val="single" w:sz="8" w:space="0" w:color="auto"/>
            </w:tcBorders>
            <w:shd w:val="clear" w:color="auto" w:fill="auto"/>
            <w:vAlign w:val="center"/>
          </w:tcPr>
          <w:p w14:paraId="34EFC778" w14:textId="77777777" w:rsidR="008C0437" w:rsidRPr="00252CFC" w:rsidRDefault="008C0437" w:rsidP="007A5375">
            <w:pPr>
              <w:spacing w:line="240" w:lineRule="auto"/>
              <w:jc w:val="right"/>
              <w:rPr>
                <w:sz w:val="18"/>
                <w:szCs w:val="18"/>
                <w:highlight w:val="yellow"/>
              </w:rPr>
            </w:pPr>
            <w:r>
              <w:rPr>
                <w:sz w:val="18"/>
                <w:szCs w:val="18"/>
                <w:highlight w:val="yellow"/>
              </w:rPr>
              <w:t>8</w:t>
            </w:r>
          </w:p>
        </w:tc>
        <w:tc>
          <w:tcPr>
            <w:tcW w:w="1701" w:type="dxa"/>
            <w:tcBorders>
              <w:top w:val="single" w:sz="4" w:space="0" w:color="auto"/>
              <w:left w:val="nil"/>
              <w:bottom w:val="single" w:sz="8" w:space="0" w:color="auto"/>
              <w:right w:val="single" w:sz="8" w:space="0" w:color="auto"/>
            </w:tcBorders>
            <w:shd w:val="clear" w:color="auto" w:fill="auto"/>
            <w:vAlign w:val="center"/>
          </w:tcPr>
          <w:p w14:paraId="6DC40B27" w14:textId="77777777" w:rsidR="008C0437" w:rsidRPr="00252CFC" w:rsidRDefault="008C0437" w:rsidP="007A5375">
            <w:pPr>
              <w:spacing w:line="240" w:lineRule="auto"/>
              <w:jc w:val="right"/>
              <w:rPr>
                <w:sz w:val="18"/>
                <w:szCs w:val="18"/>
                <w:highlight w:val="yellow"/>
              </w:rPr>
            </w:pPr>
            <w:r>
              <w:rPr>
                <w:sz w:val="18"/>
                <w:szCs w:val="18"/>
                <w:highlight w:val="yellow"/>
              </w:rPr>
              <w:t>8</w:t>
            </w:r>
          </w:p>
        </w:tc>
      </w:tr>
    </w:tbl>
    <w:p w14:paraId="58777E3A" w14:textId="77777777" w:rsidR="008C0437" w:rsidRPr="000F1DFE" w:rsidRDefault="008C0437" w:rsidP="00C96A39">
      <w:pPr>
        <w:autoSpaceDE w:val="0"/>
        <w:autoSpaceDN w:val="0"/>
        <w:adjustRightInd w:val="0"/>
        <w:spacing w:line="240" w:lineRule="auto"/>
        <w:ind w:left="709"/>
      </w:pPr>
    </w:p>
    <w:p w14:paraId="7B325BEC" w14:textId="77777777" w:rsidR="001758C3" w:rsidRPr="000F1DFE" w:rsidRDefault="001758C3" w:rsidP="00C96A39">
      <w:pPr>
        <w:autoSpaceDE w:val="0"/>
        <w:autoSpaceDN w:val="0"/>
        <w:adjustRightInd w:val="0"/>
        <w:spacing w:line="240" w:lineRule="auto"/>
        <w:ind w:left="709"/>
      </w:pPr>
    </w:p>
    <w:p w14:paraId="55FD594E" w14:textId="77777777" w:rsidR="001758C3" w:rsidRPr="000F1DFE" w:rsidRDefault="001758C3" w:rsidP="008C0437">
      <w:pPr>
        <w:pStyle w:val="Heading4"/>
      </w:pPr>
      <w:r w:rsidRPr="000F1DFE">
        <w:t xml:space="preserve">Stipulated (not </w:t>
      </w:r>
      <w:r w:rsidRPr="008C0437">
        <w:t>measured</w:t>
      </w:r>
      <w:r w:rsidRPr="000F1DFE">
        <w:t>)</w:t>
      </w:r>
    </w:p>
    <w:p w14:paraId="7357E6D1" w14:textId="77777777" w:rsidR="001758C3" w:rsidRPr="000F1DFE" w:rsidRDefault="001758C3" w:rsidP="00C96A39">
      <w:pPr>
        <w:autoSpaceDE w:val="0"/>
        <w:autoSpaceDN w:val="0"/>
        <w:adjustRightInd w:val="0"/>
        <w:spacing w:line="240" w:lineRule="auto"/>
        <w:ind w:left="709"/>
      </w:pPr>
      <w:r w:rsidRPr="000F1DFE">
        <w:rPr>
          <w:b/>
        </w:rPr>
        <w:t>Annual Run Hours</w:t>
      </w:r>
      <w:r w:rsidR="008C0437">
        <w:rPr>
          <w:b/>
        </w:rPr>
        <w:t xml:space="preserve"> (pre-implementation)</w:t>
      </w:r>
      <w:r w:rsidR="008C0437" w:rsidRPr="000F1DFE">
        <w:rPr>
          <w:b/>
        </w:rPr>
        <w:t>:</w:t>
      </w:r>
      <w:r w:rsidRPr="000F1DFE">
        <w:rPr>
          <w:b/>
        </w:rPr>
        <w:t xml:space="preserve"> </w:t>
      </w:r>
      <w:r w:rsidRPr="000F1DFE">
        <w:t>The run hours of each fitting were estimated based on discus</w:t>
      </w:r>
      <w:r w:rsidR="008C0437">
        <w:t>s</w:t>
      </w:r>
      <w:r w:rsidRPr="000F1DFE">
        <w:t>ions and agreement with the following customer representatives:</w:t>
      </w:r>
    </w:p>
    <w:p w14:paraId="0E3EC5D5" w14:textId="77777777" w:rsidR="001758C3" w:rsidRDefault="008C0437" w:rsidP="00C96A39">
      <w:pPr>
        <w:pStyle w:val="ListParagraph"/>
        <w:numPr>
          <w:ilvl w:val="0"/>
          <w:numId w:val="22"/>
        </w:numPr>
        <w:autoSpaceDE w:val="0"/>
        <w:autoSpaceDN w:val="0"/>
        <w:adjustRightInd w:val="0"/>
        <w:spacing w:line="240" w:lineRule="auto"/>
        <w:rPr>
          <w:highlight w:val="yellow"/>
        </w:rPr>
      </w:pPr>
      <w:r>
        <w:rPr>
          <w:highlight w:val="yellow"/>
        </w:rPr>
        <w:t>&lt;</w:t>
      </w:r>
      <w:r w:rsidR="001758C3" w:rsidRPr="008C0437">
        <w:rPr>
          <w:highlight w:val="yellow"/>
        </w:rPr>
        <w:t>List names of customer representatives</w:t>
      </w:r>
      <w:r>
        <w:rPr>
          <w:highlight w:val="yellow"/>
        </w:rPr>
        <w:t>&gt;</w:t>
      </w:r>
    </w:p>
    <w:p w14:paraId="1938310E" w14:textId="77777777" w:rsidR="008C0437" w:rsidRPr="008C0437" w:rsidRDefault="008C0437" w:rsidP="008C0437">
      <w:pPr>
        <w:pStyle w:val="ListParagraph"/>
        <w:autoSpaceDE w:val="0"/>
        <w:autoSpaceDN w:val="0"/>
        <w:adjustRightInd w:val="0"/>
        <w:spacing w:line="240" w:lineRule="auto"/>
        <w:ind w:left="1080"/>
        <w:rPr>
          <w:highlight w:val="yellow"/>
        </w:rPr>
      </w:pPr>
    </w:p>
    <w:p w14:paraId="1BBEB42A" w14:textId="77777777" w:rsidR="001758C3" w:rsidRDefault="001758C3" w:rsidP="00C96A39">
      <w:pPr>
        <w:autoSpaceDE w:val="0"/>
        <w:autoSpaceDN w:val="0"/>
        <w:adjustRightInd w:val="0"/>
        <w:spacing w:line="240" w:lineRule="auto"/>
        <w:ind w:left="709"/>
      </w:pPr>
      <w:r w:rsidRPr="000F1DFE">
        <w:t>The methodology for estimating was based on the number of uses per person per day and the number of staff, and the assumption that each staff will work an average of 45 weeks of the year.</w:t>
      </w:r>
      <w:r w:rsidR="008C0437">
        <w:t xml:space="preserve"> </w:t>
      </w:r>
      <w:r w:rsidRPr="000F1DFE">
        <w:t>The estimated assumptions (i.e. uses per person, # of staff, etc) and the stipulated run hours for each fitting/area as agreed by the staff listed above are shown in the table below (or attached).</w:t>
      </w:r>
    </w:p>
    <w:p w14:paraId="7E126D12" w14:textId="77777777" w:rsidR="008C0437" w:rsidRPr="000F1DFE" w:rsidRDefault="008C0437" w:rsidP="00C96A39">
      <w:pPr>
        <w:autoSpaceDE w:val="0"/>
        <w:autoSpaceDN w:val="0"/>
        <w:adjustRightInd w:val="0"/>
        <w:spacing w:line="240" w:lineRule="auto"/>
        <w:ind w:left="709"/>
      </w:pPr>
    </w:p>
    <w:p w14:paraId="23EF4620" w14:textId="77777777" w:rsidR="001758C3" w:rsidRPr="000F1DFE" w:rsidRDefault="001758C3" w:rsidP="008C0437">
      <w:pPr>
        <w:pStyle w:val="Heading3"/>
      </w:pPr>
      <w:r w:rsidRPr="000F1DFE">
        <w:t xml:space="preserve">Post-implementation </w:t>
      </w:r>
      <w:r w:rsidRPr="008C0437">
        <w:t>variables</w:t>
      </w:r>
      <w:r w:rsidRPr="000F1DFE">
        <w:t xml:space="preserve"> </w:t>
      </w:r>
    </w:p>
    <w:p w14:paraId="2D61F365" w14:textId="77777777" w:rsidR="001758C3" w:rsidRPr="000F1DFE" w:rsidRDefault="001758C3" w:rsidP="008C0437">
      <w:pPr>
        <w:pStyle w:val="Heading4"/>
      </w:pPr>
      <w:r w:rsidRPr="000F1DFE">
        <w:t xml:space="preserve">To be measured </w:t>
      </w:r>
    </w:p>
    <w:p w14:paraId="21C34542" w14:textId="77777777" w:rsidR="001758C3" w:rsidRDefault="008C0437" w:rsidP="00C96A39">
      <w:pPr>
        <w:autoSpaceDE w:val="0"/>
        <w:autoSpaceDN w:val="0"/>
        <w:adjustRightInd w:val="0"/>
        <w:spacing w:line="240" w:lineRule="auto"/>
        <w:ind w:left="709"/>
      </w:pPr>
      <w:r>
        <w:rPr>
          <w:b/>
        </w:rPr>
        <w:t>Water flow rate (post-implementation)</w:t>
      </w:r>
      <w:r w:rsidR="001758C3" w:rsidRPr="000F1DFE">
        <w:rPr>
          <w:b/>
        </w:rPr>
        <w:t>:</w:t>
      </w:r>
      <w:r w:rsidR="001758C3" w:rsidRPr="000F1DFE">
        <w:t xml:space="preserve"> The flow rates of every fitting installed with a flow restrictor is required to not exceed </w:t>
      </w:r>
      <w:r w:rsidRPr="008C0437">
        <w:rPr>
          <w:highlight w:val="yellow"/>
        </w:rPr>
        <w:t>&lt;X&gt;</w:t>
      </w:r>
      <w:r w:rsidR="001758C3" w:rsidRPr="000F1DFE">
        <w:t>L/minute. This is the manufacturer rating for the restrictor, however the performance will be measured immediately after in</w:t>
      </w:r>
      <w:r>
        <w:t>stallation of the flow restricto</w:t>
      </w:r>
      <w:r w:rsidR="001758C3" w:rsidRPr="000F1DFE">
        <w:t>r by the installer. The process will be the same as with the base flow rate measurements. As with the baseline measurements, it will be requested that a customer representative be present while a sample of fittings are measured (the same sample used dur</w:t>
      </w:r>
      <w:r>
        <w:t>ing the baseline measurements).</w:t>
      </w:r>
    </w:p>
    <w:p w14:paraId="5B44A71A" w14:textId="77777777" w:rsidR="008C0437" w:rsidRDefault="008C0437" w:rsidP="008C0437">
      <w:pPr>
        <w:pStyle w:val="ListParagraph"/>
        <w:numPr>
          <w:ilvl w:val="0"/>
          <w:numId w:val="22"/>
        </w:numPr>
        <w:autoSpaceDE w:val="0"/>
        <w:autoSpaceDN w:val="0"/>
        <w:adjustRightInd w:val="0"/>
        <w:spacing w:line="240" w:lineRule="auto"/>
      </w:pPr>
      <w:r>
        <w:t xml:space="preserve">Required maximum water flow rate (L/min) = </w:t>
      </w:r>
      <w:r w:rsidRPr="008C0437">
        <w:rPr>
          <w:highlight w:val="yellow"/>
        </w:rPr>
        <w:t>&lt;X&gt;</w:t>
      </w:r>
    </w:p>
    <w:p w14:paraId="73CB7E23" w14:textId="77777777" w:rsidR="008C0437" w:rsidRPr="000F1DFE" w:rsidRDefault="008C0437" w:rsidP="00C96A39">
      <w:pPr>
        <w:autoSpaceDE w:val="0"/>
        <w:autoSpaceDN w:val="0"/>
        <w:adjustRightInd w:val="0"/>
        <w:spacing w:line="240" w:lineRule="auto"/>
        <w:ind w:left="709"/>
      </w:pPr>
    </w:p>
    <w:p w14:paraId="60B301EB" w14:textId="77777777" w:rsidR="001758C3" w:rsidRPr="000F1DFE" w:rsidRDefault="001758C3" w:rsidP="008C0437">
      <w:pPr>
        <w:pStyle w:val="Heading4"/>
      </w:pPr>
      <w:r w:rsidRPr="000F1DFE">
        <w:t xml:space="preserve">Stipulated (not measured or guaranteed) </w:t>
      </w:r>
    </w:p>
    <w:p w14:paraId="4E5D824A" w14:textId="77777777" w:rsidR="001758C3" w:rsidRDefault="001758C3" w:rsidP="00C96A39">
      <w:pPr>
        <w:autoSpaceDE w:val="0"/>
        <w:autoSpaceDN w:val="0"/>
        <w:adjustRightInd w:val="0"/>
        <w:spacing w:line="240" w:lineRule="auto"/>
        <w:ind w:left="720"/>
      </w:pPr>
      <w:r w:rsidRPr="000F1DFE">
        <w:rPr>
          <w:b/>
        </w:rPr>
        <w:t xml:space="preserve">Annual Run Hours </w:t>
      </w:r>
      <w:r w:rsidR="008C0437">
        <w:rPr>
          <w:b/>
        </w:rPr>
        <w:t>(post-implementation)</w:t>
      </w:r>
      <w:r w:rsidR="008C0437" w:rsidRPr="000F1DFE">
        <w:rPr>
          <w:b/>
        </w:rPr>
        <w:t>:</w:t>
      </w:r>
      <w:r w:rsidR="008C0437">
        <w:rPr>
          <w:b/>
        </w:rPr>
        <w:t xml:space="preserve"> </w:t>
      </w:r>
      <w:r w:rsidRPr="000F1DFE">
        <w:t>Since this solution will have no impact upon the control of the fittings, the annual run hours of the baseline will be assume</w:t>
      </w:r>
      <w:r w:rsidR="008C0437">
        <w:t>d to hold post installation – r</w:t>
      </w:r>
      <w:r w:rsidRPr="000F1DFE">
        <w:t>efer to the agreed run hours as per table x above (or attached).</w:t>
      </w:r>
    </w:p>
    <w:p w14:paraId="745C3CA0" w14:textId="77777777" w:rsidR="008C0437" w:rsidRPr="000F1DFE" w:rsidRDefault="008C0437" w:rsidP="00C96A39">
      <w:pPr>
        <w:autoSpaceDE w:val="0"/>
        <w:autoSpaceDN w:val="0"/>
        <w:adjustRightInd w:val="0"/>
        <w:spacing w:line="240" w:lineRule="auto"/>
        <w:ind w:left="720"/>
        <w:rPr>
          <w:sz w:val="22"/>
        </w:rPr>
      </w:pPr>
    </w:p>
    <w:p w14:paraId="118ECDF9" w14:textId="77777777" w:rsidR="001758C3" w:rsidRPr="000F1DFE" w:rsidRDefault="001758C3" w:rsidP="00447A1F">
      <w:pPr>
        <w:pStyle w:val="Heading3"/>
      </w:pPr>
      <w:r w:rsidRPr="000F1DFE">
        <w:t>Baseline adjustment factors</w:t>
      </w:r>
    </w:p>
    <w:p w14:paraId="2E808913" w14:textId="77777777" w:rsidR="001758C3" w:rsidRDefault="001758C3" w:rsidP="00C96A39">
      <w:pPr>
        <w:autoSpaceDE w:val="0"/>
        <w:autoSpaceDN w:val="0"/>
        <w:adjustRightInd w:val="0"/>
        <w:spacing w:line="240" w:lineRule="auto"/>
        <w:ind w:left="709"/>
      </w:pPr>
      <w:r w:rsidRPr="000F1DFE">
        <w:t>Not applicable.</w:t>
      </w:r>
    </w:p>
    <w:p w14:paraId="1417598C" w14:textId="77777777" w:rsidR="00447A1F" w:rsidRPr="000F1DFE" w:rsidRDefault="00447A1F" w:rsidP="00C96A39">
      <w:pPr>
        <w:autoSpaceDE w:val="0"/>
        <w:autoSpaceDN w:val="0"/>
        <w:adjustRightInd w:val="0"/>
        <w:spacing w:line="240" w:lineRule="auto"/>
        <w:ind w:left="709"/>
      </w:pPr>
    </w:p>
    <w:p w14:paraId="5ED319D0" w14:textId="77777777" w:rsidR="001758C3" w:rsidRPr="000F1DFE" w:rsidRDefault="001758C3" w:rsidP="00447A1F">
      <w:pPr>
        <w:pStyle w:val="Heading3"/>
      </w:pPr>
      <w:r w:rsidRPr="000F1DFE">
        <w:t>Demand reduction savings</w:t>
      </w:r>
    </w:p>
    <w:p w14:paraId="6392251D" w14:textId="77777777" w:rsidR="001758C3" w:rsidRDefault="001758C3" w:rsidP="00C96A39">
      <w:pPr>
        <w:autoSpaceDE w:val="0"/>
        <w:autoSpaceDN w:val="0"/>
        <w:adjustRightInd w:val="0"/>
        <w:spacing w:line="240" w:lineRule="auto"/>
        <w:ind w:left="709"/>
      </w:pPr>
      <w:r w:rsidRPr="000F1DFE">
        <w:t>Not applicable.</w:t>
      </w:r>
    </w:p>
    <w:p w14:paraId="78A6C098" w14:textId="77777777" w:rsidR="00447A1F" w:rsidRPr="000F1DFE" w:rsidRDefault="00447A1F" w:rsidP="00C96A39">
      <w:pPr>
        <w:autoSpaceDE w:val="0"/>
        <w:autoSpaceDN w:val="0"/>
        <w:adjustRightInd w:val="0"/>
        <w:spacing w:line="240" w:lineRule="auto"/>
        <w:ind w:left="709"/>
      </w:pPr>
    </w:p>
    <w:p w14:paraId="3037791C" w14:textId="77777777" w:rsidR="001758C3" w:rsidRPr="000F1DFE" w:rsidRDefault="001758C3" w:rsidP="00447A1F">
      <w:pPr>
        <w:pStyle w:val="Heading3"/>
      </w:pPr>
      <w:r w:rsidRPr="000F1DFE">
        <w:t>Maintenance savings</w:t>
      </w:r>
    </w:p>
    <w:p w14:paraId="5B2E049B" w14:textId="77777777" w:rsidR="001758C3" w:rsidRDefault="001758C3" w:rsidP="00C96A39">
      <w:pPr>
        <w:autoSpaceDE w:val="0"/>
        <w:autoSpaceDN w:val="0"/>
        <w:adjustRightInd w:val="0"/>
        <w:spacing w:line="240" w:lineRule="auto"/>
        <w:ind w:left="709"/>
      </w:pPr>
      <w:r w:rsidRPr="000F1DFE">
        <w:t>Not applicable.</w:t>
      </w:r>
    </w:p>
    <w:p w14:paraId="0F739B8F" w14:textId="77777777" w:rsidR="00447A1F" w:rsidRPr="000F1DFE" w:rsidRDefault="00447A1F" w:rsidP="00C96A39">
      <w:pPr>
        <w:autoSpaceDE w:val="0"/>
        <w:autoSpaceDN w:val="0"/>
        <w:adjustRightInd w:val="0"/>
        <w:spacing w:line="240" w:lineRule="auto"/>
        <w:ind w:left="709"/>
      </w:pPr>
    </w:p>
    <w:p w14:paraId="612369FB" w14:textId="77777777" w:rsidR="001758C3" w:rsidRPr="000F1DFE" w:rsidRDefault="001758C3" w:rsidP="00447A1F">
      <w:pPr>
        <w:pStyle w:val="Heading3"/>
      </w:pPr>
      <w:r w:rsidRPr="000F1DFE">
        <w:t>Other savings</w:t>
      </w:r>
    </w:p>
    <w:p w14:paraId="26A5A265" w14:textId="77777777" w:rsidR="00447A1F" w:rsidRPr="000F1DFE" w:rsidRDefault="001758C3" w:rsidP="00447A1F">
      <w:pPr>
        <w:autoSpaceDE w:val="0"/>
        <w:autoSpaceDN w:val="0"/>
        <w:adjustRightInd w:val="0"/>
        <w:spacing w:line="240" w:lineRule="auto"/>
        <w:ind w:left="709"/>
      </w:pPr>
      <w:r w:rsidRPr="000F1DFE">
        <w:t>Not applicable.</w:t>
      </w:r>
    </w:p>
    <w:p w14:paraId="3B53B8DC" w14:textId="77777777" w:rsidR="001758C3" w:rsidRPr="000F1DFE" w:rsidRDefault="001758C3" w:rsidP="00447A1F">
      <w:pPr>
        <w:pStyle w:val="Heading3"/>
      </w:pPr>
      <w:r w:rsidRPr="000F1DFE">
        <w:lastRenderedPageBreak/>
        <w:t>Verification of Equipment Installation</w:t>
      </w:r>
    </w:p>
    <w:p w14:paraId="15E7A44B" w14:textId="77777777" w:rsidR="001758C3" w:rsidRPr="000F1DFE" w:rsidRDefault="00331A52" w:rsidP="00C96A39">
      <w:pPr>
        <w:autoSpaceDE w:val="0"/>
        <w:autoSpaceDN w:val="0"/>
        <w:adjustRightInd w:val="0"/>
        <w:spacing w:line="240" w:lineRule="auto"/>
        <w:ind w:left="709"/>
      </w:pPr>
      <w:r>
        <w:rPr>
          <w:highlight w:val="yellow"/>
        </w:rPr>
        <w:t>&lt;</w:t>
      </w:r>
      <w:r w:rsidR="001758C3" w:rsidRPr="00331A52">
        <w:rPr>
          <w:highlight w:val="yellow"/>
        </w:rPr>
        <w:t>Insert details of how th</w:t>
      </w:r>
      <w:r>
        <w:rPr>
          <w:highlight w:val="yellow"/>
        </w:rPr>
        <w:t>e installation of the equipment</w:t>
      </w:r>
      <w:r w:rsidR="001758C3" w:rsidRPr="00331A52">
        <w:rPr>
          <w:highlight w:val="yellow"/>
        </w:rPr>
        <w:t xml:space="preserve"> will be verified, i.e. the correct quantity, specification, location, etc. It may be necessary to include or refer to a table/spreadshee</w:t>
      </w:r>
      <w:r w:rsidR="00447A1F" w:rsidRPr="00331A52">
        <w:rPr>
          <w:highlight w:val="yellow"/>
        </w:rPr>
        <w:t>t.</w:t>
      </w:r>
      <w:r w:rsidR="001758C3" w:rsidRPr="00331A52">
        <w:rPr>
          <w:highlight w:val="yellow"/>
        </w:rPr>
        <w:t>&gt;</w:t>
      </w:r>
    </w:p>
    <w:p w14:paraId="729698F3" w14:textId="77777777" w:rsidR="001758C3" w:rsidRDefault="00331A52" w:rsidP="00C96A39">
      <w:pPr>
        <w:autoSpaceDE w:val="0"/>
        <w:autoSpaceDN w:val="0"/>
        <w:adjustRightInd w:val="0"/>
        <w:spacing w:line="240" w:lineRule="auto"/>
        <w:ind w:left="709"/>
      </w:pPr>
      <w:r>
        <w:t>ESCO will conduct a walk</w:t>
      </w:r>
      <w:r w:rsidR="001758C3" w:rsidRPr="000F1DFE">
        <w:t>ing tour with an Agency representative to prove that the flow restrictors do not exceed XL/m</w:t>
      </w:r>
      <w:r>
        <w:t>inute using the appropriate</w:t>
      </w:r>
      <w:r w:rsidR="001758C3" w:rsidRPr="000F1DFE">
        <w:t xml:space="preserve"> tool</w:t>
      </w:r>
      <w:r>
        <w:t xml:space="preserve"> (i.e. cup-thing)</w:t>
      </w:r>
      <w:r w:rsidR="001758C3" w:rsidRPr="000F1DFE">
        <w:t xml:space="preserve"> across various sample locations. </w:t>
      </w:r>
    </w:p>
    <w:p w14:paraId="16769BF7" w14:textId="77777777" w:rsidR="00331A52" w:rsidRPr="000F1DFE" w:rsidRDefault="00331A52" w:rsidP="00C96A39">
      <w:pPr>
        <w:autoSpaceDE w:val="0"/>
        <w:autoSpaceDN w:val="0"/>
        <w:adjustRightInd w:val="0"/>
        <w:spacing w:line="240" w:lineRule="auto"/>
        <w:ind w:left="709"/>
      </w:pPr>
    </w:p>
    <w:p w14:paraId="5F4A059B" w14:textId="77777777" w:rsidR="001758C3" w:rsidRPr="000F1DFE" w:rsidRDefault="001758C3" w:rsidP="00331A52">
      <w:pPr>
        <w:pStyle w:val="Heading3"/>
      </w:pPr>
      <w:r w:rsidRPr="000F1DFE">
        <w:t>Commissioning/tracking performance</w:t>
      </w:r>
    </w:p>
    <w:p w14:paraId="35C5F1F6" w14:textId="77777777" w:rsidR="001758C3" w:rsidRDefault="001758C3" w:rsidP="00C96A39">
      <w:pPr>
        <w:autoSpaceDE w:val="0"/>
        <w:autoSpaceDN w:val="0"/>
        <w:adjustRightInd w:val="0"/>
        <w:spacing w:line="240" w:lineRule="auto"/>
        <w:ind w:left="709"/>
      </w:pPr>
      <w:r w:rsidRPr="000F1DFE">
        <w:t>Not applicable.</w:t>
      </w:r>
    </w:p>
    <w:p w14:paraId="05E03E5E" w14:textId="77777777" w:rsidR="00331A52" w:rsidRPr="000F1DFE" w:rsidRDefault="00331A52" w:rsidP="00C96A39">
      <w:pPr>
        <w:autoSpaceDE w:val="0"/>
        <w:autoSpaceDN w:val="0"/>
        <w:adjustRightInd w:val="0"/>
        <w:spacing w:line="240" w:lineRule="auto"/>
        <w:ind w:left="709"/>
        <w:rPr>
          <w:rFonts w:cstheme="minorHAnsi"/>
          <w:bCs/>
        </w:rPr>
      </w:pPr>
    </w:p>
    <w:p w14:paraId="06C54104" w14:textId="77777777" w:rsidR="001758C3" w:rsidRPr="000F1DFE" w:rsidRDefault="001758C3" w:rsidP="00331A52">
      <w:pPr>
        <w:pStyle w:val="Heading3"/>
      </w:pPr>
      <w:r w:rsidRPr="000F1DFE">
        <w:t>Information to be provided by the customer</w:t>
      </w:r>
    </w:p>
    <w:p w14:paraId="585BF804" w14:textId="77777777" w:rsidR="001758C3" w:rsidRDefault="001758C3" w:rsidP="00C96A39">
      <w:pPr>
        <w:autoSpaceDE w:val="0"/>
        <w:autoSpaceDN w:val="0"/>
        <w:adjustRightInd w:val="0"/>
        <w:spacing w:line="240" w:lineRule="auto"/>
        <w:ind w:left="709"/>
      </w:pPr>
      <w:r w:rsidRPr="000F1DFE">
        <w:t>Not applicable.</w:t>
      </w:r>
    </w:p>
    <w:p w14:paraId="5B4688D1" w14:textId="77777777" w:rsidR="00331A52" w:rsidRPr="000F1DFE" w:rsidRDefault="00331A52" w:rsidP="00C96A39">
      <w:pPr>
        <w:autoSpaceDE w:val="0"/>
        <w:autoSpaceDN w:val="0"/>
        <w:adjustRightInd w:val="0"/>
        <w:spacing w:line="240" w:lineRule="auto"/>
        <w:ind w:left="709"/>
        <w:rPr>
          <w:rFonts w:cstheme="minorHAnsi"/>
          <w:bCs/>
        </w:rPr>
      </w:pPr>
    </w:p>
    <w:p w14:paraId="3BFBB230" w14:textId="77777777" w:rsidR="001758C3" w:rsidRPr="000F1DFE" w:rsidRDefault="001758C3" w:rsidP="00331A52">
      <w:pPr>
        <w:pStyle w:val="Heading3"/>
      </w:pPr>
      <w:r w:rsidRPr="000F1DFE">
        <w:t>Reporting by the ESCO</w:t>
      </w:r>
    </w:p>
    <w:p w14:paraId="41EFA35E" w14:textId="77777777" w:rsidR="001758C3" w:rsidRDefault="001758C3" w:rsidP="00C96A39">
      <w:pPr>
        <w:autoSpaceDE w:val="0"/>
        <w:autoSpaceDN w:val="0"/>
        <w:adjustRightInd w:val="0"/>
        <w:spacing w:line="240" w:lineRule="auto"/>
        <w:ind w:left="709"/>
      </w:pPr>
      <w:r w:rsidRPr="000F1DFE">
        <w:t>A one-off report will be provided by the ESCO to the customer within 3 months of the completed installation of this solution. The report will verify the post installation flow rates for each fitting.</w:t>
      </w:r>
    </w:p>
    <w:p w14:paraId="215B3560" w14:textId="77777777" w:rsidR="00331A52" w:rsidRPr="000F1DFE" w:rsidRDefault="00331A52" w:rsidP="00C96A39">
      <w:pPr>
        <w:autoSpaceDE w:val="0"/>
        <w:autoSpaceDN w:val="0"/>
        <w:adjustRightInd w:val="0"/>
        <w:spacing w:line="240" w:lineRule="auto"/>
        <w:ind w:left="709"/>
      </w:pPr>
    </w:p>
    <w:p w14:paraId="431B70C0" w14:textId="77777777" w:rsidR="001758C3" w:rsidRDefault="001758C3" w:rsidP="00331A52">
      <w:pPr>
        <w:pStyle w:val="Heading3"/>
      </w:pPr>
      <w:r w:rsidRPr="000F1DFE">
        <w:t xml:space="preserve">Extrapolations/calculations </w:t>
      </w:r>
    </w:p>
    <w:p w14:paraId="0EC15D87" w14:textId="77777777" w:rsidR="00DB2BB6" w:rsidRDefault="00DB2BB6" w:rsidP="00DB2BB6">
      <w:pPr>
        <w:pStyle w:val="Heading4"/>
      </w:pPr>
      <w:r>
        <w:t>Extrapolations</w:t>
      </w:r>
    </w:p>
    <w:p w14:paraId="2B2DCD79" w14:textId="77777777" w:rsidR="00DB2BB6" w:rsidRDefault="00DB2BB6" w:rsidP="00DB2BB6">
      <w:pPr>
        <w:autoSpaceDE w:val="0"/>
        <w:autoSpaceDN w:val="0"/>
        <w:adjustRightInd w:val="0"/>
        <w:spacing w:line="240" w:lineRule="auto"/>
        <w:ind w:left="709"/>
      </w:pPr>
      <w:r>
        <w:t>&lt;Provide extrapolation details for determining the:</w:t>
      </w:r>
    </w:p>
    <w:p w14:paraId="17307519" w14:textId="77777777" w:rsidR="00DB2BB6" w:rsidRDefault="00DB2BB6" w:rsidP="00DB2BB6">
      <w:pPr>
        <w:pStyle w:val="ListParagraph"/>
        <w:numPr>
          <w:ilvl w:val="0"/>
          <w:numId w:val="30"/>
        </w:numPr>
        <w:autoSpaceDE w:val="0"/>
        <w:autoSpaceDN w:val="0"/>
        <w:adjustRightInd w:val="0"/>
        <w:spacing w:line="240" w:lineRule="auto"/>
      </w:pPr>
      <w:r>
        <w:t>average water flow per fitting (number of samples, tools, used, etc)</w:t>
      </w:r>
    </w:p>
    <w:p w14:paraId="39090744" w14:textId="77777777" w:rsidR="00DB2BB6" w:rsidRDefault="00DB2BB6" w:rsidP="00DB2BB6">
      <w:pPr>
        <w:pStyle w:val="ListParagraph"/>
        <w:numPr>
          <w:ilvl w:val="0"/>
          <w:numId w:val="30"/>
        </w:numPr>
        <w:autoSpaceDE w:val="0"/>
        <w:autoSpaceDN w:val="0"/>
        <w:adjustRightInd w:val="0"/>
        <w:spacing w:line="240" w:lineRule="auto"/>
      </w:pPr>
      <w:r>
        <w:t>average annual run hours per zone (number of samples, tools, used, etc)</w:t>
      </w:r>
    </w:p>
    <w:p w14:paraId="2A68849C" w14:textId="77777777" w:rsidR="00DB2BB6" w:rsidRDefault="00DB2BB6" w:rsidP="00DB2BB6"/>
    <w:p w14:paraId="06B42466" w14:textId="77777777" w:rsidR="00DB2BB6" w:rsidRPr="00DB2BB6" w:rsidRDefault="00DB2BB6" w:rsidP="00DB2BB6">
      <w:pPr>
        <w:pStyle w:val="Heading4"/>
      </w:pPr>
      <w:r>
        <w:t>Calculations</w:t>
      </w:r>
    </w:p>
    <w:p w14:paraId="47E51AB8" w14:textId="77777777" w:rsidR="005D64F7" w:rsidRPr="00252CFC" w:rsidRDefault="005D64F7" w:rsidP="005D64F7">
      <w:pPr>
        <w:autoSpaceDE w:val="0"/>
        <w:autoSpaceDN w:val="0"/>
        <w:adjustRightInd w:val="0"/>
        <w:spacing w:line="240" w:lineRule="auto"/>
        <w:ind w:left="709"/>
      </w:pPr>
      <w:r w:rsidRPr="00252CFC">
        <w:t xml:space="preserve">The </w:t>
      </w:r>
      <w:r>
        <w:t>water flow</w:t>
      </w:r>
      <w:r w:rsidRPr="00252CFC">
        <w:t xml:space="preserve"> (pre</w:t>
      </w:r>
      <w:r>
        <w:t>-</w:t>
      </w:r>
      <w:r w:rsidRPr="00252CFC">
        <w:t xml:space="preserve">implementation) of each sample </w:t>
      </w:r>
      <w:r>
        <w:t>fitting</w:t>
      </w:r>
      <w:r w:rsidRPr="00252CFC">
        <w:t xml:space="preserve"> zone will be extrapolated across all areas covered by the lighting controls and multiplied by the agreed </w:t>
      </w:r>
      <w:r>
        <w:t>run hours</w:t>
      </w:r>
      <w:r w:rsidRPr="00252CFC">
        <w:t xml:space="preserve"> of each </w:t>
      </w:r>
      <w:r>
        <w:t>zone</w:t>
      </w:r>
      <w:r w:rsidRPr="00252CFC">
        <w:t>. This will be provided in a table as part of the M&amp;V report for this solution.</w:t>
      </w:r>
    </w:p>
    <w:p w14:paraId="3B3EF17E" w14:textId="77777777" w:rsidR="005D64F7" w:rsidRPr="00252CFC" w:rsidRDefault="005D64F7" w:rsidP="005D64F7">
      <w:pPr>
        <w:autoSpaceDE w:val="0"/>
        <w:autoSpaceDN w:val="0"/>
        <w:adjustRightInd w:val="0"/>
        <w:spacing w:line="240" w:lineRule="auto"/>
        <w:ind w:left="709"/>
      </w:pPr>
    </w:p>
    <w:p w14:paraId="78C330C8" w14:textId="77777777" w:rsidR="005D64F7" w:rsidRPr="00B524DF" w:rsidRDefault="005D64F7" w:rsidP="005D64F7">
      <w:pPr>
        <w:autoSpaceDE w:val="0"/>
        <w:autoSpaceDN w:val="0"/>
        <w:adjustRightInd w:val="0"/>
        <w:spacing w:line="240" w:lineRule="auto"/>
        <w:ind w:left="709"/>
        <w:rPr>
          <w:color w:val="FF0000"/>
        </w:rPr>
      </w:pPr>
      <w:r w:rsidRPr="00B524DF">
        <w:rPr>
          <w:color w:val="FF0000"/>
        </w:rPr>
        <w:t>&lt;</w:t>
      </w:r>
      <w:r w:rsidRPr="00B524DF">
        <w:rPr>
          <w:b/>
          <w:color w:val="FF0000"/>
        </w:rPr>
        <w:t xml:space="preserve">Remove after noted: </w:t>
      </w:r>
      <w:r w:rsidRPr="00B524DF">
        <w:rPr>
          <w:color w:val="FF0000"/>
        </w:rPr>
        <w:t xml:space="preserve">ESCO </w:t>
      </w:r>
      <w:r w:rsidRPr="00B524DF">
        <w:rPr>
          <w:b/>
          <w:color w:val="FF0000"/>
        </w:rPr>
        <w:t>MUST</w:t>
      </w:r>
      <w:r w:rsidRPr="00B524DF">
        <w:rPr>
          <w:color w:val="FF0000"/>
        </w:rPr>
        <w:t xml:space="preserve"> provide an Excel Spreadsheet</w:t>
      </w:r>
      <w:r>
        <w:rPr>
          <w:color w:val="FF0000"/>
        </w:rPr>
        <w:t xml:space="preserve"> or table</w:t>
      </w:r>
      <w:r w:rsidRPr="00B524DF">
        <w:rPr>
          <w:color w:val="FF0000"/>
        </w:rPr>
        <w:t xml:space="preserve"> detailing the:</w:t>
      </w:r>
    </w:p>
    <w:p w14:paraId="733369D4" w14:textId="77777777" w:rsidR="005D64F7" w:rsidRPr="00B524DF" w:rsidRDefault="005D64F7" w:rsidP="005D64F7">
      <w:pPr>
        <w:pStyle w:val="ListParagraph"/>
        <w:numPr>
          <w:ilvl w:val="0"/>
          <w:numId w:val="26"/>
        </w:numPr>
        <w:autoSpaceDE w:val="0"/>
        <w:autoSpaceDN w:val="0"/>
        <w:adjustRightInd w:val="0"/>
        <w:spacing w:line="240" w:lineRule="auto"/>
        <w:rPr>
          <w:color w:val="FF0000"/>
        </w:rPr>
      </w:pPr>
      <w:r w:rsidRPr="00B524DF">
        <w:rPr>
          <w:color w:val="FF0000"/>
        </w:rPr>
        <w:t xml:space="preserve">Relevant area / site affected by the </w:t>
      </w:r>
      <w:r>
        <w:rPr>
          <w:color w:val="FF0000"/>
        </w:rPr>
        <w:t>water solution</w:t>
      </w:r>
    </w:p>
    <w:p w14:paraId="166FEFEA" w14:textId="77777777" w:rsidR="005D64F7" w:rsidRPr="00B524DF" w:rsidRDefault="005D64F7" w:rsidP="005D64F7">
      <w:pPr>
        <w:pStyle w:val="ListParagraph"/>
        <w:numPr>
          <w:ilvl w:val="0"/>
          <w:numId w:val="26"/>
        </w:numPr>
        <w:autoSpaceDE w:val="0"/>
        <w:autoSpaceDN w:val="0"/>
        <w:adjustRightInd w:val="0"/>
        <w:spacing w:line="240" w:lineRule="auto"/>
        <w:rPr>
          <w:color w:val="FF0000"/>
        </w:rPr>
      </w:pPr>
      <w:r>
        <w:rPr>
          <w:color w:val="FF0000"/>
        </w:rPr>
        <w:t>The type of fittings</w:t>
      </w:r>
      <w:r w:rsidRPr="00B524DF">
        <w:rPr>
          <w:color w:val="FF0000"/>
        </w:rPr>
        <w:t xml:space="preserve"> installed</w:t>
      </w:r>
    </w:p>
    <w:p w14:paraId="5F53AE43" w14:textId="77777777" w:rsidR="005D64F7" w:rsidRPr="00B524DF" w:rsidRDefault="005D64F7" w:rsidP="005D64F7">
      <w:pPr>
        <w:pStyle w:val="ListParagraph"/>
        <w:numPr>
          <w:ilvl w:val="0"/>
          <w:numId w:val="26"/>
        </w:numPr>
        <w:autoSpaceDE w:val="0"/>
        <w:autoSpaceDN w:val="0"/>
        <w:adjustRightInd w:val="0"/>
        <w:spacing w:line="240" w:lineRule="auto"/>
        <w:rPr>
          <w:color w:val="FF0000"/>
        </w:rPr>
      </w:pPr>
      <w:r>
        <w:rPr>
          <w:color w:val="FF0000"/>
        </w:rPr>
        <w:t>Water</w:t>
      </w:r>
      <w:r w:rsidRPr="00B524DF">
        <w:rPr>
          <w:color w:val="FF0000"/>
        </w:rPr>
        <w:t xml:space="preserve"> saving calculations which should include:</w:t>
      </w:r>
    </w:p>
    <w:p w14:paraId="28511A68" w14:textId="77777777" w:rsidR="005D64F7" w:rsidRPr="00B524DF" w:rsidRDefault="005D64F7" w:rsidP="005D64F7">
      <w:pPr>
        <w:pStyle w:val="ListParagraph"/>
        <w:numPr>
          <w:ilvl w:val="1"/>
          <w:numId w:val="26"/>
        </w:numPr>
        <w:autoSpaceDE w:val="0"/>
        <w:autoSpaceDN w:val="0"/>
        <w:adjustRightInd w:val="0"/>
        <w:spacing w:line="240" w:lineRule="auto"/>
        <w:rPr>
          <w:color w:val="FF0000"/>
        </w:rPr>
      </w:pPr>
      <w:r w:rsidRPr="00B524DF">
        <w:rPr>
          <w:color w:val="FF0000"/>
        </w:rPr>
        <w:t>Number of fittings (pre/post implementation)</w:t>
      </w:r>
    </w:p>
    <w:p w14:paraId="4A6EC7FF" w14:textId="77777777" w:rsidR="005D64F7" w:rsidRDefault="005D64F7" w:rsidP="005D64F7">
      <w:pPr>
        <w:pStyle w:val="ListParagraph"/>
        <w:numPr>
          <w:ilvl w:val="1"/>
          <w:numId w:val="26"/>
        </w:numPr>
        <w:autoSpaceDE w:val="0"/>
        <w:autoSpaceDN w:val="0"/>
        <w:adjustRightInd w:val="0"/>
        <w:spacing w:line="240" w:lineRule="auto"/>
        <w:rPr>
          <w:color w:val="FF0000"/>
        </w:rPr>
      </w:pPr>
      <w:r w:rsidRPr="00B524DF">
        <w:rPr>
          <w:color w:val="FF0000"/>
        </w:rPr>
        <w:t xml:space="preserve">Fitting </w:t>
      </w:r>
      <w:r w:rsidR="00DB2BB6">
        <w:rPr>
          <w:color w:val="FF0000"/>
        </w:rPr>
        <w:t>flow rates</w:t>
      </w:r>
      <w:r w:rsidRPr="00B524DF">
        <w:rPr>
          <w:color w:val="FF0000"/>
        </w:rPr>
        <w:t xml:space="preserve"> (</w:t>
      </w:r>
      <w:r w:rsidR="00DB2BB6">
        <w:rPr>
          <w:color w:val="FF0000"/>
        </w:rPr>
        <w:t>L/min</w:t>
      </w:r>
      <w:r w:rsidRPr="00B524DF">
        <w:rPr>
          <w:color w:val="FF0000"/>
        </w:rPr>
        <w:t>) (pre/post implementation)</w:t>
      </w:r>
    </w:p>
    <w:p w14:paraId="16FB4EAA" w14:textId="77777777" w:rsidR="005D64F7" w:rsidRPr="00B524DF" w:rsidRDefault="005D64F7" w:rsidP="00DB2BB6">
      <w:pPr>
        <w:pStyle w:val="ListParagraph"/>
        <w:numPr>
          <w:ilvl w:val="1"/>
          <w:numId w:val="26"/>
        </w:numPr>
        <w:autoSpaceDE w:val="0"/>
        <w:autoSpaceDN w:val="0"/>
        <w:adjustRightInd w:val="0"/>
        <w:spacing w:line="240" w:lineRule="auto"/>
        <w:rPr>
          <w:color w:val="FF0000"/>
        </w:rPr>
      </w:pPr>
      <w:r>
        <w:rPr>
          <w:color w:val="FF0000"/>
        </w:rPr>
        <w:t>Number of fitting samples taken</w:t>
      </w:r>
    </w:p>
    <w:p w14:paraId="42059F1B" w14:textId="77777777" w:rsidR="005D64F7" w:rsidRPr="00DB2BB6" w:rsidRDefault="005D64F7" w:rsidP="00DB2BB6">
      <w:pPr>
        <w:pStyle w:val="ListParagraph"/>
        <w:numPr>
          <w:ilvl w:val="1"/>
          <w:numId w:val="26"/>
        </w:numPr>
        <w:autoSpaceDE w:val="0"/>
        <w:autoSpaceDN w:val="0"/>
        <w:adjustRightInd w:val="0"/>
        <w:spacing w:line="240" w:lineRule="auto"/>
        <w:rPr>
          <w:color w:val="FF0000"/>
        </w:rPr>
      </w:pPr>
      <w:r w:rsidRPr="00B524DF">
        <w:rPr>
          <w:color w:val="FF0000"/>
        </w:rPr>
        <w:t>Average Annual Run Hours</w:t>
      </w:r>
    </w:p>
    <w:p w14:paraId="6CB5B65B" w14:textId="77777777" w:rsidR="001758C3" w:rsidRPr="000F1DFE" w:rsidRDefault="001758C3" w:rsidP="00C96A39">
      <w:pPr>
        <w:autoSpaceDE w:val="0"/>
        <w:autoSpaceDN w:val="0"/>
        <w:adjustRightInd w:val="0"/>
        <w:spacing w:line="240" w:lineRule="auto"/>
        <w:ind w:left="709"/>
        <w:rPr>
          <w:rFonts w:cstheme="minorHAnsi"/>
          <w:bCs/>
        </w:rPr>
      </w:pPr>
    </w:p>
    <w:p w14:paraId="1221C250" w14:textId="77777777" w:rsidR="001758C3" w:rsidRPr="000F1DFE" w:rsidRDefault="001758C3" w:rsidP="000671A6">
      <w:pPr>
        <w:pStyle w:val="Heading2"/>
        <w:pageBreakBefore/>
      </w:pPr>
      <w:bookmarkStart w:id="25" w:name="_Toc376783470"/>
      <w:bookmarkStart w:id="26" w:name="_Toc377049709"/>
      <w:r w:rsidRPr="000F1DFE">
        <w:lastRenderedPageBreak/>
        <w:t xml:space="preserve">Provision of </w:t>
      </w:r>
      <w:r w:rsidRPr="000671A6">
        <w:t>information</w:t>
      </w:r>
      <w:r w:rsidRPr="000F1DFE">
        <w:t xml:space="preserve"> (consolidated)</w:t>
      </w:r>
      <w:bookmarkEnd w:id="25"/>
      <w:bookmarkEnd w:id="26"/>
      <w:r w:rsidRPr="000F1DFE">
        <w:t xml:space="preserve"> </w:t>
      </w:r>
    </w:p>
    <w:p w14:paraId="34283747" w14:textId="77777777" w:rsidR="001758C3" w:rsidRPr="000F1DFE" w:rsidRDefault="001758C3" w:rsidP="001758C3">
      <w:pPr>
        <w:autoSpaceDE w:val="0"/>
        <w:autoSpaceDN w:val="0"/>
        <w:adjustRightInd w:val="0"/>
        <w:spacing w:line="240" w:lineRule="auto"/>
        <w:ind w:left="709"/>
      </w:pPr>
      <w:r w:rsidRPr="000F1DFE">
        <w:t xml:space="preserve">&lt;provide a consolidated list of information required to be provided by the customer to the ESCO. </w:t>
      </w:r>
      <w:r w:rsidR="00DB2BB6" w:rsidRPr="000F1DFE">
        <w:t>I.e</w:t>
      </w:r>
      <w:r w:rsidRPr="000F1DFE">
        <w:t>. take all the separate information from section 2.x.11 (solution M&amp;V plans) and consolidate it into one list here.  Make sure it includes details of timing and regularity.&gt;</w:t>
      </w:r>
    </w:p>
    <w:p w14:paraId="05DD6BD3" w14:textId="77777777" w:rsidR="001758C3" w:rsidRPr="000F1DFE" w:rsidRDefault="001758C3" w:rsidP="001758C3">
      <w:pPr>
        <w:spacing w:line="240" w:lineRule="auto"/>
      </w:pPr>
      <w:r w:rsidRPr="000F1DFE">
        <w:br w:type="page"/>
      </w:r>
    </w:p>
    <w:p w14:paraId="1A7E26A4" w14:textId="77777777" w:rsidR="001758C3" w:rsidRPr="000F1DFE" w:rsidRDefault="001758C3" w:rsidP="000671A6">
      <w:pPr>
        <w:pStyle w:val="Heading2"/>
        <w:pageBreakBefore/>
      </w:pPr>
      <w:bookmarkStart w:id="27" w:name="_Toc376783471"/>
      <w:bookmarkStart w:id="28" w:name="_Toc377049710"/>
      <w:r w:rsidRPr="000F1DFE">
        <w:lastRenderedPageBreak/>
        <w:t xml:space="preserve">Reporting by </w:t>
      </w:r>
      <w:r w:rsidRPr="000671A6">
        <w:t>ESCO</w:t>
      </w:r>
      <w:r w:rsidRPr="000F1DFE">
        <w:t xml:space="preserve"> (consolidated)</w:t>
      </w:r>
      <w:bookmarkEnd w:id="27"/>
      <w:bookmarkEnd w:id="28"/>
      <w:r w:rsidRPr="000F1DFE">
        <w:t xml:space="preserve"> </w:t>
      </w:r>
    </w:p>
    <w:p w14:paraId="749D22C3" w14:textId="77777777" w:rsidR="001758C3" w:rsidRPr="000F1DFE" w:rsidRDefault="001758C3" w:rsidP="001758C3">
      <w:pPr>
        <w:autoSpaceDE w:val="0"/>
        <w:autoSpaceDN w:val="0"/>
        <w:adjustRightInd w:val="0"/>
        <w:spacing w:line="240" w:lineRule="auto"/>
        <w:ind w:left="709"/>
      </w:pPr>
      <w:r w:rsidRPr="000F1DFE">
        <w:t xml:space="preserve">&lt;provide a consolidated list of reports required to be provided by the ESCO to the Customer. i.e. take all the separate reporting requirements from section 2.x.12 (solution M&amp;V plans) and consolidate it into one list here.  Make sure it includes details of timing and regularity. </w:t>
      </w:r>
    </w:p>
    <w:p w14:paraId="4B4B9417" w14:textId="77777777" w:rsidR="001758C3" w:rsidRPr="000F1DFE" w:rsidRDefault="001758C3" w:rsidP="001758C3">
      <w:pPr>
        <w:autoSpaceDE w:val="0"/>
        <w:autoSpaceDN w:val="0"/>
        <w:adjustRightInd w:val="0"/>
        <w:spacing w:line="240" w:lineRule="auto"/>
        <w:ind w:left="709"/>
      </w:pPr>
      <w:r w:rsidRPr="000F1DFE">
        <w:t>It may be appropriate to include a post-Installation report which documents any deviations from the specified equipment and, if necessary, make recommendations for approval of any adjustments to M&amp;V plans.&gt;</w:t>
      </w:r>
    </w:p>
    <w:sectPr w:rsidR="001758C3" w:rsidRPr="000F1DFE" w:rsidSect="0081581D">
      <w:pgSz w:w="11906" w:h="16838"/>
      <w:pgMar w:top="851" w:right="992" w:bottom="851"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E0EC" w14:textId="77777777" w:rsidR="00BE65A0" w:rsidRDefault="00BE65A0" w:rsidP="000671A6">
      <w:pPr>
        <w:spacing w:line="240" w:lineRule="auto"/>
      </w:pPr>
      <w:r>
        <w:separator/>
      </w:r>
    </w:p>
  </w:endnote>
  <w:endnote w:type="continuationSeparator" w:id="0">
    <w:p w14:paraId="755E04E2" w14:textId="77777777" w:rsidR="00BE65A0" w:rsidRDefault="00BE65A0" w:rsidP="00067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ngs">
    <w:altName w:val="Arial Unicode MS"/>
    <w:panose1 w:val="00000000000000000000"/>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09C3" w14:textId="77777777" w:rsidR="000671A6" w:rsidRDefault="000671A6" w:rsidP="00A062CF">
    <w:pPr>
      <w:pStyle w:val="Footer"/>
      <w:rPr>
        <w:rFonts w:ascii="Arial" w:hAnsi="Arial" w:cs="Arial"/>
        <w:b/>
        <w:color w:val="3F3F3F"/>
        <w:sz w:val="20"/>
      </w:rPr>
    </w:pPr>
    <w:bookmarkStart w:id="0" w:name="aliashNonProtectiveMarki1FooterEvenPages"/>
  </w:p>
  <w:bookmarkEnd w:id="0"/>
  <w:p w14:paraId="4DFA361C" w14:textId="77777777" w:rsidR="0093325D" w:rsidRDefault="00933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8B7A" w14:textId="6A871D5C" w:rsidR="000671A6" w:rsidRDefault="00D9712C" w:rsidP="00A062CF">
    <w:pPr>
      <w:pStyle w:val="Footer"/>
      <w:rPr>
        <w:rFonts w:ascii="Arial" w:hAnsi="Arial" w:cs="Arial"/>
        <w:b/>
        <w:color w:val="3F3F3F"/>
        <w:sz w:val="20"/>
      </w:rPr>
    </w:pPr>
    <w:bookmarkStart w:id="1" w:name="aliashNonProtectiveMarking1FooterPrimary"/>
    <w:r>
      <w:rPr>
        <w:rFonts w:ascii="Arial" w:hAnsi="Arial" w:cs="Arial"/>
        <w:b/>
        <w:color w:val="3F3F3F"/>
        <w:sz w:val="20"/>
      </w:rPr>
      <mc:AlternateContent>
        <mc:Choice Requires="wps">
          <w:drawing>
            <wp:anchor distT="0" distB="0" distL="114300" distR="114300" simplePos="0" relativeHeight="251658240" behindDoc="0" locked="0" layoutInCell="0" allowOverlap="1" wp14:anchorId="5C7E4416" wp14:editId="61F65718">
              <wp:simplePos x="0" y="0"/>
              <wp:positionH relativeFrom="page">
                <wp:align>left</wp:align>
              </wp:positionH>
              <wp:positionV relativeFrom="page">
                <wp:align>bottom</wp:align>
              </wp:positionV>
              <wp:extent cx="7772400" cy="463550"/>
              <wp:effectExtent l="0" t="0" r="0" b="12700"/>
              <wp:wrapNone/>
              <wp:docPr id="2" name="MSIPCMfa984939b8f0fff478307c59"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CDB0" w14:textId="580E3A8B" w:rsidR="00D9712C" w:rsidRPr="0096165C" w:rsidRDefault="0096165C" w:rsidP="0096165C">
                          <w:pPr>
                            <w:rPr>
                              <w:rFonts w:ascii="Calibri" w:hAnsi="Calibri" w:cs="Calibri"/>
                              <w:color w:val="000000"/>
                              <w:sz w:val="22"/>
                            </w:rPr>
                          </w:pPr>
                          <w:r w:rsidRPr="009616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C7E4416" id="_x0000_t202" coordsize="21600,21600" o:spt="202" path="m,l,21600r21600,l21600,xe">
              <v:stroke joinstyle="miter"/>
              <v:path gradientshapeok="t" o:connecttype="rect"/>
            </v:shapetype>
            <v:shape id="MSIPCMfa984939b8f0fff478307c59" o:spid="_x0000_s1027" type="#_x0000_t202" alt="{&quot;HashCode&quot;:-1267603503,&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4D3CDB0" w14:textId="580E3A8B" w:rsidR="00D9712C" w:rsidRPr="0096165C" w:rsidRDefault="0096165C" w:rsidP="0096165C">
                    <w:pPr>
                      <w:rPr>
                        <w:rFonts w:ascii="Calibri" w:hAnsi="Calibri" w:cs="Calibri"/>
                        <w:color w:val="000000"/>
                        <w:sz w:val="22"/>
                      </w:rPr>
                    </w:pPr>
                    <w:r w:rsidRPr="0096165C">
                      <w:rPr>
                        <w:rFonts w:ascii="Calibri" w:hAnsi="Calibri" w:cs="Calibri"/>
                        <w:color w:val="000000"/>
                        <w:sz w:val="22"/>
                      </w:rPr>
                      <w:t>OFFICIAL</w:t>
                    </w:r>
                  </w:p>
                </w:txbxContent>
              </v:textbox>
              <w10:wrap anchorx="page" anchory="page"/>
            </v:shape>
          </w:pict>
        </mc:Fallback>
      </mc:AlternateContent>
    </w:r>
  </w:p>
  <w:bookmarkEnd w:id="1"/>
  <w:p w14:paraId="176E8729" w14:textId="77777777" w:rsidR="0093325D" w:rsidRDefault="00933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7334" w14:textId="77777777" w:rsidR="000671A6" w:rsidRDefault="000671A6" w:rsidP="00A062CF">
    <w:pPr>
      <w:pStyle w:val="Footer"/>
      <w:rPr>
        <w:rFonts w:ascii="Arial" w:hAnsi="Arial" w:cs="Arial"/>
        <w:b/>
        <w:color w:val="3F3F3F"/>
        <w:sz w:val="20"/>
      </w:rPr>
    </w:pPr>
    <w:bookmarkStart w:id="2" w:name="aliashNonProtectiveMarki1FooterFirstPage"/>
  </w:p>
  <w:bookmarkEnd w:id="2"/>
  <w:p w14:paraId="1D65734D" w14:textId="77777777" w:rsidR="0093325D" w:rsidRDefault="00933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53AC" w14:textId="77777777" w:rsidR="00BE65A0" w:rsidRDefault="00BE65A0" w:rsidP="000671A6">
      <w:pPr>
        <w:spacing w:line="240" w:lineRule="auto"/>
      </w:pPr>
      <w:r>
        <w:separator/>
      </w:r>
    </w:p>
  </w:footnote>
  <w:footnote w:type="continuationSeparator" w:id="0">
    <w:p w14:paraId="68E29A37" w14:textId="77777777" w:rsidR="00BE65A0" w:rsidRDefault="00BE65A0" w:rsidP="000671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9A5D" w14:textId="77777777" w:rsidR="0096165C" w:rsidRDefault="00961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86D7" w14:textId="77777777" w:rsidR="0096165C" w:rsidRDefault="00961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AE80" w14:textId="77777777" w:rsidR="0096165C" w:rsidRDefault="00961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E01C18"/>
    <w:multiLevelType w:val="hybridMultilevel"/>
    <w:tmpl w:val="DF509E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6BA459A"/>
    <w:multiLevelType w:val="hybridMultilevel"/>
    <w:tmpl w:val="E2EC027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0BE45379"/>
    <w:multiLevelType w:val="hybridMultilevel"/>
    <w:tmpl w:val="EBDA9B3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0C9C5BD6"/>
    <w:multiLevelType w:val="multilevel"/>
    <w:tmpl w:val="8E0253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17E40ED"/>
    <w:multiLevelType w:val="hybridMultilevel"/>
    <w:tmpl w:val="04AEC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1C752B"/>
    <w:multiLevelType w:val="multilevel"/>
    <w:tmpl w:val="00A04ED0"/>
    <w:lvl w:ilvl="0">
      <w:start w:val="1"/>
      <w:numFmt w:val="decimal"/>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auto"/>
        <w:sz w:val="24"/>
        <w:szCs w:val="22"/>
      </w:rPr>
    </w:lvl>
    <w:lvl w:ilvl="3">
      <w:start w:val="1"/>
      <w:numFmt w:val="decimal"/>
      <w:lvlText w:val="%1.%2.%3.%4"/>
      <w:lvlJc w:val="left"/>
      <w:pPr>
        <w:tabs>
          <w:tab w:val="num" w:pos="792"/>
        </w:tabs>
        <w:ind w:left="794" w:hanging="794"/>
      </w:pPr>
      <w:rPr>
        <w:rFonts w:ascii="Calibri" w:hAnsi="Calibri" w:hint="default"/>
        <w:b/>
        <w:i w:val="0"/>
        <w:vanish w:val="0"/>
        <w:color w:val="005A9E"/>
        <w:sz w:val="20"/>
        <w:szCs w:val="20"/>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9" w15:restartNumberingAfterBreak="0">
    <w:nsid w:val="18E842CF"/>
    <w:multiLevelType w:val="hybridMultilevel"/>
    <w:tmpl w:val="2188D41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1B5959EF"/>
    <w:multiLevelType w:val="hybridMultilevel"/>
    <w:tmpl w:val="00447C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2" w15:restartNumberingAfterBreak="0">
    <w:nsid w:val="2036757F"/>
    <w:multiLevelType w:val="hybridMultilevel"/>
    <w:tmpl w:val="A864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961B92"/>
    <w:multiLevelType w:val="hybridMultilevel"/>
    <w:tmpl w:val="B82A9B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4912E8E"/>
    <w:multiLevelType w:val="hybridMultilevel"/>
    <w:tmpl w:val="44A4D6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9"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F372862"/>
    <w:multiLevelType w:val="hybridMultilevel"/>
    <w:tmpl w:val="C39476E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502311EA"/>
    <w:multiLevelType w:val="hybridMultilevel"/>
    <w:tmpl w:val="E1F887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02C00A0"/>
    <w:multiLevelType w:val="hybridMultilevel"/>
    <w:tmpl w:val="2C7AC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9C5AD0"/>
    <w:multiLevelType w:val="hybridMultilevel"/>
    <w:tmpl w:val="445045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5A54ABA"/>
    <w:multiLevelType w:val="hybridMultilevel"/>
    <w:tmpl w:val="0FE64AD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7" w15:restartNumberingAfterBreak="0">
    <w:nsid w:val="690B2B37"/>
    <w:multiLevelType w:val="hybridMultilevel"/>
    <w:tmpl w:val="0B6A56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C6538AD"/>
    <w:multiLevelType w:val="hybridMultilevel"/>
    <w:tmpl w:val="E438F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E376CF"/>
    <w:multiLevelType w:val="hybridMultilevel"/>
    <w:tmpl w:val="8C924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9504705">
    <w:abstractNumId w:val="6"/>
  </w:num>
  <w:num w:numId="2" w16cid:durableId="1686521014">
    <w:abstractNumId w:val="7"/>
  </w:num>
  <w:num w:numId="3" w16cid:durableId="654380091">
    <w:abstractNumId w:val="29"/>
  </w:num>
  <w:num w:numId="4" w16cid:durableId="255863452">
    <w:abstractNumId w:val="12"/>
  </w:num>
  <w:num w:numId="5" w16cid:durableId="1468161384">
    <w:abstractNumId w:val="28"/>
  </w:num>
  <w:num w:numId="6" w16cid:durableId="1512524524">
    <w:abstractNumId w:val="1"/>
  </w:num>
  <w:num w:numId="7" w16cid:durableId="663165597">
    <w:abstractNumId w:val="15"/>
  </w:num>
  <w:num w:numId="8" w16cid:durableId="1954432239">
    <w:abstractNumId w:val="23"/>
  </w:num>
  <w:num w:numId="9" w16cid:durableId="1600797924">
    <w:abstractNumId w:val="19"/>
  </w:num>
  <w:num w:numId="10" w16cid:durableId="464784106">
    <w:abstractNumId w:val="14"/>
  </w:num>
  <w:num w:numId="11" w16cid:durableId="1094397985">
    <w:abstractNumId w:val="13"/>
  </w:num>
  <w:num w:numId="12" w16cid:durableId="18895632">
    <w:abstractNumId w:val="17"/>
  </w:num>
  <w:num w:numId="13" w16cid:durableId="1645501255">
    <w:abstractNumId w:val="8"/>
  </w:num>
  <w:num w:numId="14" w16cid:durableId="441533767">
    <w:abstractNumId w:val="2"/>
  </w:num>
  <w:num w:numId="15" w16cid:durableId="648680154">
    <w:abstractNumId w:val="0"/>
  </w:num>
  <w:num w:numId="16" w16cid:durableId="1404832002">
    <w:abstractNumId w:val="11"/>
  </w:num>
  <w:num w:numId="17" w16cid:durableId="176700144">
    <w:abstractNumId w:val="26"/>
  </w:num>
  <w:num w:numId="18" w16cid:durableId="993681165">
    <w:abstractNumId w:val="25"/>
  </w:num>
  <w:num w:numId="19" w16cid:durableId="1117211972">
    <w:abstractNumId w:val="10"/>
  </w:num>
  <w:num w:numId="20" w16cid:durableId="1780828996">
    <w:abstractNumId w:val="20"/>
  </w:num>
  <w:num w:numId="21" w16cid:durableId="1262030429">
    <w:abstractNumId w:val="5"/>
  </w:num>
  <w:num w:numId="22" w16cid:durableId="1841386319">
    <w:abstractNumId w:val="24"/>
  </w:num>
  <w:num w:numId="23" w16cid:durableId="1516963837">
    <w:abstractNumId w:val="16"/>
  </w:num>
  <w:num w:numId="24" w16cid:durableId="1421294164">
    <w:abstractNumId w:val="18"/>
  </w:num>
  <w:num w:numId="25" w16cid:durableId="1792170240">
    <w:abstractNumId w:val="4"/>
  </w:num>
  <w:num w:numId="26" w16cid:durableId="151265176">
    <w:abstractNumId w:val="9"/>
  </w:num>
  <w:num w:numId="27" w16cid:durableId="902257351">
    <w:abstractNumId w:val="21"/>
  </w:num>
  <w:num w:numId="28" w16cid:durableId="1093815764">
    <w:abstractNumId w:val="22"/>
  </w:num>
  <w:num w:numId="29" w16cid:durableId="414977348">
    <w:abstractNumId w:val="27"/>
  </w:num>
  <w:num w:numId="30" w16cid:durableId="874587826">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802"/>
    <w:rsid w:val="000122B3"/>
    <w:rsid w:val="00023CF0"/>
    <w:rsid w:val="000366A4"/>
    <w:rsid w:val="000671A6"/>
    <w:rsid w:val="00085244"/>
    <w:rsid w:val="000D147E"/>
    <w:rsid w:val="000F1DFE"/>
    <w:rsid w:val="00103449"/>
    <w:rsid w:val="00116D9E"/>
    <w:rsid w:val="001416DB"/>
    <w:rsid w:val="00164F0A"/>
    <w:rsid w:val="00172530"/>
    <w:rsid w:val="001758C3"/>
    <w:rsid w:val="00176C89"/>
    <w:rsid w:val="001874A2"/>
    <w:rsid w:val="001C5F49"/>
    <w:rsid w:val="001E7C6E"/>
    <w:rsid w:val="001F3584"/>
    <w:rsid w:val="001F6F06"/>
    <w:rsid w:val="00210F46"/>
    <w:rsid w:val="0022147C"/>
    <w:rsid w:val="00234527"/>
    <w:rsid w:val="00234B23"/>
    <w:rsid w:val="0024150B"/>
    <w:rsid w:val="00252CFC"/>
    <w:rsid w:val="00252EDD"/>
    <w:rsid w:val="00255F5F"/>
    <w:rsid w:val="00266E16"/>
    <w:rsid w:val="00270583"/>
    <w:rsid w:val="00275B61"/>
    <w:rsid w:val="0029202B"/>
    <w:rsid w:val="002B1C76"/>
    <w:rsid w:val="002B5904"/>
    <w:rsid w:val="002D566B"/>
    <w:rsid w:val="002F7EAE"/>
    <w:rsid w:val="003135D3"/>
    <w:rsid w:val="00321DCD"/>
    <w:rsid w:val="00321ED9"/>
    <w:rsid w:val="00325581"/>
    <w:rsid w:val="00326497"/>
    <w:rsid w:val="00331A52"/>
    <w:rsid w:val="003465A5"/>
    <w:rsid w:val="00355B28"/>
    <w:rsid w:val="00370F63"/>
    <w:rsid w:val="00375960"/>
    <w:rsid w:val="0038283A"/>
    <w:rsid w:val="003A290A"/>
    <w:rsid w:val="003C26E6"/>
    <w:rsid w:val="003D0405"/>
    <w:rsid w:val="003D2F9B"/>
    <w:rsid w:val="003E54AE"/>
    <w:rsid w:val="00404715"/>
    <w:rsid w:val="00410CAD"/>
    <w:rsid w:val="00414050"/>
    <w:rsid w:val="00435249"/>
    <w:rsid w:val="00441E23"/>
    <w:rsid w:val="00447A1F"/>
    <w:rsid w:val="004D255C"/>
    <w:rsid w:val="005014DD"/>
    <w:rsid w:val="005244D2"/>
    <w:rsid w:val="00527C0F"/>
    <w:rsid w:val="00546DA5"/>
    <w:rsid w:val="00551461"/>
    <w:rsid w:val="005613F7"/>
    <w:rsid w:val="00574A12"/>
    <w:rsid w:val="00586DE5"/>
    <w:rsid w:val="005911E8"/>
    <w:rsid w:val="005D64F7"/>
    <w:rsid w:val="005E10BD"/>
    <w:rsid w:val="00601019"/>
    <w:rsid w:val="006075A0"/>
    <w:rsid w:val="006105E9"/>
    <w:rsid w:val="0061479D"/>
    <w:rsid w:val="0063351F"/>
    <w:rsid w:val="0065643D"/>
    <w:rsid w:val="006634FD"/>
    <w:rsid w:val="006876FD"/>
    <w:rsid w:val="006C716C"/>
    <w:rsid w:val="006D0F57"/>
    <w:rsid w:val="007364D5"/>
    <w:rsid w:val="00756F99"/>
    <w:rsid w:val="007777FA"/>
    <w:rsid w:val="007A5375"/>
    <w:rsid w:val="007A6BB9"/>
    <w:rsid w:val="007D61D6"/>
    <w:rsid w:val="007F3DF5"/>
    <w:rsid w:val="007F5A1E"/>
    <w:rsid w:val="008021AB"/>
    <w:rsid w:val="0081581D"/>
    <w:rsid w:val="00840C05"/>
    <w:rsid w:val="00873243"/>
    <w:rsid w:val="008B4B07"/>
    <w:rsid w:val="008C0437"/>
    <w:rsid w:val="008D7E7B"/>
    <w:rsid w:val="00913607"/>
    <w:rsid w:val="0093325D"/>
    <w:rsid w:val="00953FDF"/>
    <w:rsid w:val="0096165C"/>
    <w:rsid w:val="009B68D0"/>
    <w:rsid w:val="009C7067"/>
    <w:rsid w:val="009F4F04"/>
    <w:rsid w:val="009F5802"/>
    <w:rsid w:val="00A00B0B"/>
    <w:rsid w:val="00A062CF"/>
    <w:rsid w:val="00A67DFF"/>
    <w:rsid w:val="00A81EF6"/>
    <w:rsid w:val="00A94A8F"/>
    <w:rsid w:val="00AA1A69"/>
    <w:rsid w:val="00AA72A0"/>
    <w:rsid w:val="00AB2373"/>
    <w:rsid w:val="00AD3F9E"/>
    <w:rsid w:val="00AE68D4"/>
    <w:rsid w:val="00B0529B"/>
    <w:rsid w:val="00B209A1"/>
    <w:rsid w:val="00B350CA"/>
    <w:rsid w:val="00B35AD3"/>
    <w:rsid w:val="00B36B2D"/>
    <w:rsid w:val="00B36D2C"/>
    <w:rsid w:val="00B524DF"/>
    <w:rsid w:val="00B53446"/>
    <w:rsid w:val="00B71B6C"/>
    <w:rsid w:val="00BA24DD"/>
    <w:rsid w:val="00BC50D4"/>
    <w:rsid w:val="00BE65A0"/>
    <w:rsid w:val="00C032D2"/>
    <w:rsid w:val="00C06F33"/>
    <w:rsid w:val="00C1002C"/>
    <w:rsid w:val="00C20486"/>
    <w:rsid w:val="00C43DD9"/>
    <w:rsid w:val="00C44A9A"/>
    <w:rsid w:val="00C74E38"/>
    <w:rsid w:val="00C7754C"/>
    <w:rsid w:val="00C96A39"/>
    <w:rsid w:val="00CA3459"/>
    <w:rsid w:val="00CD1AD6"/>
    <w:rsid w:val="00CD3490"/>
    <w:rsid w:val="00CF0F49"/>
    <w:rsid w:val="00D00B5E"/>
    <w:rsid w:val="00D20802"/>
    <w:rsid w:val="00D230B5"/>
    <w:rsid w:val="00D24C7E"/>
    <w:rsid w:val="00D52109"/>
    <w:rsid w:val="00D57BFB"/>
    <w:rsid w:val="00D94A32"/>
    <w:rsid w:val="00D9712C"/>
    <w:rsid w:val="00DB08DD"/>
    <w:rsid w:val="00DB2BB6"/>
    <w:rsid w:val="00DB7E9D"/>
    <w:rsid w:val="00DC255A"/>
    <w:rsid w:val="00DC4727"/>
    <w:rsid w:val="00DC64AD"/>
    <w:rsid w:val="00DE00E6"/>
    <w:rsid w:val="00DF2BD5"/>
    <w:rsid w:val="00E131FE"/>
    <w:rsid w:val="00E1364B"/>
    <w:rsid w:val="00E20D07"/>
    <w:rsid w:val="00E2387D"/>
    <w:rsid w:val="00E42F24"/>
    <w:rsid w:val="00EA1852"/>
    <w:rsid w:val="00EC4BF6"/>
    <w:rsid w:val="00EF247C"/>
    <w:rsid w:val="00F037BB"/>
    <w:rsid w:val="00F15F2A"/>
    <w:rsid w:val="00F20039"/>
    <w:rsid w:val="00F22CCC"/>
    <w:rsid w:val="00F3152C"/>
    <w:rsid w:val="00F53E09"/>
    <w:rsid w:val="00F808C1"/>
    <w:rsid w:val="00F91FA6"/>
    <w:rsid w:val="00F949BB"/>
    <w:rsid w:val="00FA2771"/>
    <w:rsid w:val="00FA2E61"/>
    <w:rsid w:val="00FA6D88"/>
    <w:rsid w:val="00FD4757"/>
    <w:rsid w:val="00FD5001"/>
    <w:rsid w:val="00FF5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6C99D"/>
  <w15:docId w15:val="{49EF1F51-B24C-4B4E-9F7C-6E5F459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9" w:unhideWhenUsed="1"/>
    <w:lsdException w:name="annotation text" w:semiHidden="1" w:uiPriority="49" w:unhideWhenUsed="1"/>
    <w:lsdException w:name="header" w:semiHidden="1" w:uiPriority="24" w:unhideWhenUsed="1"/>
    <w:lsdException w:name="footer" w:semiHidden="1" w:uiPriority="24" w:unhideWhenUsed="1"/>
    <w:lsdException w:name="index heading" w:semiHidden="1" w:uiPriority="49" w:unhideWhenUsed="1"/>
    <w:lsdException w:name="caption" w:semiHidden="1" w:uiPriority="13" w:unhideWhenUsed="1"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49"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09"/>
    <w:pPr>
      <w:spacing w:line="288" w:lineRule="auto"/>
    </w:pPr>
    <w:rPr>
      <w:rFonts w:asciiTheme="minorHAnsi" w:hAnsiTheme="minorHAnsi"/>
      <w:sz w:val="24"/>
      <w:lang w:eastAsia="en-US"/>
    </w:rPr>
  </w:style>
  <w:style w:type="paragraph" w:styleId="Heading1">
    <w:name w:val="heading 1"/>
    <w:basedOn w:val="NoSpacing"/>
    <w:next w:val="Normal"/>
    <w:link w:val="Heading1Char"/>
    <w:uiPriority w:val="3"/>
    <w:qFormat/>
    <w:rsid w:val="005911E8"/>
    <w:pPr>
      <w:pageBreakBefore/>
      <w:numPr>
        <w:numId w:val="1"/>
      </w:numPr>
      <w:outlineLvl w:val="0"/>
    </w:pPr>
  </w:style>
  <w:style w:type="paragraph" w:styleId="Heading2">
    <w:name w:val="heading 2"/>
    <w:basedOn w:val="Normal"/>
    <w:next w:val="Normal"/>
    <w:link w:val="Heading2Char"/>
    <w:uiPriority w:val="3"/>
    <w:unhideWhenUsed/>
    <w:qFormat/>
    <w:rsid w:val="00355B28"/>
    <w:pPr>
      <w:numPr>
        <w:ilvl w:val="1"/>
        <w:numId w:val="1"/>
      </w:numPr>
      <w:spacing w:before="180" w:after="60"/>
      <w:ind w:left="709" w:hanging="709"/>
      <w:outlineLvl w:val="1"/>
    </w:pPr>
    <w:rPr>
      <w:b/>
      <w:caps/>
      <w:color w:val="000000" w:themeColor="text1"/>
      <w:sz w:val="28"/>
    </w:rPr>
  </w:style>
  <w:style w:type="paragraph" w:styleId="Heading3">
    <w:name w:val="heading 3"/>
    <w:basedOn w:val="Normal"/>
    <w:next w:val="Normal"/>
    <w:link w:val="Heading3Char"/>
    <w:uiPriority w:val="3"/>
    <w:unhideWhenUsed/>
    <w:qFormat/>
    <w:rsid w:val="00355B28"/>
    <w:pPr>
      <w:keepNext/>
      <w:keepLines/>
      <w:numPr>
        <w:ilvl w:val="2"/>
        <w:numId w:val="1"/>
      </w:numPr>
      <w:spacing w:before="80"/>
      <w:ind w:left="992" w:hanging="992"/>
      <w:outlineLvl w:val="2"/>
    </w:pPr>
    <w:rPr>
      <w:rFonts w:eastAsiaTheme="majorEastAsia" w:cstheme="minorHAnsi"/>
      <w:b/>
      <w:bCs/>
    </w:rPr>
  </w:style>
  <w:style w:type="paragraph" w:styleId="Heading4">
    <w:name w:val="heading 4"/>
    <w:basedOn w:val="Heading3"/>
    <w:next w:val="Normal"/>
    <w:link w:val="Heading4Char"/>
    <w:uiPriority w:val="3"/>
    <w:unhideWhenUsed/>
    <w:qFormat/>
    <w:rsid w:val="00404715"/>
    <w:pPr>
      <w:numPr>
        <w:ilvl w:val="3"/>
      </w:numPr>
      <w:ind w:left="1276" w:hanging="1276"/>
      <w:outlineLvl w:val="3"/>
    </w:pPr>
    <w:rPr>
      <w:color w:val="0070C0"/>
    </w:rPr>
  </w:style>
  <w:style w:type="paragraph" w:styleId="Heading5">
    <w:name w:val="heading 5"/>
    <w:basedOn w:val="Normal"/>
    <w:next w:val="Normal"/>
    <w:link w:val="Heading5Char"/>
    <w:uiPriority w:val="3"/>
    <w:unhideWhenUsed/>
    <w:qFormat/>
    <w:rsid w:val="003C26E6"/>
    <w:pPr>
      <w:outlineLvl w:val="4"/>
    </w:pPr>
    <w:rPr>
      <w:color w:val="FF0000"/>
    </w:rPr>
  </w:style>
  <w:style w:type="paragraph" w:styleId="Heading6">
    <w:name w:val="heading 6"/>
    <w:basedOn w:val="Heading2"/>
    <w:next w:val="Normal"/>
    <w:link w:val="Heading6Char"/>
    <w:uiPriority w:val="3"/>
    <w:unhideWhenUsed/>
    <w:qFormat/>
    <w:rsid w:val="00FF596D"/>
    <w:pPr>
      <w:pageBreakBefore/>
      <w:outlineLvl w:val="5"/>
    </w:pPr>
  </w:style>
  <w:style w:type="paragraph" w:styleId="Heading7">
    <w:name w:val="heading 7"/>
    <w:basedOn w:val="Normal"/>
    <w:next w:val="Normal"/>
    <w:link w:val="Heading7Char"/>
    <w:uiPriority w:val="3"/>
    <w:unhideWhenUsed/>
    <w:qFormat/>
    <w:rsid w:val="0041405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
    <w:unhideWhenUsed/>
    <w:qFormat/>
    <w:rsid w:val="0041405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3"/>
    <w:unhideWhenUsed/>
    <w:qFormat/>
    <w:rsid w:val="0041405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5911E8"/>
    <w:rPr>
      <w:rFonts w:asciiTheme="minorHAnsi" w:hAnsiTheme="minorHAnsi"/>
      <w:b/>
      <w:caps/>
      <w:color w:val="0070C0"/>
      <w:sz w:val="40"/>
      <w:lang w:eastAsia="en-US"/>
    </w:rPr>
  </w:style>
  <w:style w:type="character" w:customStyle="1" w:styleId="Heading2Char">
    <w:name w:val="Heading 2 Char"/>
    <w:basedOn w:val="DefaultParagraphFont"/>
    <w:link w:val="Heading2"/>
    <w:uiPriority w:val="3"/>
    <w:rsid w:val="00355B28"/>
    <w:rPr>
      <w:rFonts w:asciiTheme="minorHAnsi" w:hAnsiTheme="minorHAnsi"/>
      <w:b/>
      <w:caps/>
      <w:color w:val="000000" w:themeColor="text1"/>
      <w:sz w:val="28"/>
      <w:lang w:eastAsia="en-US"/>
    </w:rPr>
  </w:style>
  <w:style w:type="paragraph" w:styleId="NoSpacing">
    <w:name w:val="No Spacing"/>
    <w:next w:val="Normal"/>
    <w:uiPriority w:val="1"/>
    <w:qFormat/>
    <w:rsid w:val="005911E8"/>
    <w:pPr>
      <w:spacing w:after="120"/>
    </w:pPr>
    <w:rPr>
      <w:rFonts w:asciiTheme="minorHAnsi" w:hAnsiTheme="minorHAnsi"/>
      <w:b/>
      <w:caps/>
      <w:color w:val="0070C0"/>
      <w:sz w:val="40"/>
      <w:lang w:eastAsia="en-US"/>
    </w:rPr>
  </w:style>
  <w:style w:type="paragraph" w:styleId="BalloonText">
    <w:name w:val="Balloon Text"/>
    <w:basedOn w:val="Normal"/>
    <w:link w:val="BalloonTextChar"/>
    <w:uiPriority w:val="49"/>
    <w:semiHidden/>
    <w:unhideWhenUsed/>
    <w:rsid w:val="00D20802"/>
    <w:rPr>
      <w:rFonts w:ascii="Tahoma" w:hAnsi="Tahoma" w:cs="Tahoma"/>
      <w:sz w:val="16"/>
      <w:szCs w:val="16"/>
    </w:rPr>
  </w:style>
  <w:style w:type="character" w:customStyle="1" w:styleId="BalloonTextChar">
    <w:name w:val="Balloon Text Char"/>
    <w:basedOn w:val="DefaultParagraphFont"/>
    <w:link w:val="BalloonText"/>
    <w:uiPriority w:val="99"/>
    <w:semiHidden/>
    <w:rsid w:val="00D20802"/>
    <w:rPr>
      <w:rFonts w:ascii="Tahoma" w:hAnsi="Tahoma" w:cs="Tahoma"/>
      <w:sz w:val="16"/>
      <w:szCs w:val="16"/>
      <w:lang w:eastAsia="en-US"/>
    </w:rPr>
  </w:style>
  <w:style w:type="paragraph" w:styleId="TOCHeading">
    <w:name w:val="TOC Heading"/>
    <w:basedOn w:val="Heading1"/>
    <w:next w:val="Normal"/>
    <w:uiPriority w:val="39"/>
    <w:unhideWhenUsed/>
    <w:qFormat/>
    <w:rsid w:val="006D0F57"/>
    <w:pPr>
      <w:keepNext/>
      <w:keepLines/>
      <w:pageBreakBefore w:val="0"/>
      <w:numPr>
        <w:numId w:val="0"/>
      </w:numPr>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6D0F57"/>
    <w:pPr>
      <w:spacing w:after="100"/>
    </w:pPr>
  </w:style>
  <w:style w:type="paragraph" w:styleId="TOC2">
    <w:name w:val="toc 2"/>
    <w:basedOn w:val="Normal"/>
    <w:next w:val="Normal"/>
    <w:autoRedefine/>
    <w:uiPriority w:val="39"/>
    <w:unhideWhenUsed/>
    <w:rsid w:val="00210F46"/>
    <w:pPr>
      <w:tabs>
        <w:tab w:val="left" w:pos="1418"/>
        <w:tab w:val="right" w:leader="dot" w:pos="9912"/>
      </w:tabs>
      <w:spacing w:after="100"/>
      <w:ind w:left="504" w:firstLine="7"/>
    </w:pPr>
  </w:style>
  <w:style w:type="character" w:styleId="Hyperlink">
    <w:name w:val="Hyperlink"/>
    <w:basedOn w:val="DefaultParagraphFont"/>
    <w:uiPriority w:val="99"/>
    <w:unhideWhenUsed/>
    <w:rsid w:val="006D0F57"/>
    <w:rPr>
      <w:color w:val="0000FF" w:themeColor="hyperlink"/>
      <w:u w:val="single"/>
    </w:rPr>
  </w:style>
  <w:style w:type="table" w:styleId="TableGrid">
    <w:name w:val="Table Grid"/>
    <w:basedOn w:val="TableNormal"/>
    <w:rsid w:val="00591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911E8"/>
    <w:pPr>
      <w:spacing w:after="160" w:line="240" w:lineRule="exact"/>
    </w:pPr>
    <w:rPr>
      <w:rFonts w:ascii="Arial Narrow" w:hAnsi="Arial Narrow" w:cs="Tahoma"/>
      <w:b/>
      <w:sz w:val="36"/>
      <w:lang w:val="en-US"/>
    </w:rPr>
  </w:style>
  <w:style w:type="paragraph" w:styleId="ListParagraph">
    <w:name w:val="List Paragraph"/>
    <w:basedOn w:val="Normal"/>
    <w:uiPriority w:val="34"/>
    <w:qFormat/>
    <w:rsid w:val="00321DCD"/>
    <w:pPr>
      <w:ind w:left="720"/>
      <w:contextualSpacing/>
    </w:pPr>
  </w:style>
  <w:style w:type="character" w:customStyle="1" w:styleId="Heading3Char">
    <w:name w:val="Heading 3 Char"/>
    <w:basedOn w:val="DefaultParagraphFont"/>
    <w:link w:val="Heading3"/>
    <w:uiPriority w:val="3"/>
    <w:rsid w:val="00355B28"/>
    <w:rPr>
      <w:rFonts w:asciiTheme="minorHAnsi" w:eastAsiaTheme="majorEastAsia" w:hAnsiTheme="minorHAnsi" w:cstheme="minorHAnsi"/>
      <w:b/>
      <w:bCs/>
      <w:sz w:val="24"/>
      <w:lang w:eastAsia="en-US"/>
    </w:rPr>
  </w:style>
  <w:style w:type="character" w:customStyle="1" w:styleId="Heading4Char">
    <w:name w:val="Heading 4 Char"/>
    <w:basedOn w:val="DefaultParagraphFont"/>
    <w:link w:val="Heading4"/>
    <w:uiPriority w:val="3"/>
    <w:rsid w:val="00404715"/>
    <w:rPr>
      <w:rFonts w:asciiTheme="minorHAnsi" w:eastAsiaTheme="majorEastAsia" w:hAnsiTheme="minorHAnsi" w:cstheme="minorHAnsi"/>
      <w:b/>
      <w:bCs/>
      <w:color w:val="0070C0"/>
      <w:sz w:val="24"/>
      <w:lang w:eastAsia="en-US"/>
    </w:rPr>
  </w:style>
  <w:style w:type="character" w:customStyle="1" w:styleId="Heading5Char">
    <w:name w:val="Heading 5 Char"/>
    <w:basedOn w:val="DefaultParagraphFont"/>
    <w:link w:val="Heading5"/>
    <w:uiPriority w:val="9"/>
    <w:rsid w:val="003C26E6"/>
    <w:rPr>
      <w:rFonts w:asciiTheme="minorHAnsi" w:hAnsiTheme="minorHAnsi"/>
      <w:color w:val="FF0000"/>
      <w:sz w:val="24"/>
      <w:lang w:eastAsia="en-US"/>
    </w:rPr>
  </w:style>
  <w:style w:type="character" w:customStyle="1" w:styleId="Heading6Char">
    <w:name w:val="Heading 6 Char"/>
    <w:basedOn w:val="DefaultParagraphFont"/>
    <w:link w:val="Heading6"/>
    <w:uiPriority w:val="3"/>
    <w:rsid w:val="00FF596D"/>
    <w:rPr>
      <w:rFonts w:asciiTheme="minorHAnsi" w:hAnsiTheme="minorHAnsi"/>
      <w:b/>
      <w:caps/>
      <w:color w:val="000000" w:themeColor="text1"/>
      <w:sz w:val="28"/>
      <w:lang w:eastAsia="en-US"/>
    </w:rPr>
  </w:style>
  <w:style w:type="character" w:customStyle="1" w:styleId="Heading7Char">
    <w:name w:val="Heading 7 Char"/>
    <w:basedOn w:val="DefaultParagraphFont"/>
    <w:link w:val="Heading7"/>
    <w:uiPriority w:val="3"/>
    <w:rsid w:val="00414050"/>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link w:val="Heading8"/>
    <w:uiPriority w:val="3"/>
    <w:rsid w:val="00414050"/>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3"/>
    <w:rsid w:val="00414050"/>
    <w:rPr>
      <w:rFonts w:asciiTheme="majorHAnsi" w:eastAsiaTheme="majorEastAsia" w:hAnsiTheme="majorHAnsi" w:cstheme="majorBidi"/>
      <w:i/>
      <w:iCs/>
      <w:color w:val="404040" w:themeColor="text1" w:themeTint="BF"/>
      <w:lang w:eastAsia="en-US"/>
    </w:rPr>
  </w:style>
  <w:style w:type="paragraph" w:styleId="TOC3">
    <w:name w:val="toc 3"/>
    <w:basedOn w:val="Normal"/>
    <w:next w:val="Normal"/>
    <w:autoRedefine/>
    <w:uiPriority w:val="39"/>
    <w:unhideWhenUsed/>
    <w:rsid w:val="0061479D"/>
    <w:pPr>
      <w:spacing w:after="100"/>
      <w:ind w:left="480"/>
    </w:pPr>
  </w:style>
  <w:style w:type="paragraph" w:customStyle="1" w:styleId="SubHeading3">
    <w:name w:val="Sub Heading 3"/>
    <w:basedOn w:val="Normal"/>
    <w:next w:val="Normal"/>
    <w:link w:val="SubHeading3Char"/>
    <w:rsid w:val="0024150B"/>
    <w:pPr>
      <w:jc w:val="both"/>
    </w:pPr>
    <w:rPr>
      <w:rFonts w:ascii="Arial" w:hAnsi="Arial"/>
      <w:b/>
      <w:sz w:val="28"/>
      <w:szCs w:val="24"/>
      <w:lang w:eastAsia="en-AU"/>
    </w:rPr>
  </w:style>
  <w:style w:type="character" w:customStyle="1" w:styleId="SubHeading3Char">
    <w:name w:val="Sub Heading 3 Char"/>
    <w:link w:val="SubHeading3"/>
    <w:rsid w:val="0024150B"/>
    <w:rPr>
      <w:rFonts w:ascii="Arial" w:hAnsi="Arial"/>
      <w:b/>
      <w:sz w:val="28"/>
      <w:szCs w:val="24"/>
    </w:rPr>
  </w:style>
  <w:style w:type="paragraph" w:customStyle="1" w:styleId="TESFormat">
    <w:name w:val="TES Format"/>
    <w:basedOn w:val="Normal"/>
    <w:link w:val="TESFormatChar"/>
    <w:rsid w:val="0024150B"/>
    <w:pPr>
      <w:jc w:val="both"/>
    </w:pPr>
    <w:rPr>
      <w:rFonts w:ascii="Arial" w:eastAsia="MS Minngs" w:hAnsi="Arial" w:cs="Arial"/>
      <w:sz w:val="22"/>
      <w:szCs w:val="22"/>
      <w:lang w:eastAsia="en-AU"/>
    </w:rPr>
  </w:style>
  <w:style w:type="character" w:customStyle="1" w:styleId="TESFormatChar">
    <w:name w:val="TES Format Char"/>
    <w:link w:val="TESFormat"/>
    <w:locked/>
    <w:rsid w:val="0024150B"/>
    <w:rPr>
      <w:rFonts w:ascii="Arial" w:eastAsia="MS Minngs" w:hAnsi="Arial" w:cs="Arial"/>
      <w:sz w:val="22"/>
      <w:szCs w:val="22"/>
    </w:rPr>
  </w:style>
  <w:style w:type="paragraph" w:customStyle="1" w:styleId="CharCharCharCharCharCharCharCharChar">
    <w:name w:val="Char Char Char Char Char Char Char Char Char"/>
    <w:basedOn w:val="Normal"/>
    <w:rsid w:val="0024150B"/>
    <w:pPr>
      <w:spacing w:before="120" w:after="160" w:line="240" w:lineRule="exact"/>
    </w:pPr>
    <w:rPr>
      <w:rFonts w:ascii="Tahoma" w:hAnsi="Tahoma"/>
      <w:sz w:val="20"/>
      <w:lang w:val="en-US"/>
    </w:rPr>
  </w:style>
  <w:style w:type="paragraph" w:styleId="ListBullet2">
    <w:name w:val="List Bullet 2"/>
    <w:basedOn w:val="Normal"/>
    <w:uiPriority w:val="99"/>
    <w:semiHidden/>
    <w:unhideWhenUsed/>
    <w:rsid w:val="00C74E38"/>
    <w:pPr>
      <w:numPr>
        <w:numId w:val="6"/>
      </w:numPr>
      <w:contextualSpacing/>
    </w:pPr>
    <w:rPr>
      <w:rFonts w:ascii="Calibri" w:hAnsi="Calibri" w:cs="Calibri"/>
      <w:color w:val="244061"/>
      <w:sz w:val="20"/>
      <w:szCs w:val="22"/>
      <w:lang w:eastAsia="en-AU"/>
    </w:rPr>
  </w:style>
  <w:style w:type="paragraph" w:styleId="BodyText">
    <w:name w:val="Body Text"/>
    <w:basedOn w:val="Normal"/>
    <w:link w:val="BodyTextChar"/>
    <w:uiPriority w:val="49"/>
    <w:semiHidden/>
    <w:rsid w:val="00D52109"/>
    <w:pPr>
      <w:ind w:left="794"/>
    </w:pPr>
    <w:rPr>
      <w:rFonts w:ascii="Calibri" w:hAnsi="Calibri" w:cs="Calibri"/>
      <w:color w:val="244061"/>
      <w:sz w:val="20"/>
      <w:szCs w:val="22"/>
      <w:lang w:eastAsia="en-AU"/>
    </w:rPr>
  </w:style>
  <w:style w:type="character" w:customStyle="1" w:styleId="BodyTextChar">
    <w:name w:val="Body Text Char"/>
    <w:basedOn w:val="DefaultParagraphFont"/>
    <w:link w:val="BodyText"/>
    <w:uiPriority w:val="49"/>
    <w:semiHidden/>
    <w:rsid w:val="00D52109"/>
    <w:rPr>
      <w:rFonts w:ascii="Calibri" w:hAnsi="Calibri" w:cs="Calibri"/>
      <w:color w:val="244061"/>
      <w:szCs w:val="22"/>
    </w:rPr>
  </w:style>
  <w:style w:type="paragraph" w:customStyle="1" w:styleId="Bullet1">
    <w:name w:val="Bullet 1"/>
    <w:basedOn w:val="Normal"/>
    <w:uiPriority w:val="11"/>
    <w:qFormat/>
    <w:rsid w:val="00D52109"/>
    <w:pPr>
      <w:numPr>
        <w:numId w:val="12"/>
      </w:numPr>
      <w:spacing w:before="80" w:after="80"/>
    </w:pPr>
    <w:rPr>
      <w:rFonts w:ascii="Calibri" w:hAnsi="Calibri" w:cs="Calibri"/>
      <w:color w:val="244061"/>
      <w:sz w:val="20"/>
      <w:szCs w:val="22"/>
      <w:lang w:eastAsia="en-AU"/>
    </w:rPr>
  </w:style>
  <w:style w:type="character" w:styleId="CommentReference">
    <w:name w:val="annotation reference"/>
    <w:uiPriority w:val="49"/>
    <w:semiHidden/>
    <w:rsid w:val="00D52109"/>
    <w:rPr>
      <w:rFonts w:ascii="Calibri" w:hAnsi="Calibri"/>
      <w:sz w:val="16"/>
    </w:rPr>
  </w:style>
  <w:style w:type="paragraph" w:styleId="CommentText">
    <w:name w:val="annotation text"/>
    <w:basedOn w:val="Normal"/>
    <w:link w:val="CommentTextChar"/>
    <w:uiPriority w:val="49"/>
    <w:semiHidden/>
    <w:rsid w:val="00D52109"/>
    <w:pPr>
      <w:ind w:left="794"/>
    </w:pPr>
    <w:rPr>
      <w:rFonts w:ascii="Calibri" w:hAnsi="Calibri" w:cs="Calibri"/>
      <w:color w:val="244061"/>
      <w:sz w:val="20"/>
      <w:szCs w:val="22"/>
      <w:lang w:eastAsia="en-AU"/>
    </w:rPr>
  </w:style>
  <w:style w:type="character" w:customStyle="1" w:styleId="CommentTextChar">
    <w:name w:val="Comment Text Char"/>
    <w:basedOn w:val="DefaultParagraphFont"/>
    <w:link w:val="CommentText"/>
    <w:uiPriority w:val="49"/>
    <w:semiHidden/>
    <w:rsid w:val="00D52109"/>
    <w:rPr>
      <w:rFonts w:ascii="Calibri" w:hAnsi="Calibri" w:cs="Calibri"/>
      <w:color w:val="244061"/>
      <w:szCs w:val="22"/>
    </w:rPr>
  </w:style>
  <w:style w:type="character" w:styleId="EndnoteReference">
    <w:name w:val="endnote reference"/>
    <w:uiPriority w:val="49"/>
    <w:semiHidden/>
    <w:rsid w:val="00D52109"/>
    <w:rPr>
      <w:vertAlign w:val="superscript"/>
    </w:rPr>
  </w:style>
  <w:style w:type="paragraph" w:styleId="EndnoteText">
    <w:name w:val="endnote text"/>
    <w:basedOn w:val="Normal"/>
    <w:link w:val="EndnoteTextChar"/>
    <w:uiPriority w:val="49"/>
    <w:semiHidden/>
    <w:rsid w:val="00D52109"/>
    <w:pPr>
      <w:ind w:left="794"/>
    </w:pPr>
    <w:rPr>
      <w:rFonts w:ascii="Calibri" w:hAnsi="Calibri" w:cs="Calibri"/>
      <w:color w:val="244061"/>
      <w:sz w:val="20"/>
      <w:szCs w:val="22"/>
      <w:lang w:eastAsia="en-AU"/>
    </w:rPr>
  </w:style>
  <w:style w:type="character" w:customStyle="1" w:styleId="EndnoteTextChar">
    <w:name w:val="Endnote Text Char"/>
    <w:basedOn w:val="DefaultParagraphFont"/>
    <w:link w:val="EndnoteText"/>
    <w:uiPriority w:val="49"/>
    <w:semiHidden/>
    <w:rsid w:val="00D52109"/>
    <w:rPr>
      <w:rFonts w:ascii="Calibri" w:hAnsi="Calibri" w:cs="Calibri"/>
      <w:color w:val="244061"/>
      <w:szCs w:val="22"/>
    </w:rPr>
  </w:style>
  <w:style w:type="paragraph" w:styleId="Footer">
    <w:name w:val="footer"/>
    <w:link w:val="FooterChar"/>
    <w:uiPriority w:val="24"/>
    <w:rsid w:val="00D52109"/>
    <w:pPr>
      <w:tabs>
        <w:tab w:val="right" w:pos="8220"/>
      </w:tabs>
    </w:pPr>
    <w:rPr>
      <w:rFonts w:ascii="Calibri" w:hAnsi="Calibri" w:cs="Calibri"/>
      <w:noProof/>
      <w:color w:val="4C4C4C"/>
      <w:sz w:val="12"/>
      <w:szCs w:val="22"/>
    </w:rPr>
  </w:style>
  <w:style w:type="character" w:customStyle="1" w:styleId="FooterChar">
    <w:name w:val="Footer Char"/>
    <w:basedOn w:val="DefaultParagraphFont"/>
    <w:link w:val="Footer"/>
    <w:uiPriority w:val="24"/>
    <w:rsid w:val="00D52109"/>
    <w:rPr>
      <w:rFonts w:ascii="Calibri" w:hAnsi="Calibri" w:cs="Calibri"/>
      <w:noProof/>
      <w:color w:val="4C4C4C"/>
      <w:sz w:val="12"/>
      <w:szCs w:val="22"/>
    </w:rPr>
  </w:style>
  <w:style w:type="character" w:styleId="FootnoteReference">
    <w:name w:val="footnote reference"/>
    <w:uiPriority w:val="49"/>
    <w:semiHidden/>
    <w:rsid w:val="00D52109"/>
    <w:rPr>
      <w:vertAlign w:val="superscript"/>
    </w:rPr>
  </w:style>
  <w:style w:type="paragraph" w:styleId="FootnoteText">
    <w:name w:val="footnote text"/>
    <w:basedOn w:val="Normal"/>
    <w:link w:val="FootnoteTextChar"/>
    <w:uiPriority w:val="49"/>
    <w:semiHidden/>
    <w:rsid w:val="00D52109"/>
    <w:pPr>
      <w:ind w:left="794"/>
    </w:pPr>
    <w:rPr>
      <w:rFonts w:ascii="Calibri" w:hAnsi="Calibri" w:cs="Calibri"/>
      <w:color w:val="244061"/>
      <w:sz w:val="20"/>
      <w:szCs w:val="22"/>
      <w:lang w:eastAsia="en-AU"/>
    </w:rPr>
  </w:style>
  <w:style w:type="character" w:customStyle="1" w:styleId="FootnoteTextChar">
    <w:name w:val="Footnote Text Char"/>
    <w:basedOn w:val="DefaultParagraphFont"/>
    <w:link w:val="FootnoteText"/>
    <w:uiPriority w:val="49"/>
    <w:semiHidden/>
    <w:rsid w:val="00D52109"/>
    <w:rPr>
      <w:rFonts w:ascii="Calibri" w:hAnsi="Calibri" w:cs="Calibri"/>
      <w:color w:val="244061"/>
      <w:szCs w:val="22"/>
    </w:rPr>
  </w:style>
  <w:style w:type="character" w:styleId="LineNumber">
    <w:name w:val="line number"/>
    <w:basedOn w:val="DefaultParagraphFont"/>
    <w:uiPriority w:val="49"/>
    <w:semiHidden/>
    <w:rsid w:val="00D52109"/>
  </w:style>
  <w:style w:type="paragraph" w:styleId="MacroText">
    <w:name w:val="macro"/>
    <w:link w:val="MacroTextChar"/>
    <w:uiPriority w:val="49"/>
    <w:semiHidden/>
    <w:rsid w:val="00D52109"/>
    <w:rPr>
      <w:rFonts w:ascii="Calibri" w:hAnsi="Calibri" w:cs="Calibri"/>
      <w:sz w:val="22"/>
      <w:szCs w:val="22"/>
    </w:rPr>
  </w:style>
  <w:style w:type="character" w:customStyle="1" w:styleId="MacroTextChar">
    <w:name w:val="Macro Text Char"/>
    <w:basedOn w:val="DefaultParagraphFont"/>
    <w:link w:val="MacroText"/>
    <w:uiPriority w:val="49"/>
    <w:semiHidden/>
    <w:rsid w:val="00D52109"/>
    <w:rPr>
      <w:rFonts w:ascii="Calibri" w:hAnsi="Calibri" w:cs="Calibri"/>
      <w:sz w:val="22"/>
      <w:szCs w:val="22"/>
    </w:rPr>
  </w:style>
  <w:style w:type="character" w:styleId="PageNumber">
    <w:name w:val="page number"/>
    <w:uiPriority w:val="49"/>
    <w:semiHidden/>
    <w:rsid w:val="00D52109"/>
    <w:rPr>
      <w:b/>
      <w:color w:val="4C4C4C"/>
      <w:sz w:val="28"/>
    </w:rPr>
  </w:style>
  <w:style w:type="paragraph" w:customStyle="1" w:styleId="NormalIndentItalics">
    <w:name w:val="Normal Indent Italics"/>
    <w:basedOn w:val="NormalIndent"/>
    <w:uiPriority w:val="13"/>
    <w:qFormat/>
    <w:rsid w:val="00D52109"/>
    <w:rPr>
      <w:i/>
    </w:rPr>
  </w:style>
  <w:style w:type="paragraph" w:styleId="TableofAuthorities">
    <w:name w:val="table of authorities"/>
    <w:basedOn w:val="Normal"/>
    <w:next w:val="Normal"/>
    <w:uiPriority w:val="39"/>
    <w:semiHidden/>
    <w:rsid w:val="00D52109"/>
    <w:pPr>
      <w:tabs>
        <w:tab w:val="right" w:pos="9072"/>
      </w:tabs>
      <w:ind w:left="200" w:hanging="200"/>
    </w:pPr>
    <w:rPr>
      <w:rFonts w:ascii="Calibri" w:hAnsi="Calibri" w:cs="Calibri"/>
      <w:color w:val="244061"/>
      <w:sz w:val="20"/>
      <w:szCs w:val="22"/>
      <w:lang w:eastAsia="en-AU"/>
    </w:rPr>
  </w:style>
  <w:style w:type="paragraph" w:styleId="Title">
    <w:name w:val="Title"/>
    <w:basedOn w:val="Normal"/>
    <w:link w:val="TitleChar"/>
    <w:uiPriority w:val="28"/>
    <w:qFormat/>
    <w:rsid w:val="00D52109"/>
    <w:pPr>
      <w:spacing w:line="560" w:lineRule="exact"/>
      <w:ind w:right="3402"/>
    </w:pPr>
    <w:rPr>
      <w:rFonts w:ascii="Calibri" w:hAnsi="Calibri" w:cs="Calibri"/>
      <w:b/>
      <w:color w:val="000000"/>
      <w:sz w:val="60"/>
      <w:szCs w:val="22"/>
      <w:lang w:eastAsia="en-AU"/>
    </w:rPr>
  </w:style>
  <w:style w:type="character" w:customStyle="1" w:styleId="TitleChar">
    <w:name w:val="Title Char"/>
    <w:basedOn w:val="DefaultParagraphFont"/>
    <w:link w:val="Title"/>
    <w:uiPriority w:val="28"/>
    <w:rsid w:val="00D52109"/>
    <w:rPr>
      <w:rFonts w:ascii="Calibri" w:hAnsi="Calibri" w:cs="Calibri"/>
      <w:b/>
      <w:color w:val="000000"/>
      <w:sz w:val="60"/>
      <w:szCs w:val="22"/>
    </w:rPr>
  </w:style>
  <w:style w:type="paragraph" w:styleId="TOC5">
    <w:name w:val="toc 5"/>
    <w:basedOn w:val="TOC3"/>
    <w:next w:val="Normal"/>
    <w:autoRedefine/>
    <w:uiPriority w:val="39"/>
    <w:rsid w:val="00D52109"/>
    <w:pPr>
      <w:tabs>
        <w:tab w:val="right" w:leader="dot" w:pos="9631"/>
      </w:tabs>
      <w:spacing w:after="0"/>
      <w:ind w:left="1589" w:right="505" w:hanging="1589"/>
    </w:pPr>
    <w:rPr>
      <w:rFonts w:ascii="Calibri" w:hAnsi="Calibri" w:cs="Calibri"/>
      <w:b/>
      <w:noProof/>
      <w:color w:val="333333"/>
      <w:sz w:val="22"/>
      <w:szCs w:val="22"/>
      <w:lang w:eastAsia="en-AU"/>
    </w:rPr>
  </w:style>
  <w:style w:type="paragraph" w:styleId="Date">
    <w:name w:val="Date"/>
    <w:basedOn w:val="Normal"/>
    <w:next w:val="Normal"/>
    <w:link w:val="DateChar"/>
    <w:uiPriority w:val="49"/>
    <w:semiHidden/>
    <w:rsid w:val="00D52109"/>
    <w:pPr>
      <w:ind w:left="1411"/>
    </w:pPr>
    <w:rPr>
      <w:rFonts w:ascii="Calibri" w:hAnsi="Calibri" w:cs="Calibri"/>
      <w:color w:val="244061"/>
      <w:sz w:val="20"/>
      <w:szCs w:val="22"/>
      <w:lang w:eastAsia="en-AU"/>
    </w:rPr>
  </w:style>
  <w:style w:type="character" w:customStyle="1" w:styleId="DateChar">
    <w:name w:val="Date Char"/>
    <w:basedOn w:val="DefaultParagraphFont"/>
    <w:link w:val="Date"/>
    <w:uiPriority w:val="49"/>
    <w:semiHidden/>
    <w:rsid w:val="00D52109"/>
    <w:rPr>
      <w:rFonts w:ascii="Calibri" w:hAnsi="Calibri" w:cs="Calibri"/>
      <w:color w:val="244061"/>
      <w:szCs w:val="22"/>
    </w:rPr>
  </w:style>
  <w:style w:type="paragraph" w:customStyle="1" w:styleId="Quotation">
    <w:name w:val="Quotation"/>
    <w:basedOn w:val="Normal"/>
    <w:next w:val="Normal"/>
    <w:uiPriority w:val="49"/>
    <w:rsid w:val="00D52109"/>
    <w:pPr>
      <w:keepLines/>
      <w:spacing w:before="40"/>
      <w:ind w:left="794"/>
      <w:jc w:val="center"/>
    </w:pPr>
    <w:rPr>
      <w:rFonts w:ascii="Calibri" w:hAnsi="Calibri" w:cs="Calibri"/>
      <w:i/>
      <w:iCs/>
      <w:color w:val="003399"/>
      <w:sz w:val="18"/>
      <w:szCs w:val="22"/>
    </w:rPr>
  </w:style>
  <w:style w:type="paragraph" w:styleId="TOC6">
    <w:name w:val="toc 6"/>
    <w:basedOn w:val="Normal"/>
    <w:next w:val="Normal"/>
    <w:autoRedefine/>
    <w:uiPriority w:val="39"/>
    <w:rsid w:val="00D52109"/>
    <w:pPr>
      <w:spacing w:before="40" w:after="20"/>
      <w:ind w:left="1418" w:hanging="1418"/>
    </w:pPr>
    <w:rPr>
      <w:rFonts w:ascii="Calibri" w:hAnsi="Calibri" w:cs="Calibri"/>
      <w:b/>
      <w:color w:val="244061"/>
      <w:sz w:val="16"/>
      <w:szCs w:val="22"/>
      <w:lang w:eastAsia="en-AU"/>
    </w:rPr>
  </w:style>
  <w:style w:type="paragraph" w:styleId="TOC7">
    <w:name w:val="toc 7"/>
    <w:basedOn w:val="Normal"/>
    <w:next w:val="Normal"/>
    <w:autoRedefine/>
    <w:uiPriority w:val="39"/>
    <w:rsid w:val="00D52109"/>
    <w:pPr>
      <w:ind w:left="1440"/>
    </w:pPr>
    <w:rPr>
      <w:rFonts w:ascii="Calibri" w:hAnsi="Calibri" w:cs="Calibri"/>
      <w:color w:val="244061"/>
      <w:sz w:val="20"/>
      <w:szCs w:val="22"/>
      <w:lang w:eastAsia="en-AU"/>
    </w:rPr>
  </w:style>
  <w:style w:type="paragraph" w:styleId="TOC8">
    <w:name w:val="toc 8"/>
    <w:basedOn w:val="Normal"/>
    <w:next w:val="Normal"/>
    <w:autoRedefine/>
    <w:uiPriority w:val="39"/>
    <w:rsid w:val="00D52109"/>
    <w:pPr>
      <w:ind w:left="1680"/>
    </w:pPr>
    <w:rPr>
      <w:rFonts w:ascii="Calibri" w:hAnsi="Calibri" w:cs="Calibri"/>
      <w:color w:val="244061"/>
      <w:sz w:val="20"/>
      <w:szCs w:val="22"/>
      <w:lang w:eastAsia="en-AU"/>
    </w:rPr>
  </w:style>
  <w:style w:type="paragraph" w:styleId="TOC9">
    <w:name w:val="toc 9"/>
    <w:basedOn w:val="Normal"/>
    <w:next w:val="Normal"/>
    <w:autoRedefine/>
    <w:uiPriority w:val="39"/>
    <w:rsid w:val="00D52109"/>
    <w:pPr>
      <w:ind w:left="2835" w:right="2835"/>
    </w:pPr>
    <w:rPr>
      <w:rFonts w:ascii="Calibri" w:hAnsi="Calibri" w:cs="Calibri"/>
      <w:color w:val="244061"/>
      <w:sz w:val="20"/>
      <w:szCs w:val="22"/>
      <w:lang w:eastAsia="en-AU"/>
    </w:rPr>
  </w:style>
  <w:style w:type="numbering" w:styleId="111111">
    <w:name w:val="Outline List 2"/>
    <w:basedOn w:val="NoList"/>
    <w:uiPriority w:val="99"/>
    <w:semiHidden/>
    <w:unhideWhenUsed/>
    <w:rsid w:val="00D52109"/>
    <w:pPr>
      <w:numPr>
        <w:numId w:val="7"/>
      </w:numPr>
    </w:pPr>
  </w:style>
  <w:style w:type="paragraph" w:customStyle="1" w:styleId="NormalTight">
    <w:name w:val="Normal Tight"/>
    <w:basedOn w:val="Normal"/>
    <w:rsid w:val="00D52109"/>
    <w:pPr>
      <w:ind w:left="794"/>
    </w:pPr>
    <w:rPr>
      <w:rFonts w:ascii="Calibri" w:hAnsi="Calibri" w:cs="Calibri"/>
      <w:color w:val="244061"/>
      <w:sz w:val="20"/>
      <w:szCs w:val="22"/>
      <w:lang w:eastAsia="en-AU"/>
    </w:rPr>
  </w:style>
  <w:style w:type="numbering" w:styleId="1ai">
    <w:name w:val="Outline List 1"/>
    <w:basedOn w:val="NoList"/>
    <w:uiPriority w:val="99"/>
    <w:semiHidden/>
    <w:unhideWhenUsed/>
    <w:rsid w:val="00D52109"/>
    <w:pPr>
      <w:numPr>
        <w:numId w:val="8"/>
      </w:numPr>
    </w:pPr>
  </w:style>
  <w:style w:type="paragraph" w:customStyle="1" w:styleId="ListBulletBold">
    <w:name w:val="List Bullet Bold"/>
    <w:basedOn w:val="Normal"/>
    <w:next w:val="Normal"/>
    <w:uiPriority w:val="49"/>
    <w:semiHidden/>
    <w:rsid w:val="00D52109"/>
    <w:pPr>
      <w:ind w:left="794"/>
    </w:pPr>
    <w:rPr>
      <w:rFonts w:ascii="Calibri" w:hAnsi="Calibri" w:cs="Calibri"/>
      <w:b/>
      <w:color w:val="244061"/>
      <w:sz w:val="20"/>
      <w:szCs w:val="22"/>
      <w:lang w:eastAsia="en-AU"/>
    </w:rPr>
  </w:style>
  <w:style w:type="paragraph" w:styleId="BlockText">
    <w:name w:val="Block Text"/>
    <w:basedOn w:val="Normal"/>
    <w:uiPriority w:val="49"/>
    <w:semiHidden/>
    <w:rsid w:val="00D52109"/>
    <w:pPr>
      <w:spacing w:after="120"/>
      <w:ind w:left="1440" w:right="1440"/>
    </w:pPr>
    <w:rPr>
      <w:rFonts w:ascii="Calibri" w:hAnsi="Calibri" w:cs="Calibri"/>
      <w:color w:val="244061"/>
      <w:sz w:val="20"/>
      <w:szCs w:val="22"/>
      <w:lang w:eastAsia="en-AU"/>
    </w:rPr>
  </w:style>
  <w:style w:type="paragraph" w:styleId="BodyText2">
    <w:name w:val="Body Text 2"/>
    <w:basedOn w:val="Normal"/>
    <w:link w:val="BodyText2Char"/>
    <w:uiPriority w:val="49"/>
    <w:semiHidden/>
    <w:rsid w:val="00D52109"/>
    <w:pPr>
      <w:spacing w:after="120" w:line="480" w:lineRule="auto"/>
      <w:ind w:left="794"/>
    </w:pPr>
    <w:rPr>
      <w:rFonts w:ascii="Calibri" w:hAnsi="Calibri" w:cs="Calibri"/>
      <w:color w:val="244061"/>
      <w:sz w:val="20"/>
      <w:szCs w:val="22"/>
      <w:lang w:eastAsia="en-AU"/>
    </w:rPr>
  </w:style>
  <w:style w:type="character" w:customStyle="1" w:styleId="BodyText2Char">
    <w:name w:val="Body Text 2 Char"/>
    <w:basedOn w:val="DefaultParagraphFont"/>
    <w:link w:val="BodyText2"/>
    <w:uiPriority w:val="49"/>
    <w:semiHidden/>
    <w:rsid w:val="00D52109"/>
    <w:rPr>
      <w:rFonts w:ascii="Calibri" w:hAnsi="Calibri" w:cs="Calibri"/>
      <w:color w:val="244061"/>
      <w:szCs w:val="22"/>
    </w:rPr>
  </w:style>
  <w:style w:type="paragraph" w:styleId="BodyText3">
    <w:name w:val="Body Text 3"/>
    <w:basedOn w:val="Normal"/>
    <w:link w:val="BodyText3Char"/>
    <w:uiPriority w:val="49"/>
    <w:semiHidden/>
    <w:rsid w:val="00D52109"/>
    <w:pPr>
      <w:spacing w:after="120"/>
      <w:ind w:left="794"/>
    </w:pPr>
    <w:rPr>
      <w:rFonts w:ascii="Calibri" w:hAnsi="Calibri" w:cs="Calibri"/>
      <w:color w:val="244061"/>
      <w:sz w:val="16"/>
      <w:szCs w:val="16"/>
      <w:lang w:eastAsia="en-AU"/>
    </w:rPr>
  </w:style>
  <w:style w:type="character" w:customStyle="1" w:styleId="BodyText3Char">
    <w:name w:val="Body Text 3 Char"/>
    <w:basedOn w:val="DefaultParagraphFont"/>
    <w:link w:val="BodyText3"/>
    <w:uiPriority w:val="49"/>
    <w:semiHidden/>
    <w:rsid w:val="00D52109"/>
    <w:rPr>
      <w:rFonts w:ascii="Calibri" w:hAnsi="Calibri" w:cs="Calibri"/>
      <w:color w:val="244061"/>
      <w:sz w:val="16"/>
      <w:szCs w:val="16"/>
    </w:rPr>
  </w:style>
  <w:style w:type="paragraph" w:styleId="BodyTextFirstIndent">
    <w:name w:val="Body Text First Indent"/>
    <w:basedOn w:val="BodyText"/>
    <w:link w:val="BodyTextFirstIndentChar"/>
    <w:uiPriority w:val="49"/>
    <w:semiHidden/>
    <w:rsid w:val="00D52109"/>
    <w:pPr>
      <w:spacing w:after="120"/>
      <w:ind w:firstLine="210"/>
    </w:pPr>
  </w:style>
  <w:style w:type="character" w:customStyle="1" w:styleId="BodyTextFirstIndentChar">
    <w:name w:val="Body Text First Indent Char"/>
    <w:basedOn w:val="BodyTextChar"/>
    <w:link w:val="BodyTextFirstIndent"/>
    <w:uiPriority w:val="49"/>
    <w:semiHidden/>
    <w:rsid w:val="00D52109"/>
    <w:rPr>
      <w:rFonts w:ascii="Calibri" w:hAnsi="Calibri" w:cs="Calibri"/>
      <w:color w:val="244061"/>
      <w:szCs w:val="22"/>
    </w:rPr>
  </w:style>
  <w:style w:type="paragraph" w:styleId="BodyTextIndent">
    <w:name w:val="Body Text Indent"/>
    <w:basedOn w:val="Normal"/>
    <w:link w:val="BodyTextIndentChar"/>
    <w:uiPriority w:val="49"/>
    <w:semiHidden/>
    <w:rsid w:val="00D52109"/>
    <w:pPr>
      <w:spacing w:after="120"/>
      <w:ind w:left="283"/>
    </w:pPr>
    <w:rPr>
      <w:rFonts w:ascii="Calibri" w:hAnsi="Calibri" w:cs="Calibri"/>
      <w:color w:val="244061"/>
      <w:sz w:val="20"/>
      <w:szCs w:val="22"/>
      <w:lang w:eastAsia="en-AU"/>
    </w:rPr>
  </w:style>
  <w:style w:type="character" w:customStyle="1" w:styleId="BodyTextIndentChar">
    <w:name w:val="Body Text Indent Char"/>
    <w:basedOn w:val="DefaultParagraphFont"/>
    <w:link w:val="BodyTextIndent"/>
    <w:uiPriority w:val="49"/>
    <w:semiHidden/>
    <w:rsid w:val="00D52109"/>
    <w:rPr>
      <w:rFonts w:ascii="Calibri" w:hAnsi="Calibri" w:cs="Calibri"/>
      <w:color w:val="244061"/>
      <w:szCs w:val="22"/>
    </w:rPr>
  </w:style>
  <w:style w:type="paragraph" w:styleId="BodyTextFirstIndent2">
    <w:name w:val="Body Text First Indent 2"/>
    <w:basedOn w:val="BodyTextIndent"/>
    <w:link w:val="BodyTextFirstIndent2Char"/>
    <w:uiPriority w:val="49"/>
    <w:semiHidden/>
    <w:rsid w:val="00D52109"/>
    <w:pPr>
      <w:ind w:firstLine="210"/>
    </w:pPr>
  </w:style>
  <w:style w:type="character" w:customStyle="1" w:styleId="BodyTextFirstIndent2Char">
    <w:name w:val="Body Text First Indent 2 Char"/>
    <w:basedOn w:val="BodyTextIndentChar"/>
    <w:link w:val="BodyTextFirstIndent2"/>
    <w:uiPriority w:val="49"/>
    <w:semiHidden/>
    <w:rsid w:val="00D52109"/>
    <w:rPr>
      <w:rFonts w:ascii="Calibri" w:hAnsi="Calibri" w:cs="Calibri"/>
      <w:color w:val="244061"/>
      <w:szCs w:val="22"/>
    </w:rPr>
  </w:style>
  <w:style w:type="paragraph" w:styleId="BodyTextIndent2">
    <w:name w:val="Body Text Indent 2"/>
    <w:basedOn w:val="Normal"/>
    <w:link w:val="BodyTextIndent2Char"/>
    <w:uiPriority w:val="49"/>
    <w:semiHidden/>
    <w:rsid w:val="00D52109"/>
    <w:pPr>
      <w:spacing w:after="120" w:line="480" w:lineRule="auto"/>
      <w:ind w:left="283"/>
    </w:pPr>
    <w:rPr>
      <w:rFonts w:ascii="Calibri" w:hAnsi="Calibri" w:cs="Calibri"/>
      <w:color w:val="244061"/>
      <w:sz w:val="20"/>
      <w:szCs w:val="22"/>
      <w:lang w:eastAsia="en-AU"/>
    </w:rPr>
  </w:style>
  <w:style w:type="character" w:customStyle="1" w:styleId="BodyTextIndent2Char">
    <w:name w:val="Body Text Indent 2 Char"/>
    <w:basedOn w:val="DefaultParagraphFont"/>
    <w:link w:val="BodyTextIndent2"/>
    <w:uiPriority w:val="49"/>
    <w:semiHidden/>
    <w:rsid w:val="00D52109"/>
    <w:rPr>
      <w:rFonts w:ascii="Calibri" w:hAnsi="Calibri" w:cs="Calibri"/>
      <w:color w:val="244061"/>
      <w:szCs w:val="22"/>
    </w:rPr>
  </w:style>
  <w:style w:type="paragraph" w:styleId="BodyTextIndent3">
    <w:name w:val="Body Text Indent 3"/>
    <w:basedOn w:val="Normal"/>
    <w:link w:val="BodyTextIndent3Char"/>
    <w:uiPriority w:val="49"/>
    <w:semiHidden/>
    <w:rsid w:val="00D52109"/>
    <w:pPr>
      <w:spacing w:after="120"/>
      <w:ind w:left="283"/>
    </w:pPr>
    <w:rPr>
      <w:rFonts w:ascii="Calibri" w:hAnsi="Calibri" w:cs="Calibri"/>
      <w:color w:val="244061"/>
      <w:sz w:val="16"/>
      <w:szCs w:val="16"/>
      <w:lang w:eastAsia="en-AU"/>
    </w:rPr>
  </w:style>
  <w:style w:type="character" w:customStyle="1" w:styleId="BodyTextIndent3Char">
    <w:name w:val="Body Text Indent 3 Char"/>
    <w:basedOn w:val="DefaultParagraphFont"/>
    <w:link w:val="BodyTextIndent3"/>
    <w:uiPriority w:val="49"/>
    <w:semiHidden/>
    <w:rsid w:val="00D52109"/>
    <w:rPr>
      <w:rFonts w:ascii="Calibri" w:hAnsi="Calibri" w:cs="Calibri"/>
      <w:color w:val="244061"/>
      <w:sz w:val="16"/>
      <w:szCs w:val="16"/>
    </w:rPr>
  </w:style>
  <w:style w:type="paragraph" w:styleId="Closing">
    <w:name w:val="Closing"/>
    <w:basedOn w:val="Normal"/>
    <w:link w:val="ClosingChar"/>
    <w:uiPriority w:val="49"/>
    <w:semiHidden/>
    <w:rsid w:val="00D52109"/>
    <w:pPr>
      <w:ind w:left="4252"/>
    </w:pPr>
    <w:rPr>
      <w:rFonts w:ascii="Calibri" w:hAnsi="Calibri" w:cs="Calibri"/>
      <w:color w:val="244061"/>
      <w:sz w:val="20"/>
      <w:szCs w:val="22"/>
      <w:lang w:eastAsia="en-AU"/>
    </w:rPr>
  </w:style>
  <w:style w:type="character" w:customStyle="1" w:styleId="ClosingChar">
    <w:name w:val="Closing Char"/>
    <w:basedOn w:val="DefaultParagraphFont"/>
    <w:link w:val="Closing"/>
    <w:uiPriority w:val="49"/>
    <w:semiHidden/>
    <w:rsid w:val="00D52109"/>
    <w:rPr>
      <w:rFonts w:ascii="Calibri" w:hAnsi="Calibri" w:cs="Calibri"/>
      <w:color w:val="244061"/>
      <w:szCs w:val="22"/>
    </w:rPr>
  </w:style>
  <w:style w:type="paragraph" w:styleId="CommentSubject">
    <w:name w:val="annotation subject"/>
    <w:basedOn w:val="CommentText"/>
    <w:next w:val="CommentText"/>
    <w:link w:val="CommentSubjectChar"/>
    <w:uiPriority w:val="49"/>
    <w:semiHidden/>
    <w:rsid w:val="00D52109"/>
    <w:rPr>
      <w:b/>
      <w:bCs/>
    </w:rPr>
  </w:style>
  <w:style w:type="character" w:customStyle="1" w:styleId="CommentSubjectChar">
    <w:name w:val="Comment Subject Char"/>
    <w:basedOn w:val="CommentTextChar"/>
    <w:link w:val="CommentSubject"/>
    <w:uiPriority w:val="49"/>
    <w:semiHidden/>
    <w:rsid w:val="00D52109"/>
    <w:rPr>
      <w:rFonts w:ascii="Calibri" w:hAnsi="Calibri" w:cs="Calibri"/>
      <w:b/>
      <w:bCs/>
      <w:color w:val="244061"/>
      <w:szCs w:val="22"/>
    </w:rPr>
  </w:style>
  <w:style w:type="paragraph" w:styleId="DocumentMap">
    <w:name w:val="Document Map"/>
    <w:basedOn w:val="Normal"/>
    <w:link w:val="DocumentMapChar"/>
    <w:uiPriority w:val="49"/>
    <w:semiHidden/>
    <w:rsid w:val="00D52109"/>
    <w:pPr>
      <w:shd w:val="clear" w:color="auto" w:fill="000080"/>
      <w:ind w:left="794"/>
    </w:pPr>
    <w:rPr>
      <w:rFonts w:ascii="Calibri" w:hAnsi="Calibri" w:cs="Calibri"/>
      <w:color w:val="244061"/>
      <w:sz w:val="20"/>
      <w:szCs w:val="22"/>
      <w:lang w:eastAsia="en-AU"/>
    </w:rPr>
  </w:style>
  <w:style w:type="character" w:customStyle="1" w:styleId="DocumentMapChar">
    <w:name w:val="Document Map Char"/>
    <w:basedOn w:val="DefaultParagraphFont"/>
    <w:link w:val="DocumentMap"/>
    <w:uiPriority w:val="49"/>
    <w:semiHidden/>
    <w:rsid w:val="00D52109"/>
    <w:rPr>
      <w:rFonts w:ascii="Calibri" w:hAnsi="Calibri" w:cs="Calibri"/>
      <w:color w:val="244061"/>
      <w:szCs w:val="22"/>
      <w:shd w:val="clear" w:color="auto" w:fill="000080"/>
    </w:rPr>
  </w:style>
  <w:style w:type="paragraph" w:styleId="E-mailSignature">
    <w:name w:val="E-mail Signature"/>
    <w:basedOn w:val="Normal"/>
    <w:link w:val="E-mailSignatureChar"/>
    <w:uiPriority w:val="49"/>
    <w:semiHidden/>
    <w:rsid w:val="00D52109"/>
    <w:pPr>
      <w:ind w:left="794"/>
    </w:pPr>
    <w:rPr>
      <w:rFonts w:ascii="Calibri" w:hAnsi="Calibri" w:cs="Calibri"/>
      <w:color w:val="244061"/>
      <w:sz w:val="20"/>
      <w:szCs w:val="22"/>
      <w:lang w:eastAsia="en-AU"/>
    </w:rPr>
  </w:style>
  <w:style w:type="character" w:customStyle="1" w:styleId="E-mailSignatureChar">
    <w:name w:val="E-mail Signature Char"/>
    <w:basedOn w:val="DefaultParagraphFont"/>
    <w:link w:val="E-mailSignature"/>
    <w:uiPriority w:val="49"/>
    <w:semiHidden/>
    <w:rsid w:val="00D52109"/>
    <w:rPr>
      <w:rFonts w:ascii="Calibri" w:hAnsi="Calibri" w:cs="Calibri"/>
      <w:color w:val="244061"/>
      <w:szCs w:val="22"/>
    </w:rPr>
  </w:style>
  <w:style w:type="paragraph" w:styleId="EnvelopeAddress">
    <w:name w:val="envelope address"/>
    <w:basedOn w:val="Normal"/>
    <w:uiPriority w:val="49"/>
    <w:semiHidden/>
    <w:rsid w:val="00D52109"/>
    <w:pPr>
      <w:framePr w:w="7920" w:h="1980" w:hRule="exact" w:hSpace="180" w:wrap="auto" w:hAnchor="page" w:xAlign="center" w:yAlign="bottom"/>
      <w:ind w:left="2880"/>
    </w:pPr>
    <w:rPr>
      <w:rFonts w:ascii="Calibri" w:hAnsi="Calibri" w:cs="Calibri"/>
      <w:color w:val="244061"/>
      <w:szCs w:val="24"/>
      <w:lang w:eastAsia="en-AU"/>
    </w:rPr>
  </w:style>
  <w:style w:type="paragraph" w:styleId="EnvelopeReturn">
    <w:name w:val="envelope return"/>
    <w:basedOn w:val="Normal"/>
    <w:uiPriority w:val="49"/>
    <w:semiHidden/>
    <w:rsid w:val="00D52109"/>
    <w:pPr>
      <w:ind w:left="794"/>
    </w:pPr>
    <w:rPr>
      <w:rFonts w:ascii="Calibri" w:hAnsi="Calibri" w:cs="Calibri"/>
      <w:color w:val="244061"/>
      <w:sz w:val="20"/>
      <w:szCs w:val="22"/>
      <w:lang w:eastAsia="en-AU"/>
    </w:rPr>
  </w:style>
  <w:style w:type="paragraph" w:styleId="HTMLAddress">
    <w:name w:val="HTML Address"/>
    <w:basedOn w:val="Normal"/>
    <w:link w:val="HTMLAddressChar"/>
    <w:uiPriority w:val="49"/>
    <w:semiHidden/>
    <w:rsid w:val="00D52109"/>
    <w:pPr>
      <w:ind w:left="794"/>
    </w:pPr>
    <w:rPr>
      <w:rFonts w:ascii="Calibri" w:hAnsi="Calibri" w:cs="Calibri"/>
      <w:i/>
      <w:iCs/>
      <w:color w:val="244061"/>
      <w:sz w:val="20"/>
      <w:szCs w:val="22"/>
      <w:lang w:eastAsia="en-AU"/>
    </w:rPr>
  </w:style>
  <w:style w:type="character" w:customStyle="1" w:styleId="HTMLAddressChar">
    <w:name w:val="HTML Address Char"/>
    <w:basedOn w:val="DefaultParagraphFont"/>
    <w:link w:val="HTMLAddress"/>
    <w:uiPriority w:val="49"/>
    <w:semiHidden/>
    <w:rsid w:val="00D52109"/>
    <w:rPr>
      <w:rFonts w:ascii="Calibri" w:hAnsi="Calibri" w:cs="Calibri"/>
      <w:i/>
      <w:iCs/>
      <w:color w:val="244061"/>
      <w:szCs w:val="22"/>
    </w:rPr>
  </w:style>
  <w:style w:type="paragraph" w:styleId="HTMLPreformatted">
    <w:name w:val="HTML Preformatted"/>
    <w:basedOn w:val="Normal"/>
    <w:link w:val="HTMLPreformattedChar"/>
    <w:uiPriority w:val="49"/>
    <w:semiHidden/>
    <w:rsid w:val="00D52109"/>
    <w:pPr>
      <w:ind w:left="794"/>
    </w:pPr>
    <w:rPr>
      <w:rFonts w:ascii="Calibri" w:hAnsi="Calibri" w:cs="Calibri"/>
      <w:color w:val="244061"/>
      <w:sz w:val="20"/>
      <w:szCs w:val="22"/>
      <w:lang w:eastAsia="en-AU"/>
    </w:rPr>
  </w:style>
  <w:style w:type="character" w:customStyle="1" w:styleId="HTMLPreformattedChar">
    <w:name w:val="HTML Preformatted Char"/>
    <w:basedOn w:val="DefaultParagraphFont"/>
    <w:link w:val="HTMLPreformatted"/>
    <w:uiPriority w:val="49"/>
    <w:semiHidden/>
    <w:rsid w:val="00D52109"/>
    <w:rPr>
      <w:rFonts w:ascii="Calibri" w:hAnsi="Calibri" w:cs="Calibri"/>
      <w:color w:val="244061"/>
      <w:szCs w:val="22"/>
    </w:rPr>
  </w:style>
  <w:style w:type="paragraph" w:styleId="Index1">
    <w:name w:val="index 1"/>
    <w:basedOn w:val="Normal"/>
    <w:next w:val="Normal"/>
    <w:autoRedefine/>
    <w:uiPriority w:val="49"/>
    <w:semiHidden/>
    <w:rsid w:val="00D52109"/>
    <w:pPr>
      <w:ind w:left="200" w:hanging="200"/>
    </w:pPr>
    <w:rPr>
      <w:rFonts w:ascii="Calibri" w:hAnsi="Calibri" w:cs="Calibri"/>
      <w:color w:val="244061"/>
      <w:sz w:val="20"/>
      <w:szCs w:val="22"/>
      <w:lang w:eastAsia="en-AU"/>
    </w:rPr>
  </w:style>
  <w:style w:type="paragraph" w:styleId="Index2">
    <w:name w:val="index 2"/>
    <w:basedOn w:val="Normal"/>
    <w:next w:val="Normal"/>
    <w:autoRedefine/>
    <w:uiPriority w:val="49"/>
    <w:semiHidden/>
    <w:rsid w:val="00D52109"/>
    <w:pPr>
      <w:ind w:left="400" w:hanging="200"/>
    </w:pPr>
    <w:rPr>
      <w:rFonts w:ascii="Calibri" w:hAnsi="Calibri" w:cs="Calibri"/>
      <w:color w:val="244061"/>
      <w:sz w:val="20"/>
      <w:szCs w:val="22"/>
      <w:lang w:eastAsia="en-AU"/>
    </w:rPr>
  </w:style>
  <w:style w:type="paragraph" w:styleId="Index3">
    <w:name w:val="index 3"/>
    <w:basedOn w:val="Normal"/>
    <w:next w:val="Normal"/>
    <w:autoRedefine/>
    <w:uiPriority w:val="49"/>
    <w:semiHidden/>
    <w:rsid w:val="00D52109"/>
    <w:pPr>
      <w:ind w:left="600" w:hanging="200"/>
    </w:pPr>
    <w:rPr>
      <w:rFonts w:ascii="Calibri" w:hAnsi="Calibri" w:cs="Calibri"/>
      <w:color w:val="244061"/>
      <w:sz w:val="20"/>
      <w:szCs w:val="22"/>
      <w:lang w:eastAsia="en-AU"/>
    </w:rPr>
  </w:style>
  <w:style w:type="paragraph" w:styleId="Index4">
    <w:name w:val="index 4"/>
    <w:basedOn w:val="Normal"/>
    <w:next w:val="Normal"/>
    <w:autoRedefine/>
    <w:uiPriority w:val="49"/>
    <w:semiHidden/>
    <w:rsid w:val="00D52109"/>
    <w:pPr>
      <w:ind w:left="800" w:hanging="200"/>
    </w:pPr>
    <w:rPr>
      <w:rFonts w:ascii="Calibri" w:hAnsi="Calibri" w:cs="Calibri"/>
      <w:color w:val="244061"/>
      <w:sz w:val="20"/>
      <w:szCs w:val="22"/>
      <w:lang w:eastAsia="en-AU"/>
    </w:rPr>
  </w:style>
  <w:style w:type="paragraph" w:styleId="Index5">
    <w:name w:val="index 5"/>
    <w:basedOn w:val="Normal"/>
    <w:next w:val="Normal"/>
    <w:autoRedefine/>
    <w:uiPriority w:val="49"/>
    <w:semiHidden/>
    <w:rsid w:val="00D52109"/>
    <w:pPr>
      <w:ind w:left="1000" w:hanging="200"/>
    </w:pPr>
    <w:rPr>
      <w:rFonts w:ascii="Calibri" w:hAnsi="Calibri" w:cs="Calibri"/>
      <w:color w:val="244061"/>
      <w:sz w:val="20"/>
      <w:szCs w:val="22"/>
      <w:lang w:eastAsia="en-AU"/>
    </w:rPr>
  </w:style>
  <w:style w:type="paragraph" w:styleId="Index6">
    <w:name w:val="index 6"/>
    <w:basedOn w:val="Normal"/>
    <w:next w:val="Normal"/>
    <w:autoRedefine/>
    <w:uiPriority w:val="49"/>
    <w:semiHidden/>
    <w:rsid w:val="00D52109"/>
    <w:pPr>
      <w:ind w:left="1200" w:hanging="200"/>
    </w:pPr>
    <w:rPr>
      <w:rFonts w:ascii="Calibri" w:hAnsi="Calibri" w:cs="Calibri"/>
      <w:color w:val="244061"/>
      <w:sz w:val="20"/>
      <w:szCs w:val="22"/>
      <w:lang w:eastAsia="en-AU"/>
    </w:rPr>
  </w:style>
  <w:style w:type="paragraph" w:styleId="Index7">
    <w:name w:val="index 7"/>
    <w:basedOn w:val="Normal"/>
    <w:next w:val="Normal"/>
    <w:autoRedefine/>
    <w:uiPriority w:val="49"/>
    <w:semiHidden/>
    <w:rsid w:val="00D52109"/>
    <w:pPr>
      <w:ind w:left="1400" w:hanging="200"/>
    </w:pPr>
    <w:rPr>
      <w:rFonts w:ascii="Calibri" w:hAnsi="Calibri" w:cs="Calibri"/>
      <w:color w:val="244061"/>
      <w:sz w:val="20"/>
      <w:szCs w:val="22"/>
      <w:lang w:eastAsia="en-AU"/>
    </w:rPr>
  </w:style>
  <w:style w:type="paragraph" w:styleId="Index8">
    <w:name w:val="index 8"/>
    <w:basedOn w:val="Normal"/>
    <w:next w:val="Normal"/>
    <w:autoRedefine/>
    <w:uiPriority w:val="49"/>
    <w:semiHidden/>
    <w:rsid w:val="00D52109"/>
    <w:pPr>
      <w:ind w:left="1600" w:hanging="200"/>
    </w:pPr>
    <w:rPr>
      <w:rFonts w:ascii="Calibri" w:hAnsi="Calibri" w:cs="Calibri"/>
      <w:color w:val="244061"/>
      <w:sz w:val="20"/>
      <w:szCs w:val="22"/>
      <w:lang w:eastAsia="en-AU"/>
    </w:rPr>
  </w:style>
  <w:style w:type="paragraph" w:styleId="Index9">
    <w:name w:val="index 9"/>
    <w:basedOn w:val="Normal"/>
    <w:next w:val="Normal"/>
    <w:autoRedefine/>
    <w:uiPriority w:val="49"/>
    <w:semiHidden/>
    <w:rsid w:val="00D52109"/>
    <w:pPr>
      <w:ind w:left="1800" w:hanging="200"/>
    </w:pPr>
    <w:rPr>
      <w:rFonts w:ascii="Calibri" w:hAnsi="Calibri" w:cs="Calibri"/>
      <w:color w:val="244061"/>
      <w:sz w:val="20"/>
      <w:szCs w:val="22"/>
      <w:lang w:eastAsia="en-AU"/>
    </w:rPr>
  </w:style>
  <w:style w:type="paragraph" w:styleId="IndexHeading">
    <w:name w:val="index heading"/>
    <w:basedOn w:val="Normal"/>
    <w:next w:val="Index1"/>
    <w:uiPriority w:val="49"/>
    <w:semiHidden/>
    <w:rsid w:val="00D52109"/>
    <w:pPr>
      <w:ind w:left="794"/>
    </w:pPr>
    <w:rPr>
      <w:rFonts w:ascii="Calibri" w:hAnsi="Calibri" w:cs="Calibri"/>
      <w:b/>
      <w:bCs/>
      <w:color w:val="244061"/>
      <w:sz w:val="20"/>
      <w:szCs w:val="22"/>
      <w:lang w:eastAsia="en-AU"/>
    </w:rPr>
  </w:style>
  <w:style w:type="paragraph" w:styleId="List">
    <w:name w:val="List"/>
    <w:basedOn w:val="Normal"/>
    <w:uiPriority w:val="49"/>
    <w:semiHidden/>
    <w:rsid w:val="00D52109"/>
    <w:pPr>
      <w:ind w:left="283" w:hanging="283"/>
    </w:pPr>
    <w:rPr>
      <w:rFonts w:ascii="Calibri" w:hAnsi="Calibri" w:cs="Calibri"/>
      <w:color w:val="244061"/>
      <w:sz w:val="20"/>
      <w:szCs w:val="22"/>
      <w:lang w:eastAsia="en-AU"/>
    </w:rPr>
  </w:style>
  <w:style w:type="paragraph" w:styleId="List2">
    <w:name w:val="List 2"/>
    <w:basedOn w:val="Normal"/>
    <w:uiPriority w:val="49"/>
    <w:semiHidden/>
    <w:rsid w:val="00D52109"/>
    <w:pPr>
      <w:ind w:left="566" w:hanging="283"/>
    </w:pPr>
    <w:rPr>
      <w:rFonts w:ascii="Calibri" w:hAnsi="Calibri" w:cs="Calibri"/>
      <w:color w:val="244061"/>
      <w:sz w:val="20"/>
      <w:szCs w:val="22"/>
      <w:lang w:eastAsia="en-AU"/>
    </w:rPr>
  </w:style>
  <w:style w:type="paragraph" w:styleId="List3">
    <w:name w:val="List 3"/>
    <w:basedOn w:val="Normal"/>
    <w:uiPriority w:val="49"/>
    <w:semiHidden/>
    <w:rsid w:val="00D52109"/>
    <w:pPr>
      <w:ind w:left="849" w:hanging="283"/>
    </w:pPr>
    <w:rPr>
      <w:rFonts w:ascii="Calibri" w:hAnsi="Calibri" w:cs="Calibri"/>
      <w:color w:val="244061"/>
      <w:sz w:val="20"/>
      <w:szCs w:val="22"/>
      <w:lang w:eastAsia="en-AU"/>
    </w:rPr>
  </w:style>
  <w:style w:type="paragraph" w:styleId="List4">
    <w:name w:val="List 4"/>
    <w:basedOn w:val="Normal"/>
    <w:uiPriority w:val="49"/>
    <w:semiHidden/>
    <w:rsid w:val="00D52109"/>
    <w:pPr>
      <w:ind w:left="1132" w:hanging="283"/>
    </w:pPr>
    <w:rPr>
      <w:rFonts w:ascii="Calibri" w:hAnsi="Calibri" w:cs="Calibri"/>
      <w:color w:val="244061"/>
      <w:sz w:val="20"/>
      <w:szCs w:val="22"/>
      <w:lang w:eastAsia="en-AU"/>
    </w:rPr>
  </w:style>
  <w:style w:type="paragraph" w:styleId="List5">
    <w:name w:val="List 5"/>
    <w:basedOn w:val="Normal"/>
    <w:uiPriority w:val="49"/>
    <w:semiHidden/>
    <w:rsid w:val="00D52109"/>
    <w:pPr>
      <w:ind w:left="1415" w:hanging="283"/>
    </w:pPr>
    <w:rPr>
      <w:rFonts w:ascii="Calibri" w:hAnsi="Calibri" w:cs="Calibri"/>
      <w:color w:val="244061"/>
      <w:sz w:val="20"/>
      <w:szCs w:val="22"/>
      <w:lang w:eastAsia="en-AU"/>
    </w:rPr>
  </w:style>
  <w:style w:type="paragraph" w:styleId="ListBullet4">
    <w:name w:val="List Bullet 4"/>
    <w:basedOn w:val="Normal"/>
    <w:uiPriority w:val="49"/>
    <w:semiHidden/>
    <w:rsid w:val="00D52109"/>
    <w:pPr>
      <w:tabs>
        <w:tab w:val="num" w:pos="1209"/>
      </w:tabs>
      <w:ind w:left="1209" w:hanging="360"/>
    </w:pPr>
    <w:rPr>
      <w:rFonts w:ascii="Calibri" w:hAnsi="Calibri" w:cs="Calibri"/>
      <w:color w:val="244061"/>
      <w:sz w:val="20"/>
      <w:szCs w:val="22"/>
      <w:lang w:eastAsia="en-AU"/>
    </w:rPr>
  </w:style>
  <w:style w:type="paragraph" w:styleId="ListBullet5">
    <w:name w:val="List Bullet 5"/>
    <w:basedOn w:val="Normal"/>
    <w:uiPriority w:val="49"/>
    <w:semiHidden/>
    <w:rsid w:val="00D52109"/>
    <w:pPr>
      <w:tabs>
        <w:tab w:val="num" w:pos="1492"/>
      </w:tabs>
      <w:ind w:left="1492" w:hanging="360"/>
    </w:pPr>
    <w:rPr>
      <w:rFonts w:ascii="Calibri" w:hAnsi="Calibri" w:cs="Calibri"/>
      <w:color w:val="244061"/>
      <w:sz w:val="20"/>
      <w:szCs w:val="22"/>
      <w:lang w:eastAsia="en-AU"/>
    </w:rPr>
  </w:style>
  <w:style w:type="paragraph" w:styleId="ListContinue4">
    <w:name w:val="List Continue 4"/>
    <w:basedOn w:val="Normal"/>
    <w:uiPriority w:val="49"/>
    <w:semiHidden/>
    <w:rsid w:val="00D52109"/>
    <w:pPr>
      <w:spacing w:after="120"/>
      <w:ind w:left="1132"/>
    </w:pPr>
    <w:rPr>
      <w:rFonts w:ascii="Calibri" w:hAnsi="Calibri" w:cs="Calibri"/>
      <w:color w:val="244061"/>
      <w:sz w:val="20"/>
      <w:szCs w:val="22"/>
      <w:lang w:eastAsia="en-AU"/>
    </w:rPr>
  </w:style>
  <w:style w:type="paragraph" w:styleId="ListContinue5">
    <w:name w:val="List Continue 5"/>
    <w:basedOn w:val="Normal"/>
    <w:uiPriority w:val="49"/>
    <w:semiHidden/>
    <w:rsid w:val="00D52109"/>
    <w:pPr>
      <w:spacing w:after="120"/>
      <w:ind w:left="1415"/>
    </w:pPr>
    <w:rPr>
      <w:rFonts w:ascii="Calibri" w:hAnsi="Calibri" w:cs="Calibri"/>
      <w:color w:val="244061"/>
      <w:sz w:val="20"/>
      <w:szCs w:val="22"/>
      <w:lang w:eastAsia="en-AU"/>
    </w:rPr>
  </w:style>
  <w:style w:type="paragraph" w:styleId="ListNumber4">
    <w:name w:val="List Number 4"/>
    <w:basedOn w:val="Normal"/>
    <w:uiPriority w:val="49"/>
    <w:semiHidden/>
    <w:rsid w:val="00D52109"/>
    <w:pPr>
      <w:tabs>
        <w:tab w:val="num" w:pos="1209"/>
      </w:tabs>
      <w:ind w:left="1209" w:hanging="360"/>
    </w:pPr>
    <w:rPr>
      <w:rFonts w:ascii="Calibri" w:hAnsi="Calibri" w:cs="Calibri"/>
      <w:color w:val="244061"/>
      <w:sz w:val="20"/>
      <w:szCs w:val="22"/>
      <w:lang w:eastAsia="en-AU"/>
    </w:rPr>
  </w:style>
  <w:style w:type="paragraph" w:styleId="ListNumber5">
    <w:name w:val="List Number 5"/>
    <w:basedOn w:val="Normal"/>
    <w:uiPriority w:val="49"/>
    <w:semiHidden/>
    <w:rsid w:val="00D52109"/>
    <w:pPr>
      <w:tabs>
        <w:tab w:val="num" w:pos="1492"/>
      </w:tabs>
      <w:ind w:left="1492" w:hanging="360"/>
    </w:pPr>
    <w:rPr>
      <w:rFonts w:ascii="Calibri" w:hAnsi="Calibri" w:cs="Calibri"/>
      <w:color w:val="244061"/>
      <w:sz w:val="20"/>
      <w:szCs w:val="22"/>
      <w:lang w:eastAsia="en-AU"/>
    </w:rPr>
  </w:style>
  <w:style w:type="paragraph" w:styleId="MessageHeader">
    <w:name w:val="Message Header"/>
    <w:basedOn w:val="Normal"/>
    <w:link w:val="MessageHeaderChar"/>
    <w:uiPriority w:val="49"/>
    <w:semiHidden/>
    <w:rsid w:val="00D5210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w:hAnsi="Calibri" w:cs="Calibri"/>
      <w:color w:val="244061"/>
      <w:szCs w:val="24"/>
      <w:lang w:eastAsia="en-AU"/>
    </w:rPr>
  </w:style>
  <w:style w:type="character" w:customStyle="1" w:styleId="MessageHeaderChar">
    <w:name w:val="Message Header Char"/>
    <w:basedOn w:val="DefaultParagraphFont"/>
    <w:link w:val="MessageHeader"/>
    <w:uiPriority w:val="49"/>
    <w:semiHidden/>
    <w:rsid w:val="00D52109"/>
    <w:rPr>
      <w:rFonts w:ascii="Calibri" w:hAnsi="Calibri" w:cs="Calibri"/>
      <w:color w:val="244061"/>
      <w:sz w:val="24"/>
      <w:szCs w:val="24"/>
      <w:shd w:val="pct20" w:color="auto" w:fill="auto"/>
    </w:rPr>
  </w:style>
  <w:style w:type="paragraph" w:styleId="NormalWeb">
    <w:name w:val="Normal (Web)"/>
    <w:basedOn w:val="Normal"/>
    <w:uiPriority w:val="49"/>
    <w:semiHidden/>
    <w:rsid w:val="00D52109"/>
    <w:pPr>
      <w:ind w:left="794"/>
    </w:pPr>
    <w:rPr>
      <w:rFonts w:ascii="Calibri" w:hAnsi="Calibri" w:cs="Calibri"/>
      <w:color w:val="244061"/>
      <w:szCs w:val="24"/>
      <w:lang w:eastAsia="en-AU"/>
    </w:rPr>
  </w:style>
  <w:style w:type="paragraph" w:customStyle="1" w:styleId="CM30">
    <w:name w:val="CM30"/>
    <w:basedOn w:val="Normal"/>
    <w:next w:val="Normal"/>
    <w:rsid w:val="00D52109"/>
    <w:pPr>
      <w:autoSpaceDE w:val="0"/>
      <w:autoSpaceDN w:val="0"/>
      <w:adjustRightInd w:val="0"/>
    </w:pPr>
    <w:rPr>
      <w:rFonts w:ascii="Times New Roman" w:hAnsi="Times New Roman"/>
      <w:color w:val="244061"/>
      <w:szCs w:val="24"/>
      <w:lang w:eastAsia="en-AU"/>
    </w:rPr>
  </w:style>
  <w:style w:type="paragraph" w:styleId="PlainText">
    <w:name w:val="Plain Text"/>
    <w:basedOn w:val="Normal"/>
    <w:link w:val="PlainTextChar"/>
    <w:uiPriority w:val="49"/>
    <w:semiHidden/>
    <w:rsid w:val="00D52109"/>
    <w:pPr>
      <w:ind w:left="794"/>
    </w:pPr>
    <w:rPr>
      <w:rFonts w:ascii="Calibri" w:hAnsi="Calibri" w:cs="Calibri"/>
      <w:color w:val="244061"/>
      <w:sz w:val="20"/>
      <w:szCs w:val="22"/>
      <w:lang w:eastAsia="en-AU"/>
    </w:rPr>
  </w:style>
  <w:style w:type="character" w:customStyle="1" w:styleId="PlainTextChar">
    <w:name w:val="Plain Text Char"/>
    <w:basedOn w:val="DefaultParagraphFont"/>
    <w:link w:val="PlainText"/>
    <w:uiPriority w:val="49"/>
    <w:semiHidden/>
    <w:rsid w:val="00D52109"/>
    <w:rPr>
      <w:rFonts w:ascii="Calibri" w:hAnsi="Calibri" w:cs="Calibri"/>
      <w:color w:val="244061"/>
      <w:szCs w:val="22"/>
    </w:rPr>
  </w:style>
  <w:style w:type="paragraph" w:styleId="Salutation">
    <w:name w:val="Salutation"/>
    <w:basedOn w:val="Normal"/>
    <w:next w:val="Normal"/>
    <w:link w:val="SalutationChar"/>
    <w:uiPriority w:val="49"/>
    <w:semiHidden/>
    <w:rsid w:val="00D52109"/>
    <w:pPr>
      <w:ind w:left="794"/>
    </w:pPr>
    <w:rPr>
      <w:rFonts w:ascii="Calibri" w:hAnsi="Calibri" w:cs="Calibri"/>
      <w:color w:val="244061"/>
      <w:sz w:val="20"/>
      <w:szCs w:val="22"/>
      <w:lang w:eastAsia="en-AU"/>
    </w:rPr>
  </w:style>
  <w:style w:type="character" w:customStyle="1" w:styleId="SalutationChar">
    <w:name w:val="Salutation Char"/>
    <w:basedOn w:val="DefaultParagraphFont"/>
    <w:link w:val="Salutation"/>
    <w:uiPriority w:val="49"/>
    <w:semiHidden/>
    <w:rsid w:val="00D52109"/>
    <w:rPr>
      <w:rFonts w:ascii="Calibri" w:hAnsi="Calibri" w:cs="Calibri"/>
      <w:color w:val="244061"/>
      <w:szCs w:val="22"/>
    </w:rPr>
  </w:style>
  <w:style w:type="paragraph" w:styleId="Signature">
    <w:name w:val="Signature"/>
    <w:basedOn w:val="Normal"/>
    <w:link w:val="SignatureChar"/>
    <w:uiPriority w:val="49"/>
    <w:semiHidden/>
    <w:rsid w:val="00D52109"/>
    <w:pPr>
      <w:ind w:left="4252"/>
    </w:pPr>
    <w:rPr>
      <w:rFonts w:ascii="Calibri" w:hAnsi="Calibri" w:cs="Calibri"/>
      <w:color w:val="244061"/>
      <w:sz w:val="20"/>
      <w:szCs w:val="22"/>
      <w:lang w:eastAsia="en-AU"/>
    </w:rPr>
  </w:style>
  <w:style w:type="character" w:customStyle="1" w:styleId="SignatureChar">
    <w:name w:val="Signature Char"/>
    <w:basedOn w:val="DefaultParagraphFont"/>
    <w:link w:val="Signature"/>
    <w:uiPriority w:val="49"/>
    <w:semiHidden/>
    <w:rsid w:val="00D52109"/>
    <w:rPr>
      <w:rFonts w:ascii="Calibri" w:hAnsi="Calibri" w:cs="Calibri"/>
      <w:color w:val="244061"/>
      <w:szCs w:val="22"/>
    </w:rPr>
  </w:style>
  <w:style w:type="paragraph" w:styleId="Subtitle">
    <w:name w:val="Subtitle"/>
    <w:basedOn w:val="Normal"/>
    <w:link w:val="SubtitleChar"/>
    <w:uiPriority w:val="29"/>
    <w:qFormat/>
    <w:rsid w:val="00D52109"/>
    <w:pPr>
      <w:spacing w:line="440" w:lineRule="exact"/>
    </w:pPr>
    <w:rPr>
      <w:rFonts w:ascii="Calibri" w:hAnsi="Calibri" w:cs="Calibri"/>
      <w:color w:val="000000"/>
      <w:sz w:val="40"/>
      <w:szCs w:val="24"/>
      <w:lang w:eastAsia="en-AU"/>
    </w:rPr>
  </w:style>
  <w:style w:type="character" w:customStyle="1" w:styleId="SubtitleChar">
    <w:name w:val="Subtitle Char"/>
    <w:basedOn w:val="DefaultParagraphFont"/>
    <w:link w:val="Subtitle"/>
    <w:uiPriority w:val="29"/>
    <w:rsid w:val="00D52109"/>
    <w:rPr>
      <w:rFonts w:ascii="Calibri" w:hAnsi="Calibri" w:cs="Calibri"/>
      <w:color w:val="000000"/>
      <w:sz w:val="40"/>
      <w:szCs w:val="24"/>
    </w:rPr>
  </w:style>
  <w:style w:type="paragraph" w:styleId="TOAHeading">
    <w:name w:val="toa heading"/>
    <w:basedOn w:val="Normal"/>
    <w:next w:val="Normal"/>
    <w:uiPriority w:val="39"/>
    <w:semiHidden/>
    <w:rsid w:val="00D52109"/>
    <w:pPr>
      <w:spacing w:before="120"/>
      <w:ind w:left="794"/>
    </w:pPr>
    <w:rPr>
      <w:rFonts w:ascii="Calibri" w:hAnsi="Calibri" w:cs="Calibri"/>
      <w:b/>
      <w:bCs/>
      <w:color w:val="244061"/>
      <w:szCs w:val="24"/>
      <w:lang w:eastAsia="en-AU"/>
    </w:rPr>
  </w:style>
  <w:style w:type="paragraph" w:customStyle="1" w:styleId="TableBullet">
    <w:name w:val="Table Bullet"/>
    <w:basedOn w:val="TableText"/>
    <w:uiPriority w:val="10"/>
    <w:qFormat/>
    <w:rsid w:val="00D52109"/>
    <w:pPr>
      <w:numPr>
        <w:numId w:val="17"/>
      </w:numPr>
      <w:spacing w:before="0" w:after="0"/>
    </w:pPr>
  </w:style>
  <w:style w:type="paragraph" w:customStyle="1" w:styleId="QuoteName">
    <w:name w:val="Quote Name"/>
    <w:basedOn w:val="Normal"/>
    <w:uiPriority w:val="49"/>
    <w:rsid w:val="00D52109"/>
    <w:pPr>
      <w:ind w:left="902" w:right="822"/>
      <w:jc w:val="right"/>
    </w:pPr>
    <w:rPr>
      <w:rFonts w:ascii="Calibri" w:hAnsi="Calibri" w:cs="Calibri"/>
      <w:caps/>
      <w:color w:val="800000"/>
      <w:sz w:val="16"/>
      <w:szCs w:val="22"/>
      <w:lang w:eastAsia="en-AU"/>
    </w:rPr>
  </w:style>
  <w:style w:type="paragraph" w:styleId="Header">
    <w:name w:val="header"/>
    <w:aliases w:val="Table header"/>
    <w:basedOn w:val="Normal"/>
    <w:link w:val="HeaderChar"/>
    <w:uiPriority w:val="24"/>
    <w:rsid w:val="00D52109"/>
    <w:pPr>
      <w:tabs>
        <w:tab w:val="center" w:pos="4320"/>
        <w:tab w:val="right" w:pos="8640"/>
      </w:tabs>
      <w:ind w:right="-567"/>
    </w:pPr>
    <w:rPr>
      <w:rFonts w:ascii="Calibri" w:hAnsi="Calibri" w:cs="Calibri"/>
      <w:color w:val="244061"/>
      <w:szCs w:val="22"/>
      <w:lang w:eastAsia="en-AU"/>
    </w:rPr>
  </w:style>
  <w:style w:type="character" w:customStyle="1" w:styleId="HeaderChar">
    <w:name w:val="Header Char"/>
    <w:aliases w:val="Table header Char"/>
    <w:basedOn w:val="DefaultParagraphFont"/>
    <w:link w:val="Header"/>
    <w:uiPriority w:val="24"/>
    <w:rsid w:val="00D52109"/>
    <w:rPr>
      <w:rFonts w:ascii="Calibri" w:hAnsi="Calibri" w:cs="Calibri"/>
      <w:color w:val="244061"/>
      <w:sz w:val="24"/>
      <w:szCs w:val="22"/>
    </w:rPr>
  </w:style>
  <w:style w:type="paragraph" w:styleId="Caption">
    <w:name w:val="caption"/>
    <w:basedOn w:val="Normal"/>
    <w:next w:val="Pictwide"/>
    <w:uiPriority w:val="13"/>
    <w:qFormat/>
    <w:rsid w:val="00D52109"/>
    <w:pPr>
      <w:keepNext/>
      <w:keepLines/>
      <w:tabs>
        <w:tab w:val="left" w:pos="851"/>
      </w:tabs>
      <w:spacing w:before="60" w:after="60" w:line="228" w:lineRule="auto"/>
      <w:ind w:left="794"/>
    </w:pPr>
    <w:rPr>
      <w:rFonts w:ascii="Calibri" w:hAnsi="Calibri" w:cs="Calibri"/>
      <w:b/>
      <w:color w:val="244061"/>
      <w:sz w:val="20"/>
      <w:szCs w:val="22"/>
      <w:lang w:eastAsia="en-AU"/>
    </w:rPr>
  </w:style>
  <w:style w:type="paragraph" w:customStyle="1" w:styleId="TableBulletDash">
    <w:name w:val="Table Bullet Dash"/>
    <w:basedOn w:val="Normal"/>
    <w:uiPriority w:val="10"/>
    <w:rsid w:val="00D52109"/>
    <w:pPr>
      <w:numPr>
        <w:ilvl w:val="1"/>
        <w:numId w:val="17"/>
      </w:numPr>
    </w:pPr>
    <w:rPr>
      <w:rFonts w:ascii="Calibri" w:hAnsi="Calibri" w:cs="Calibri"/>
      <w:color w:val="244061"/>
      <w:sz w:val="20"/>
      <w:szCs w:val="22"/>
      <w:lang w:eastAsia="en-AU"/>
    </w:rPr>
  </w:style>
  <w:style w:type="paragraph" w:styleId="ListBullet">
    <w:name w:val="List Bullet"/>
    <w:basedOn w:val="Normal"/>
    <w:uiPriority w:val="99"/>
    <w:semiHidden/>
    <w:unhideWhenUsed/>
    <w:rsid w:val="00D52109"/>
    <w:pPr>
      <w:numPr>
        <w:numId w:val="14"/>
      </w:numPr>
      <w:contextualSpacing/>
    </w:pPr>
    <w:rPr>
      <w:rFonts w:ascii="Calibri" w:hAnsi="Calibri" w:cs="Calibri"/>
      <w:color w:val="244061"/>
      <w:sz w:val="20"/>
      <w:szCs w:val="22"/>
      <w:lang w:eastAsia="en-AU"/>
    </w:rPr>
  </w:style>
  <w:style w:type="paragraph" w:styleId="ListContinue">
    <w:name w:val="List Continue"/>
    <w:basedOn w:val="Normal"/>
    <w:uiPriority w:val="8"/>
    <w:qFormat/>
    <w:rsid w:val="00D52109"/>
    <w:pPr>
      <w:ind w:left="1077"/>
    </w:pPr>
    <w:rPr>
      <w:rFonts w:ascii="Calibri" w:hAnsi="Calibri" w:cs="Calibri"/>
      <w:color w:val="244061"/>
      <w:sz w:val="20"/>
      <w:szCs w:val="22"/>
      <w:lang w:eastAsia="en-AU"/>
    </w:rPr>
  </w:style>
  <w:style w:type="paragraph" w:styleId="ListContinue2">
    <w:name w:val="List Continue 2"/>
    <w:basedOn w:val="Normal"/>
    <w:uiPriority w:val="8"/>
    <w:rsid w:val="00D52109"/>
    <w:pPr>
      <w:ind w:left="1361"/>
    </w:pPr>
    <w:rPr>
      <w:rFonts w:ascii="Calibri" w:hAnsi="Calibri" w:cs="Calibri"/>
      <w:color w:val="244061"/>
      <w:sz w:val="20"/>
      <w:szCs w:val="22"/>
      <w:lang w:eastAsia="en-AU"/>
    </w:rPr>
  </w:style>
  <w:style w:type="paragraph" w:customStyle="1" w:styleId="Spacer">
    <w:name w:val="Spacer"/>
    <w:basedOn w:val="Normal"/>
    <w:uiPriority w:val="13"/>
    <w:qFormat/>
    <w:rsid w:val="00D52109"/>
    <w:pPr>
      <w:spacing w:line="120" w:lineRule="atLeast"/>
    </w:pPr>
    <w:rPr>
      <w:rFonts w:ascii="Calibri" w:hAnsi="Calibri" w:cs="Calibri"/>
      <w:color w:val="244061"/>
      <w:sz w:val="12"/>
      <w:szCs w:val="22"/>
      <w:lang w:eastAsia="en-AU"/>
    </w:rPr>
  </w:style>
  <w:style w:type="paragraph" w:customStyle="1" w:styleId="Pictwide">
    <w:name w:val="Pict wide"/>
    <w:basedOn w:val="Normal"/>
    <w:next w:val="Normal"/>
    <w:uiPriority w:val="13"/>
    <w:qFormat/>
    <w:rsid w:val="00D52109"/>
    <w:pPr>
      <w:widowControl w:val="0"/>
      <w:spacing w:before="160" w:after="320"/>
      <w:ind w:left="794"/>
    </w:pPr>
    <w:rPr>
      <w:rFonts w:ascii="Calibri" w:hAnsi="Calibri" w:cs="Calibri"/>
      <w:color w:val="244061"/>
      <w:szCs w:val="22"/>
      <w:lang w:eastAsia="en-AU"/>
    </w:rPr>
  </w:style>
  <w:style w:type="paragraph" w:styleId="TOC4">
    <w:name w:val="toc 4"/>
    <w:basedOn w:val="Normal"/>
    <w:next w:val="Normal"/>
    <w:autoRedefine/>
    <w:uiPriority w:val="39"/>
    <w:unhideWhenUsed/>
    <w:rsid w:val="00D52109"/>
    <w:pPr>
      <w:tabs>
        <w:tab w:val="right" w:leader="dot" w:pos="9639"/>
      </w:tabs>
      <w:ind w:left="1985" w:right="567" w:hanging="567"/>
    </w:pPr>
    <w:rPr>
      <w:rFonts w:ascii="Calibri" w:hAnsi="Calibri" w:cs="Calibri"/>
      <w:color w:val="4C4C4C"/>
      <w:sz w:val="18"/>
      <w:szCs w:val="22"/>
      <w:lang w:eastAsia="en-AU"/>
    </w:rPr>
  </w:style>
  <w:style w:type="paragraph" w:styleId="ListContinue3">
    <w:name w:val="List Continue 3"/>
    <w:basedOn w:val="Normal"/>
    <w:uiPriority w:val="8"/>
    <w:rsid w:val="00D52109"/>
    <w:pPr>
      <w:ind w:left="1644"/>
    </w:pPr>
    <w:rPr>
      <w:rFonts w:ascii="Calibri" w:hAnsi="Calibri" w:cs="Calibri"/>
      <w:color w:val="244061"/>
      <w:sz w:val="20"/>
      <w:szCs w:val="22"/>
      <w:lang w:eastAsia="en-AU"/>
    </w:rPr>
  </w:style>
  <w:style w:type="paragraph" w:styleId="ListBullet3">
    <w:name w:val="List Bullet 3"/>
    <w:basedOn w:val="Normal"/>
    <w:uiPriority w:val="99"/>
    <w:semiHidden/>
    <w:unhideWhenUsed/>
    <w:rsid w:val="00D52109"/>
    <w:pPr>
      <w:numPr>
        <w:numId w:val="15"/>
      </w:numPr>
      <w:contextualSpacing/>
    </w:pPr>
    <w:rPr>
      <w:rFonts w:ascii="Calibri" w:hAnsi="Calibri" w:cs="Calibri"/>
      <w:color w:val="244061"/>
      <w:sz w:val="20"/>
      <w:szCs w:val="22"/>
      <w:lang w:eastAsia="en-AU"/>
    </w:rPr>
  </w:style>
  <w:style w:type="paragraph" w:customStyle="1" w:styleId="TableText">
    <w:name w:val="Table Text"/>
    <w:basedOn w:val="Normal"/>
    <w:uiPriority w:val="15"/>
    <w:qFormat/>
    <w:rsid w:val="00D52109"/>
    <w:pPr>
      <w:spacing w:before="20" w:after="20"/>
    </w:pPr>
    <w:rPr>
      <w:rFonts w:ascii="Calibri" w:hAnsi="Calibri" w:cs="Calibri"/>
      <w:color w:val="244061"/>
      <w:sz w:val="20"/>
      <w:szCs w:val="22"/>
      <w:lang w:eastAsia="en-AU"/>
    </w:rPr>
  </w:style>
  <w:style w:type="numbering" w:styleId="ArticleSection">
    <w:name w:val="Outline List 3"/>
    <w:basedOn w:val="NoList"/>
    <w:uiPriority w:val="99"/>
    <w:semiHidden/>
    <w:unhideWhenUsed/>
    <w:rsid w:val="00D52109"/>
    <w:pPr>
      <w:numPr>
        <w:numId w:val="9"/>
      </w:numPr>
    </w:pPr>
  </w:style>
  <w:style w:type="paragraph" w:styleId="ListNumber">
    <w:name w:val="List Number"/>
    <w:basedOn w:val="Normal"/>
    <w:uiPriority w:val="7"/>
    <w:qFormat/>
    <w:rsid w:val="00D52109"/>
    <w:pPr>
      <w:numPr>
        <w:numId w:val="16"/>
      </w:numPr>
      <w:contextualSpacing/>
    </w:pPr>
    <w:rPr>
      <w:rFonts w:ascii="Calibri" w:hAnsi="Calibri" w:cs="Calibri"/>
      <w:color w:val="244061"/>
      <w:sz w:val="20"/>
      <w:szCs w:val="22"/>
      <w:lang w:eastAsia="en-AU"/>
    </w:rPr>
  </w:style>
  <w:style w:type="table" w:styleId="ColorfulGrid">
    <w:name w:val="Colorful Grid"/>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D52109"/>
    <w:pPr>
      <w:keepNext/>
      <w:spacing w:before="40" w:after="40"/>
    </w:pPr>
    <w:rPr>
      <w:color w:val="333333"/>
      <w:sz w:val="24"/>
    </w:rPr>
  </w:style>
  <w:style w:type="paragraph" w:customStyle="1" w:styleId="CaptionTable">
    <w:name w:val="Caption Table"/>
    <w:basedOn w:val="Normal"/>
    <w:uiPriority w:val="14"/>
    <w:rsid w:val="00D52109"/>
    <w:pPr>
      <w:ind w:left="794"/>
    </w:pPr>
    <w:rPr>
      <w:rFonts w:ascii="Calibri" w:hAnsi="Calibri" w:cs="Calibri"/>
      <w:b/>
      <w:color w:val="244061"/>
      <w:sz w:val="20"/>
      <w:szCs w:val="22"/>
      <w:lang w:eastAsia="en-AU"/>
    </w:rPr>
  </w:style>
  <w:style w:type="paragraph" w:styleId="ListNumber2">
    <w:name w:val="List Number 2"/>
    <w:basedOn w:val="Normal"/>
    <w:uiPriority w:val="7"/>
    <w:rsid w:val="00D52109"/>
    <w:pPr>
      <w:numPr>
        <w:ilvl w:val="1"/>
        <w:numId w:val="16"/>
      </w:numPr>
      <w:contextualSpacing/>
    </w:pPr>
    <w:rPr>
      <w:rFonts w:ascii="Calibri" w:hAnsi="Calibri" w:cs="Calibri"/>
      <w:color w:val="244061"/>
      <w:sz w:val="20"/>
      <w:szCs w:val="22"/>
      <w:lang w:eastAsia="en-AU"/>
    </w:rPr>
  </w:style>
  <w:style w:type="table" w:styleId="ColorfulGrid-Accent2">
    <w:name w:val="Colorful Grid Accent 2"/>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D52109"/>
    <w:pPr>
      <w:spacing w:after="120" w:line="280" w:lineRule="atLeast"/>
    </w:pPr>
    <w:rPr>
      <w:rFonts w:ascii="Calibri" w:hAnsi="Calibri"/>
    </w:rPr>
    <w:tblPr>
      <w:tblStyleRowBandSize w:val="1"/>
      <w:tblStyleColBandSize w:val="1"/>
      <w:tblInd w:w="907" w:type="dxa"/>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CellMar>
        <w:left w:w="113" w:type="dxa"/>
        <w:right w:w="113"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52109"/>
    <w:pPr>
      <w:spacing w:after="120" w:line="280" w:lineRule="atLeast"/>
    </w:pPr>
    <w:rPr>
      <w:rFonts w:ascii="Calibri" w:hAnsi="Calibri"/>
    </w:rPr>
    <w:tblPr>
      <w:tblStyleRowBandSize w:val="1"/>
      <w:tblStyleColBandSize w:val="1"/>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11"/>
    <w:rsid w:val="00D52109"/>
    <w:pPr>
      <w:numPr>
        <w:ilvl w:val="1"/>
      </w:numPr>
    </w:pPr>
  </w:style>
  <w:style w:type="paragraph" w:customStyle="1" w:styleId="Bullet3">
    <w:name w:val="Bullet 3"/>
    <w:basedOn w:val="Bullet2"/>
    <w:uiPriority w:val="11"/>
    <w:rsid w:val="00D52109"/>
    <w:pPr>
      <w:numPr>
        <w:ilvl w:val="2"/>
      </w:numPr>
    </w:pPr>
  </w:style>
  <w:style w:type="paragraph" w:styleId="TableofFigures">
    <w:name w:val="table of figures"/>
    <w:basedOn w:val="TOCHeading"/>
    <w:next w:val="Normal"/>
    <w:uiPriority w:val="99"/>
    <w:semiHidden/>
    <w:unhideWhenUsed/>
    <w:rsid w:val="00D52109"/>
    <w:pPr>
      <w:keepLines w:val="0"/>
      <w:pageBreakBefore/>
      <w:spacing w:before="0" w:line="240" w:lineRule="auto"/>
    </w:pPr>
    <w:rPr>
      <w:rFonts w:ascii="Calibri" w:eastAsia="Times New Roman" w:hAnsi="Calibri" w:cs="Calibri"/>
      <w:b w:val="0"/>
      <w:bCs w:val="0"/>
      <w:color w:val="4C4C4C"/>
      <w:kern w:val="28"/>
      <w:sz w:val="40"/>
      <w:szCs w:val="22"/>
      <w:lang w:val="en-AU" w:eastAsia="en-AU"/>
    </w:rPr>
  </w:style>
  <w:style w:type="paragraph" w:styleId="ListNumber3">
    <w:name w:val="List Number 3"/>
    <w:basedOn w:val="Normal"/>
    <w:uiPriority w:val="7"/>
    <w:rsid w:val="00D52109"/>
    <w:pPr>
      <w:numPr>
        <w:ilvl w:val="2"/>
        <w:numId w:val="16"/>
      </w:numPr>
      <w:contextualSpacing/>
    </w:pPr>
    <w:rPr>
      <w:rFonts w:ascii="Calibri" w:hAnsi="Calibri" w:cs="Calibri"/>
      <w:color w:val="244061"/>
      <w:sz w:val="20"/>
      <w:szCs w:val="22"/>
      <w:lang w:eastAsia="en-AU"/>
    </w:rPr>
  </w:style>
  <w:style w:type="table" w:styleId="LightShading-Accent1">
    <w:name w:val="Light Shading Accent 1"/>
    <w:basedOn w:val="TableNormal"/>
    <w:uiPriority w:val="60"/>
    <w:rsid w:val="00D52109"/>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D52109"/>
    <w:pPr>
      <w:spacing w:after="120"/>
      <w:ind w:left="794"/>
    </w:pPr>
    <w:rPr>
      <w:rFonts w:ascii="Calibri" w:hAnsi="Calibri" w:cs="Calibri"/>
      <w:i/>
      <w:color w:val="244061"/>
      <w:sz w:val="18"/>
      <w:szCs w:val="22"/>
      <w:lang w:eastAsia="en-AU"/>
    </w:rPr>
  </w:style>
  <w:style w:type="paragraph" w:customStyle="1" w:styleId="CM41">
    <w:name w:val="CM41"/>
    <w:basedOn w:val="Normal"/>
    <w:next w:val="Normal"/>
    <w:rsid w:val="00D52109"/>
    <w:pPr>
      <w:autoSpaceDE w:val="0"/>
      <w:autoSpaceDN w:val="0"/>
      <w:adjustRightInd w:val="0"/>
    </w:pPr>
    <w:rPr>
      <w:rFonts w:ascii="Times New Roman" w:hAnsi="Times New Roman"/>
      <w:color w:val="244061"/>
      <w:szCs w:val="24"/>
      <w:lang w:eastAsia="en-AU"/>
    </w:rPr>
  </w:style>
  <w:style w:type="paragraph" w:customStyle="1" w:styleId="Default">
    <w:name w:val="Default"/>
    <w:rsid w:val="00D52109"/>
    <w:pPr>
      <w:autoSpaceDE w:val="0"/>
      <w:autoSpaceDN w:val="0"/>
      <w:adjustRightInd w:val="0"/>
    </w:pPr>
    <w:rPr>
      <w:color w:val="000000"/>
      <w:sz w:val="24"/>
      <w:szCs w:val="24"/>
    </w:rPr>
  </w:style>
  <w:style w:type="paragraph" w:customStyle="1" w:styleId="CM36">
    <w:name w:val="CM36"/>
    <w:basedOn w:val="Default"/>
    <w:next w:val="Default"/>
    <w:rsid w:val="00D52109"/>
    <w:rPr>
      <w:color w:val="auto"/>
    </w:rPr>
  </w:style>
  <w:style w:type="paragraph" w:customStyle="1" w:styleId="Tableheading">
    <w:name w:val="Table heading"/>
    <w:basedOn w:val="Normal"/>
    <w:rsid w:val="00D52109"/>
    <w:pPr>
      <w:spacing w:line="240" w:lineRule="atLeast"/>
      <w:jc w:val="center"/>
    </w:pPr>
    <w:rPr>
      <w:rFonts w:ascii="Arial" w:hAnsi="Arial"/>
      <w:b/>
      <w:color w:val="244061"/>
      <w:sz w:val="18"/>
    </w:rPr>
  </w:style>
  <w:style w:type="paragraph" w:styleId="NormalIndent">
    <w:name w:val="Normal Indent"/>
    <w:basedOn w:val="Normal"/>
    <w:rsid w:val="00D52109"/>
    <w:pPr>
      <w:spacing w:line="240" w:lineRule="exact"/>
      <w:ind w:left="1077" w:right="284"/>
    </w:pPr>
    <w:rPr>
      <w:rFonts w:ascii="Calibri" w:hAnsi="Calibri" w:cs="Calibri"/>
      <w:color w:val="244061"/>
      <w:sz w:val="20"/>
      <w:szCs w:val="22"/>
      <w:lang w:eastAsia="en-AU"/>
    </w:rPr>
  </w:style>
  <w:style w:type="paragraph" w:customStyle="1" w:styleId="CoverType">
    <w:name w:val="Cover/Type"/>
    <w:basedOn w:val="Normal"/>
    <w:rsid w:val="00D52109"/>
    <w:pPr>
      <w:tabs>
        <w:tab w:val="left" w:pos="960"/>
      </w:tabs>
      <w:spacing w:after="240" w:line="240" w:lineRule="atLeast"/>
      <w:ind w:left="960"/>
      <w:jc w:val="center"/>
    </w:pPr>
    <w:rPr>
      <w:rFonts w:ascii="Arial" w:hAnsi="Arial"/>
      <w:b/>
      <w:color w:val="244061"/>
      <w:sz w:val="36"/>
    </w:rPr>
  </w:style>
  <w:style w:type="paragraph" w:customStyle="1" w:styleId="OGText">
    <w:name w:val="OGText"/>
    <w:basedOn w:val="Normal"/>
    <w:rsid w:val="00D52109"/>
    <w:pPr>
      <w:keepNext/>
      <w:spacing w:after="120"/>
      <w:jc w:val="both"/>
    </w:pPr>
    <w:rPr>
      <w:rFonts w:ascii="Arial" w:hAnsi="Arial"/>
      <w:color w:val="244061"/>
      <w:sz w:val="18"/>
    </w:rPr>
  </w:style>
  <w:style w:type="table" w:styleId="ColorfulGrid-Accent3">
    <w:name w:val="Colorful Grid Accent 3"/>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rsid w:val="00D52109"/>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D52109"/>
    <w:rPr>
      <w:rFonts w:ascii="Calibri" w:hAnsi="Calibri"/>
      <w:b/>
      <w:bCs/>
      <w:smallCaps/>
      <w:spacing w:val="5"/>
    </w:rPr>
  </w:style>
  <w:style w:type="character" w:styleId="Emphasis">
    <w:name w:val="Emphasis"/>
    <w:uiPriority w:val="20"/>
    <w:qFormat/>
    <w:rsid w:val="00D52109"/>
    <w:rPr>
      <w:i/>
      <w:iCs/>
    </w:rPr>
  </w:style>
  <w:style w:type="character" w:styleId="FollowedHyperlink">
    <w:name w:val="FollowedHyperlink"/>
    <w:uiPriority w:val="99"/>
    <w:semiHidden/>
    <w:unhideWhenUsed/>
    <w:rsid w:val="00D52109"/>
    <w:rPr>
      <w:color w:val="800080"/>
      <w:u w:val="single"/>
    </w:rPr>
  </w:style>
  <w:style w:type="character" w:styleId="HTMLAcronym">
    <w:name w:val="HTML Acronym"/>
    <w:basedOn w:val="DefaultParagraphFont"/>
    <w:uiPriority w:val="99"/>
    <w:semiHidden/>
    <w:rsid w:val="00D52109"/>
  </w:style>
  <w:style w:type="character" w:styleId="HTMLCite">
    <w:name w:val="HTML Cite"/>
    <w:uiPriority w:val="99"/>
    <w:semiHidden/>
    <w:rsid w:val="00D52109"/>
    <w:rPr>
      <w:i/>
      <w:iCs/>
    </w:rPr>
  </w:style>
  <w:style w:type="character" w:styleId="HTMLCode">
    <w:name w:val="HTML Code"/>
    <w:uiPriority w:val="99"/>
    <w:semiHidden/>
    <w:rsid w:val="00D52109"/>
    <w:rPr>
      <w:sz w:val="20"/>
      <w:szCs w:val="20"/>
    </w:rPr>
  </w:style>
  <w:style w:type="character" w:styleId="HTMLDefinition">
    <w:name w:val="HTML Definition"/>
    <w:uiPriority w:val="99"/>
    <w:semiHidden/>
    <w:rsid w:val="00D52109"/>
    <w:rPr>
      <w:i/>
      <w:iCs/>
    </w:rPr>
  </w:style>
  <w:style w:type="character" w:styleId="HTMLKeyboard">
    <w:name w:val="HTML Keyboard"/>
    <w:uiPriority w:val="99"/>
    <w:semiHidden/>
    <w:rsid w:val="00D52109"/>
    <w:rPr>
      <w:sz w:val="20"/>
      <w:szCs w:val="20"/>
    </w:rPr>
  </w:style>
  <w:style w:type="character" w:styleId="HTMLSample">
    <w:name w:val="HTML Sample"/>
    <w:uiPriority w:val="99"/>
    <w:semiHidden/>
    <w:rsid w:val="00D52109"/>
    <w:rPr>
      <w:sz w:val="24"/>
      <w:szCs w:val="24"/>
    </w:rPr>
  </w:style>
  <w:style w:type="character" w:styleId="HTMLTypewriter">
    <w:name w:val="HTML Typewriter"/>
    <w:uiPriority w:val="99"/>
    <w:semiHidden/>
    <w:rsid w:val="00D52109"/>
    <w:rPr>
      <w:sz w:val="20"/>
      <w:szCs w:val="20"/>
    </w:rPr>
  </w:style>
  <w:style w:type="character" w:styleId="HTMLVariable">
    <w:name w:val="HTML Variable"/>
    <w:uiPriority w:val="99"/>
    <w:semiHidden/>
    <w:rsid w:val="00D52109"/>
    <w:rPr>
      <w:i/>
      <w:iCs/>
    </w:rPr>
  </w:style>
  <w:style w:type="character" w:styleId="IntenseEmphasis">
    <w:name w:val="Intense Emphasis"/>
    <w:uiPriority w:val="21"/>
    <w:qFormat/>
    <w:rsid w:val="00D52109"/>
    <w:rPr>
      <w:b/>
      <w:bCs/>
      <w:i/>
      <w:iCs/>
      <w:color w:val="4F81BD"/>
    </w:rPr>
  </w:style>
  <w:style w:type="character" w:styleId="IntenseReference">
    <w:name w:val="Intense Reference"/>
    <w:uiPriority w:val="32"/>
    <w:qFormat/>
    <w:rsid w:val="00D52109"/>
    <w:rPr>
      <w:b/>
      <w:bCs/>
      <w:smallCaps/>
      <w:color w:val="C0504D"/>
      <w:spacing w:val="5"/>
      <w:u w:val="single"/>
    </w:rPr>
  </w:style>
  <w:style w:type="character" w:styleId="PlaceholderText">
    <w:name w:val="Placeholder Text"/>
    <w:uiPriority w:val="99"/>
    <w:semiHidden/>
    <w:rsid w:val="00D52109"/>
    <w:rPr>
      <w:color w:val="808080"/>
    </w:rPr>
  </w:style>
  <w:style w:type="character" w:styleId="Strong">
    <w:name w:val="Strong"/>
    <w:uiPriority w:val="22"/>
    <w:qFormat/>
    <w:rsid w:val="00D52109"/>
    <w:rPr>
      <w:b/>
      <w:bCs/>
    </w:rPr>
  </w:style>
  <w:style w:type="character" w:styleId="SubtleEmphasis">
    <w:name w:val="Subtle Emphasis"/>
    <w:uiPriority w:val="19"/>
    <w:qFormat/>
    <w:rsid w:val="00D52109"/>
    <w:rPr>
      <w:i/>
      <w:iCs/>
      <w:color w:val="808080"/>
    </w:rPr>
  </w:style>
  <w:style w:type="character" w:styleId="SubtleReference">
    <w:name w:val="Subtle Reference"/>
    <w:uiPriority w:val="31"/>
    <w:qFormat/>
    <w:rsid w:val="00D52109"/>
    <w:rPr>
      <w:smallCaps/>
      <w:color w:val="C0504D"/>
      <w:u w:val="single"/>
    </w:rPr>
  </w:style>
  <w:style w:type="paragraph" w:customStyle="1" w:styleId="Heading1NoNum">
    <w:name w:val="Heading 1 NoNum"/>
    <w:basedOn w:val="Heading1"/>
    <w:next w:val="Normal"/>
    <w:uiPriority w:val="4"/>
    <w:qFormat/>
    <w:rsid w:val="00D52109"/>
    <w:pPr>
      <w:keepNext/>
      <w:keepLines/>
      <w:numPr>
        <w:numId w:val="0"/>
      </w:numPr>
      <w:spacing w:after="240" w:line="216" w:lineRule="auto"/>
      <w:ind w:left="794"/>
    </w:pPr>
    <w:rPr>
      <w:rFonts w:ascii="Calibri" w:hAnsi="Calibri" w:cs="Calibri"/>
      <w:b w:val="0"/>
      <w:caps w:val="0"/>
      <w:color w:val="auto"/>
      <w:kern w:val="28"/>
      <w:szCs w:val="22"/>
    </w:rPr>
  </w:style>
  <w:style w:type="paragraph" w:customStyle="1" w:styleId="Heading2NoNum">
    <w:name w:val="Heading 2 NoNum"/>
    <w:basedOn w:val="Heading2"/>
    <w:next w:val="Normal"/>
    <w:uiPriority w:val="4"/>
    <w:qFormat/>
    <w:rsid w:val="00D52109"/>
    <w:pPr>
      <w:keepNext/>
      <w:keepLines/>
      <w:pageBreakBefore/>
      <w:widowControl w:val="0"/>
      <w:numPr>
        <w:ilvl w:val="0"/>
        <w:numId w:val="0"/>
      </w:numPr>
      <w:spacing w:before="280" w:after="120" w:line="216" w:lineRule="auto"/>
      <w:ind w:left="794"/>
    </w:pPr>
    <w:rPr>
      <w:rFonts w:ascii="Calibri" w:hAnsi="Calibri" w:cs="Calibri"/>
      <w:b w:val="0"/>
      <w:caps w:val="0"/>
      <w:color w:val="auto"/>
      <w:kern w:val="28"/>
      <w:sz w:val="30"/>
      <w:szCs w:val="22"/>
    </w:rPr>
  </w:style>
  <w:style w:type="paragraph" w:customStyle="1" w:styleId="Heading3NoNum">
    <w:name w:val="Heading 3 NoNum"/>
    <w:basedOn w:val="Heading3"/>
    <w:next w:val="Normal"/>
    <w:uiPriority w:val="4"/>
    <w:qFormat/>
    <w:rsid w:val="00D52109"/>
    <w:pPr>
      <w:widowControl w:val="0"/>
      <w:numPr>
        <w:ilvl w:val="0"/>
        <w:numId w:val="0"/>
      </w:numPr>
      <w:spacing w:before="360" w:after="120" w:line="216" w:lineRule="auto"/>
      <w:ind w:left="794"/>
    </w:pPr>
    <w:rPr>
      <w:rFonts w:ascii="Calibri" w:eastAsia="Times New Roman" w:hAnsi="Calibri" w:cs="Calibri"/>
      <w:bCs w:val="0"/>
      <w:kern w:val="28"/>
      <w:sz w:val="22"/>
      <w:szCs w:val="22"/>
    </w:rPr>
  </w:style>
  <w:style w:type="paragraph" w:customStyle="1" w:styleId="Attachment1">
    <w:name w:val="Attachment 1"/>
    <w:next w:val="Normal"/>
    <w:uiPriority w:val="19"/>
    <w:qFormat/>
    <w:rsid w:val="00D52109"/>
    <w:pPr>
      <w:pageBreakBefore/>
      <w:numPr>
        <w:numId w:val="10"/>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NoteNormal">
    <w:name w:val="Note Normal"/>
    <w:basedOn w:val="Normal"/>
    <w:uiPriority w:val="49"/>
    <w:rsid w:val="00D52109"/>
    <w:pPr>
      <w:keepNext/>
      <w:keepLines/>
      <w:spacing w:before="80"/>
      <w:ind w:left="794"/>
    </w:pPr>
    <w:rPr>
      <w:rFonts w:ascii="Calibri" w:hAnsi="Calibri" w:cs="Calibri"/>
      <w:color w:val="000000"/>
      <w:sz w:val="18"/>
      <w:szCs w:val="22"/>
    </w:rPr>
  </w:style>
  <w:style w:type="table" w:styleId="ColorfulGrid-Accent4">
    <w:name w:val="Colorful Grid Accent 4"/>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52109"/>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52109"/>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52109"/>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52109"/>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52109"/>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52109"/>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52109"/>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52109"/>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52109"/>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52109"/>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52109"/>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52109"/>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52109"/>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52109"/>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52109"/>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52109"/>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52109"/>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52109"/>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52109"/>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52109"/>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52109"/>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52109"/>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5210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5210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52109"/>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52109"/>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52109"/>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52109"/>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52109"/>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5210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5210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52109"/>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52109"/>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52109"/>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52109"/>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52109"/>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D52109"/>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52109"/>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52109"/>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52109"/>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52109"/>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5210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52109"/>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52109"/>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52109"/>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52109"/>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52109"/>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52109"/>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521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5210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5210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5210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5210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5210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5210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52109"/>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52109"/>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52109"/>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52109"/>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52109"/>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52109"/>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52109"/>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521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5210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5210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5210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5210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5210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5210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5210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52109"/>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52109"/>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52109"/>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52109"/>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52109"/>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52109"/>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52109"/>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2109"/>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2109"/>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2109"/>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2109"/>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2109"/>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2109"/>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2109"/>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2109"/>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52109"/>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2109"/>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2109"/>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2109"/>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2109"/>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2109"/>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2109"/>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D52109"/>
    <w:pPr>
      <w:spacing w:before="100" w:after="100"/>
      <w:ind w:left="794"/>
    </w:pPr>
    <w:rPr>
      <w:rFonts w:ascii="Calibri" w:hAnsi="Calibri"/>
    </w:rPr>
    <w:tblPr>
      <w:tblStyleRowBandSize w:val="1"/>
      <w:tblStyleColBandSize w:val="1"/>
      <w:tblInd w:w="907" w:type="dxa"/>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CellMar>
        <w:left w:w="113" w:type="dxa"/>
        <w:right w:w="113"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3">
    <w:name w:val="Table Grid 3"/>
    <w:basedOn w:val="TableNormal"/>
    <w:uiPriority w:val="99"/>
    <w:semiHidden/>
    <w:unhideWhenUsed/>
    <w:rsid w:val="00D52109"/>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2109"/>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210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210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2109"/>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2109"/>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52109"/>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2109"/>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2109"/>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210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2109"/>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2109"/>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2109"/>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2109"/>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2109"/>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52109"/>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2109"/>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2109"/>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2109"/>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2109"/>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52109"/>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2109"/>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2109"/>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2109"/>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qFormat/>
    <w:rsid w:val="00D52109"/>
    <w:pPr>
      <w:widowControl w:val="0"/>
      <w:numPr>
        <w:ilvl w:val="0"/>
        <w:numId w:val="0"/>
      </w:numPr>
      <w:spacing w:before="160" w:after="120" w:line="228" w:lineRule="auto"/>
      <w:ind w:left="794"/>
    </w:pPr>
    <w:rPr>
      <w:rFonts w:ascii="Calibri" w:eastAsia="Times New Roman" w:hAnsi="Calibri" w:cs="Calibri"/>
      <w:bCs w:val="0"/>
      <w:kern w:val="28"/>
      <w:sz w:val="22"/>
      <w:szCs w:val="22"/>
    </w:rPr>
  </w:style>
  <w:style w:type="paragraph" w:customStyle="1" w:styleId="FactSheetBullet2">
    <w:name w:val="Fact Sheet Bullet 2"/>
    <w:basedOn w:val="Normal"/>
    <w:semiHidden/>
    <w:rsid w:val="00D52109"/>
    <w:pPr>
      <w:spacing w:before="80" w:after="60" w:line="220" w:lineRule="atLeast"/>
      <w:contextualSpacing/>
    </w:pPr>
    <w:rPr>
      <w:rFonts w:ascii="Calibri" w:hAnsi="Calibri" w:cs="Calibri"/>
      <w:color w:val="244061"/>
      <w:sz w:val="18"/>
      <w:szCs w:val="22"/>
      <w:lang w:eastAsia="en-AU"/>
    </w:rPr>
  </w:style>
  <w:style w:type="paragraph" w:customStyle="1" w:styleId="FactSheetBullet3">
    <w:name w:val="Fact Sheet Bullet 3"/>
    <w:basedOn w:val="FactSheetBullet2"/>
    <w:semiHidden/>
    <w:rsid w:val="00D52109"/>
  </w:style>
  <w:style w:type="paragraph" w:customStyle="1" w:styleId="FactSheetBullet1">
    <w:name w:val="Fact Sheet Bullet 1"/>
    <w:basedOn w:val="Normal"/>
    <w:semiHidden/>
    <w:rsid w:val="00D52109"/>
    <w:pPr>
      <w:spacing w:after="60" w:line="220" w:lineRule="atLeast"/>
      <w:contextualSpacing/>
    </w:pPr>
    <w:rPr>
      <w:rFonts w:ascii="Calibri" w:hAnsi="Calibri" w:cs="Calibri"/>
      <w:color w:val="244061"/>
      <w:sz w:val="18"/>
      <w:szCs w:val="22"/>
      <w:lang w:eastAsia="en-AU"/>
    </w:rPr>
  </w:style>
  <w:style w:type="paragraph" w:customStyle="1" w:styleId="TableHeaderMinutes">
    <w:name w:val="Table Header Minutes"/>
    <w:basedOn w:val="TableHeader"/>
    <w:rsid w:val="00D52109"/>
    <w:rPr>
      <w:b/>
      <w:bCs/>
      <w:color w:val="auto"/>
      <w:sz w:val="18"/>
      <w:szCs w:val="17"/>
    </w:rPr>
  </w:style>
  <w:style w:type="paragraph" w:customStyle="1" w:styleId="TertiaryTitle">
    <w:name w:val="Tertiary Title"/>
    <w:basedOn w:val="Normal"/>
    <w:rsid w:val="00D52109"/>
    <w:pPr>
      <w:spacing w:line="440" w:lineRule="exact"/>
    </w:pPr>
    <w:rPr>
      <w:rFonts w:ascii="Calibri" w:hAnsi="Calibri" w:cs="Calibri"/>
      <w:color w:val="4D4D4D"/>
      <w:sz w:val="36"/>
      <w:szCs w:val="40"/>
    </w:rPr>
  </w:style>
  <w:style w:type="paragraph" w:customStyle="1" w:styleId="BreakoutList1">
    <w:name w:val="Breakout List 1"/>
    <w:basedOn w:val="BreakoutNormal"/>
    <w:rsid w:val="00D52109"/>
    <w:pPr>
      <w:numPr>
        <w:numId w:val="11"/>
      </w:numPr>
    </w:pPr>
  </w:style>
  <w:style w:type="paragraph" w:customStyle="1" w:styleId="BreakoutList2">
    <w:name w:val="Breakout List 2"/>
    <w:basedOn w:val="BreakoutList1"/>
    <w:rsid w:val="00D52109"/>
    <w:pPr>
      <w:numPr>
        <w:ilvl w:val="1"/>
      </w:numPr>
    </w:pPr>
  </w:style>
  <w:style w:type="paragraph" w:customStyle="1" w:styleId="BreakoutNormal">
    <w:name w:val="Breakout Normal"/>
    <w:basedOn w:val="Normal"/>
    <w:rsid w:val="00D52109"/>
    <w:rPr>
      <w:rFonts w:ascii="Calibri" w:hAnsi="Calibri" w:cs="Calibri"/>
      <w:color w:val="244061"/>
      <w:sz w:val="20"/>
      <w:szCs w:val="22"/>
      <w:lang w:eastAsia="en-AU"/>
    </w:rPr>
  </w:style>
  <w:style w:type="table" w:customStyle="1" w:styleId="ColorfulGrid1">
    <w:name w:val="Colorful Grid1"/>
    <w:basedOn w:val="TableNormal"/>
    <w:semiHidden/>
    <w:rsid w:val="00D52109"/>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D52109"/>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D52109"/>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semiHidden/>
    <w:rsid w:val="00D52109"/>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11">
    <w:name w:val="Light Grid - Accent 11"/>
    <w:basedOn w:val="TableNormal"/>
    <w:semiHidden/>
    <w:rsid w:val="00D5210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D5210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D52109"/>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D52109"/>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D52109"/>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D52109"/>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
    <w:name w:val="Medium Grid 11"/>
    <w:basedOn w:val="TableNormal"/>
    <w:semiHidden/>
    <w:rsid w:val="00D5210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D521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D52109"/>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D52109"/>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D52109"/>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D521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D52109"/>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D52109"/>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D52109"/>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668">
      <w:bodyDiv w:val="1"/>
      <w:marLeft w:val="0"/>
      <w:marRight w:val="0"/>
      <w:marTop w:val="0"/>
      <w:marBottom w:val="0"/>
      <w:divBdr>
        <w:top w:val="none" w:sz="0" w:space="0" w:color="auto"/>
        <w:left w:val="none" w:sz="0" w:space="0" w:color="auto"/>
        <w:bottom w:val="none" w:sz="0" w:space="0" w:color="auto"/>
        <w:right w:val="none" w:sz="0" w:space="0" w:color="auto"/>
      </w:divBdr>
    </w:div>
    <w:div w:id="46612674">
      <w:bodyDiv w:val="1"/>
      <w:marLeft w:val="0"/>
      <w:marRight w:val="0"/>
      <w:marTop w:val="0"/>
      <w:marBottom w:val="0"/>
      <w:divBdr>
        <w:top w:val="none" w:sz="0" w:space="0" w:color="auto"/>
        <w:left w:val="none" w:sz="0" w:space="0" w:color="auto"/>
        <w:bottom w:val="none" w:sz="0" w:space="0" w:color="auto"/>
        <w:right w:val="none" w:sz="0" w:space="0" w:color="auto"/>
      </w:divBdr>
    </w:div>
    <w:div w:id="68355551">
      <w:bodyDiv w:val="1"/>
      <w:marLeft w:val="0"/>
      <w:marRight w:val="0"/>
      <w:marTop w:val="0"/>
      <w:marBottom w:val="0"/>
      <w:divBdr>
        <w:top w:val="none" w:sz="0" w:space="0" w:color="auto"/>
        <w:left w:val="none" w:sz="0" w:space="0" w:color="auto"/>
        <w:bottom w:val="none" w:sz="0" w:space="0" w:color="auto"/>
        <w:right w:val="none" w:sz="0" w:space="0" w:color="auto"/>
      </w:divBdr>
    </w:div>
    <w:div w:id="78872013">
      <w:bodyDiv w:val="1"/>
      <w:marLeft w:val="0"/>
      <w:marRight w:val="0"/>
      <w:marTop w:val="0"/>
      <w:marBottom w:val="0"/>
      <w:divBdr>
        <w:top w:val="none" w:sz="0" w:space="0" w:color="auto"/>
        <w:left w:val="none" w:sz="0" w:space="0" w:color="auto"/>
        <w:bottom w:val="none" w:sz="0" w:space="0" w:color="auto"/>
        <w:right w:val="none" w:sz="0" w:space="0" w:color="auto"/>
      </w:divBdr>
    </w:div>
    <w:div w:id="117575537">
      <w:bodyDiv w:val="1"/>
      <w:marLeft w:val="0"/>
      <w:marRight w:val="0"/>
      <w:marTop w:val="0"/>
      <w:marBottom w:val="0"/>
      <w:divBdr>
        <w:top w:val="none" w:sz="0" w:space="0" w:color="auto"/>
        <w:left w:val="none" w:sz="0" w:space="0" w:color="auto"/>
        <w:bottom w:val="none" w:sz="0" w:space="0" w:color="auto"/>
        <w:right w:val="none" w:sz="0" w:space="0" w:color="auto"/>
      </w:divBdr>
    </w:div>
    <w:div w:id="118382628">
      <w:bodyDiv w:val="1"/>
      <w:marLeft w:val="0"/>
      <w:marRight w:val="0"/>
      <w:marTop w:val="0"/>
      <w:marBottom w:val="0"/>
      <w:divBdr>
        <w:top w:val="none" w:sz="0" w:space="0" w:color="auto"/>
        <w:left w:val="none" w:sz="0" w:space="0" w:color="auto"/>
        <w:bottom w:val="none" w:sz="0" w:space="0" w:color="auto"/>
        <w:right w:val="none" w:sz="0" w:space="0" w:color="auto"/>
      </w:divBdr>
    </w:div>
    <w:div w:id="127820946">
      <w:bodyDiv w:val="1"/>
      <w:marLeft w:val="0"/>
      <w:marRight w:val="0"/>
      <w:marTop w:val="0"/>
      <w:marBottom w:val="0"/>
      <w:divBdr>
        <w:top w:val="none" w:sz="0" w:space="0" w:color="auto"/>
        <w:left w:val="none" w:sz="0" w:space="0" w:color="auto"/>
        <w:bottom w:val="none" w:sz="0" w:space="0" w:color="auto"/>
        <w:right w:val="none" w:sz="0" w:space="0" w:color="auto"/>
      </w:divBdr>
    </w:div>
    <w:div w:id="165096281">
      <w:bodyDiv w:val="1"/>
      <w:marLeft w:val="0"/>
      <w:marRight w:val="0"/>
      <w:marTop w:val="0"/>
      <w:marBottom w:val="0"/>
      <w:divBdr>
        <w:top w:val="none" w:sz="0" w:space="0" w:color="auto"/>
        <w:left w:val="none" w:sz="0" w:space="0" w:color="auto"/>
        <w:bottom w:val="none" w:sz="0" w:space="0" w:color="auto"/>
        <w:right w:val="none" w:sz="0" w:space="0" w:color="auto"/>
      </w:divBdr>
    </w:div>
    <w:div w:id="220945568">
      <w:bodyDiv w:val="1"/>
      <w:marLeft w:val="0"/>
      <w:marRight w:val="0"/>
      <w:marTop w:val="0"/>
      <w:marBottom w:val="0"/>
      <w:divBdr>
        <w:top w:val="none" w:sz="0" w:space="0" w:color="auto"/>
        <w:left w:val="none" w:sz="0" w:space="0" w:color="auto"/>
        <w:bottom w:val="none" w:sz="0" w:space="0" w:color="auto"/>
        <w:right w:val="none" w:sz="0" w:space="0" w:color="auto"/>
      </w:divBdr>
    </w:div>
    <w:div w:id="242758927">
      <w:bodyDiv w:val="1"/>
      <w:marLeft w:val="0"/>
      <w:marRight w:val="0"/>
      <w:marTop w:val="0"/>
      <w:marBottom w:val="0"/>
      <w:divBdr>
        <w:top w:val="none" w:sz="0" w:space="0" w:color="auto"/>
        <w:left w:val="none" w:sz="0" w:space="0" w:color="auto"/>
        <w:bottom w:val="none" w:sz="0" w:space="0" w:color="auto"/>
        <w:right w:val="none" w:sz="0" w:space="0" w:color="auto"/>
      </w:divBdr>
    </w:div>
    <w:div w:id="287705513">
      <w:bodyDiv w:val="1"/>
      <w:marLeft w:val="0"/>
      <w:marRight w:val="0"/>
      <w:marTop w:val="0"/>
      <w:marBottom w:val="0"/>
      <w:divBdr>
        <w:top w:val="none" w:sz="0" w:space="0" w:color="auto"/>
        <w:left w:val="none" w:sz="0" w:space="0" w:color="auto"/>
        <w:bottom w:val="none" w:sz="0" w:space="0" w:color="auto"/>
        <w:right w:val="none" w:sz="0" w:space="0" w:color="auto"/>
      </w:divBdr>
    </w:div>
    <w:div w:id="290021144">
      <w:bodyDiv w:val="1"/>
      <w:marLeft w:val="0"/>
      <w:marRight w:val="0"/>
      <w:marTop w:val="0"/>
      <w:marBottom w:val="0"/>
      <w:divBdr>
        <w:top w:val="none" w:sz="0" w:space="0" w:color="auto"/>
        <w:left w:val="none" w:sz="0" w:space="0" w:color="auto"/>
        <w:bottom w:val="none" w:sz="0" w:space="0" w:color="auto"/>
        <w:right w:val="none" w:sz="0" w:space="0" w:color="auto"/>
      </w:divBdr>
    </w:div>
    <w:div w:id="302582227">
      <w:bodyDiv w:val="1"/>
      <w:marLeft w:val="0"/>
      <w:marRight w:val="0"/>
      <w:marTop w:val="0"/>
      <w:marBottom w:val="0"/>
      <w:divBdr>
        <w:top w:val="none" w:sz="0" w:space="0" w:color="auto"/>
        <w:left w:val="none" w:sz="0" w:space="0" w:color="auto"/>
        <w:bottom w:val="none" w:sz="0" w:space="0" w:color="auto"/>
        <w:right w:val="none" w:sz="0" w:space="0" w:color="auto"/>
      </w:divBdr>
    </w:div>
    <w:div w:id="360404448">
      <w:bodyDiv w:val="1"/>
      <w:marLeft w:val="0"/>
      <w:marRight w:val="0"/>
      <w:marTop w:val="0"/>
      <w:marBottom w:val="0"/>
      <w:divBdr>
        <w:top w:val="none" w:sz="0" w:space="0" w:color="auto"/>
        <w:left w:val="none" w:sz="0" w:space="0" w:color="auto"/>
        <w:bottom w:val="none" w:sz="0" w:space="0" w:color="auto"/>
        <w:right w:val="none" w:sz="0" w:space="0" w:color="auto"/>
      </w:divBdr>
    </w:div>
    <w:div w:id="364794415">
      <w:bodyDiv w:val="1"/>
      <w:marLeft w:val="0"/>
      <w:marRight w:val="0"/>
      <w:marTop w:val="0"/>
      <w:marBottom w:val="0"/>
      <w:divBdr>
        <w:top w:val="none" w:sz="0" w:space="0" w:color="auto"/>
        <w:left w:val="none" w:sz="0" w:space="0" w:color="auto"/>
        <w:bottom w:val="none" w:sz="0" w:space="0" w:color="auto"/>
        <w:right w:val="none" w:sz="0" w:space="0" w:color="auto"/>
      </w:divBdr>
    </w:div>
    <w:div w:id="419105025">
      <w:bodyDiv w:val="1"/>
      <w:marLeft w:val="0"/>
      <w:marRight w:val="0"/>
      <w:marTop w:val="0"/>
      <w:marBottom w:val="0"/>
      <w:divBdr>
        <w:top w:val="none" w:sz="0" w:space="0" w:color="auto"/>
        <w:left w:val="none" w:sz="0" w:space="0" w:color="auto"/>
        <w:bottom w:val="none" w:sz="0" w:space="0" w:color="auto"/>
        <w:right w:val="none" w:sz="0" w:space="0" w:color="auto"/>
      </w:divBdr>
    </w:div>
    <w:div w:id="469320421">
      <w:bodyDiv w:val="1"/>
      <w:marLeft w:val="0"/>
      <w:marRight w:val="0"/>
      <w:marTop w:val="0"/>
      <w:marBottom w:val="0"/>
      <w:divBdr>
        <w:top w:val="none" w:sz="0" w:space="0" w:color="auto"/>
        <w:left w:val="none" w:sz="0" w:space="0" w:color="auto"/>
        <w:bottom w:val="none" w:sz="0" w:space="0" w:color="auto"/>
        <w:right w:val="none" w:sz="0" w:space="0" w:color="auto"/>
      </w:divBdr>
    </w:div>
    <w:div w:id="510221294">
      <w:bodyDiv w:val="1"/>
      <w:marLeft w:val="0"/>
      <w:marRight w:val="0"/>
      <w:marTop w:val="0"/>
      <w:marBottom w:val="0"/>
      <w:divBdr>
        <w:top w:val="none" w:sz="0" w:space="0" w:color="auto"/>
        <w:left w:val="none" w:sz="0" w:space="0" w:color="auto"/>
        <w:bottom w:val="none" w:sz="0" w:space="0" w:color="auto"/>
        <w:right w:val="none" w:sz="0" w:space="0" w:color="auto"/>
      </w:divBdr>
    </w:div>
    <w:div w:id="527717721">
      <w:bodyDiv w:val="1"/>
      <w:marLeft w:val="0"/>
      <w:marRight w:val="0"/>
      <w:marTop w:val="0"/>
      <w:marBottom w:val="0"/>
      <w:divBdr>
        <w:top w:val="none" w:sz="0" w:space="0" w:color="auto"/>
        <w:left w:val="none" w:sz="0" w:space="0" w:color="auto"/>
        <w:bottom w:val="none" w:sz="0" w:space="0" w:color="auto"/>
        <w:right w:val="none" w:sz="0" w:space="0" w:color="auto"/>
      </w:divBdr>
    </w:div>
    <w:div w:id="568154346">
      <w:bodyDiv w:val="1"/>
      <w:marLeft w:val="0"/>
      <w:marRight w:val="0"/>
      <w:marTop w:val="0"/>
      <w:marBottom w:val="0"/>
      <w:divBdr>
        <w:top w:val="none" w:sz="0" w:space="0" w:color="auto"/>
        <w:left w:val="none" w:sz="0" w:space="0" w:color="auto"/>
        <w:bottom w:val="none" w:sz="0" w:space="0" w:color="auto"/>
        <w:right w:val="none" w:sz="0" w:space="0" w:color="auto"/>
      </w:divBdr>
    </w:div>
    <w:div w:id="618294433">
      <w:bodyDiv w:val="1"/>
      <w:marLeft w:val="0"/>
      <w:marRight w:val="0"/>
      <w:marTop w:val="0"/>
      <w:marBottom w:val="0"/>
      <w:divBdr>
        <w:top w:val="none" w:sz="0" w:space="0" w:color="auto"/>
        <w:left w:val="none" w:sz="0" w:space="0" w:color="auto"/>
        <w:bottom w:val="none" w:sz="0" w:space="0" w:color="auto"/>
        <w:right w:val="none" w:sz="0" w:space="0" w:color="auto"/>
      </w:divBdr>
    </w:div>
    <w:div w:id="648024922">
      <w:bodyDiv w:val="1"/>
      <w:marLeft w:val="0"/>
      <w:marRight w:val="0"/>
      <w:marTop w:val="0"/>
      <w:marBottom w:val="0"/>
      <w:divBdr>
        <w:top w:val="none" w:sz="0" w:space="0" w:color="auto"/>
        <w:left w:val="none" w:sz="0" w:space="0" w:color="auto"/>
        <w:bottom w:val="none" w:sz="0" w:space="0" w:color="auto"/>
        <w:right w:val="none" w:sz="0" w:space="0" w:color="auto"/>
      </w:divBdr>
    </w:div>
    <w:div w:id="682056369">
      <w:bodyDiv w:val="1"/>
      <w:marLeft w:val="0"/>
      <w:marRight w:val="0"/>
      <w:marTop w:val="0"/>
      <w:marBottom w:val="0"/>
      <w:divBdr>
        <w:top w:val="none" w:sz="0" w:space="0" w:color="auto"/>
        <w:left w:val="none" w:sz="0" w:space="0" w:color="auto"/>
        <w:bottom w:val="none" w:sz="0" w:space="0" w:color="auto"/>
        <w:right w:val="none" w:sz="0" w:space="0" w:color="auto"/>
      </w:divBdr>
    </w:div>
    <w:div w:id="689721019">
      <w:bodyDiv w:val="1"/>
      <w:marLeft w:val="0"/>
      <w:marRight w:val="0"/>
      <w:marTop w:val="0"/>
      <w:marBottom w:val="0"/>
      <w:divBdr>
        <w:top w:val="none" w:sz="0" w:space="0" w:color="auto"/>
        <w:left w:val="none" w:sz="0" w:space="0" w:color="auto"/>
        <w:bottom w:val="none" w:sz="0" w:space="0" w:color="auto"/>
        <w:right w:val="none" w:sz="0" w:space="0" w:color="auto"/>
      </w:divBdr>
    </w:div>
    <w:div w:id="768089862">
      <w:bodyDiv w:val="1"/>
      <w:marLeft w:val="0"/>
      <w:marRight w:val="0"/>
      <w:marTop w:val="0"/>
      <w:marBottom w:val="0"/>
      <w:divBdr>
        <w:top w:val="none" w:sz="0" w:space="0" w:color="auto"/>
        <w:left w:val="none" w:sz="0" w:space="0" w:color="auto"/>
        <w:bottom w:val="none" w:sz="0" w:space="0" w:color="auto"/>
        <w:right w:val="none" w:sz="0" w:space="0" w:color="auto"/>
      </w:divBdr>
    </w:div>
    <w:div w:id="769349502">
      <w:bodyDiv w:val="1"/>
      <w:marLeft w:val="0"/>
      <w:marRight w:val="0"/>
      <w:marTop w:val="0"/>
      <w:marBottom w:val="0"/>
      <w:divBdr>
        <w:top w:val="none" w:sz="0" w:space="0" w:color="auto"/>
        <w:left w:val="none" w:sz="0" w:space="0" w:color="auto"/>
        <w:bottom w:val="none" w:sz="0" w:space="0" w:color="auto"/>
        <w:right w:val="none" w:sz="0" w:space="0" w:color="auto"/>
      </w:divBdr>
    </w:div>
    <w:div w:id="832836998">
      <w:bodyDiv w:val="1"/>
      <w:marLeft w:val="0"/>
      <w:marRight w:val="0"/>
      <w:marTop w:val="0"/>
      <w:marBottom w:val="0"/>
      <w:divBdr>
        <w:top w:val="none" w:sz="0" w:space="0" w:color="auto"/>
        <w:left w:val="none" w:sz="0" w:space="0" w:color="auto"/>
        <w:bottom w:val="none" w:sz="0" w:space="0" w:color="auto"/>
        <w:right w:val="none" w:sz="0" w:space="0" w:color="auto"/>
      </w:divBdr>
    </w:div>
    <w:div w:id="849828624">
      <w:bodyDiv w:val="1"/>
      <w:marLeft w:val="0"/>
      <w:marRight w:val="0"/>
      <w:marTop w:val="0"/>
      <w:marBottom w:val="0"/>
      <w:divBdr>
        <w:top w:val="none" w:sz="0" w:space="0" w:color="auto"/>
        <w:left w:val="none" w:sz="0" w:space="0" w:color="auto"/>
        <w:bottom w:val="none" w:sz="0" w:space="0" w:color="auto"/>
        <w:right w:val="none" w:sz="0" w:space="0" w:color="auto"/>
      </w:divBdr>
    </w:div>
    <w:div w:id="870726029">
      <w:bodyDiv w:val="1"/>
      <w:marLeft w:val="0"/>
      <w:marRight w:val="0"/>
      <w:marTop w:val="0"/>
      <w:marBottom w:val="0"/>
      <w:divBdr>
        <w:top w:val="none" w:sz="0" w:space="0" w:color="auto"/>
        <w:left w:val="none" w:sz="0" w:space="0" w:color="auto"/>
        <w:bottom w:val="none" w:sz="0" w:space="0" w:color="auto"/>
        <w:right w:val="none" w:sz="0" w:space="0" w:color="auto"/>
      </w:divBdr>
    </w:div>
    <w:div w:id="930628945">
      <w:bodyDiv w:val="1"/>
      <w:marLeft w:val="0"/>
      <w:marRight w:val="0"/>
      <w:marTop w:val="0"/>
      <w:marBottom w:val="0"/>
      <w:divBdr>
        <w:top w:val="none" w:sz="0" w:space="0" w:color="auto"/>
        <w:left w:val="none" w:sz="0" w:space="0" w:color="auto"/>
        <w:bottom w:val="none" w:sz="0" w:space="0" w:color="auto"/>
        <w:right w:val="none" w:sz="0" w:space="0" w:color="auto"/>
      </w:divBdr>
    </w:div>
    <w:div w:id="963384124">
      <w:bodyDiv w:val="1"/>
      <w:marLeft w:val="0"/>
      <w:marRight w:val="0"/>
      <w:marTop w:val="0"/>
      <w:marBottom w:val="0"/>
      <w:divBdr>
        <w:top w:val="none" w:sz="0" w:space="0" w:color="auto"/>
        <w:left w:val="none" w:sz="0" w:space="0" w:color="auto"/>
        <w:bottom w:val="none" w:sz="0" w:space="0" w:color="auto"/>
        <w:right w:val="none" w:sz="0" w:space="0" w:color="auto"/>
      </w:divBdr>
    </w:div>
    <w:div w:id="998461762">
      <w:bodyDiv w:val="1"/>
      <w:marLeft w:val="0"/>
      <w:marRight w:val="0"/>
      <w:marTop w:val="0"/>
      <w:marBottom w:val="0"/>
      <w:divBdr>
        <w:top w:val="none" w:sz="0" w:space="0" w:color="auto"/>
        <w:left w:val="none" w:sz="0" w:space="0" w:color="auto"/>
        <w:bottom w:val="none" w:sz="0" w:space="0" w:color="auto"/>
        <w:right w:val="none" w:sz="0" w:space="0" w:color="auto"/>
      </w:divBdr>
    </w:div>
    <w:div w:id="1069619578">
      <w:bodyDiv w:val="1"/>
      <w:marLeft w:val="0"/>
      <w:marRight w:val="0"/>
      <w:marTop w:val="0"/>
      <w:marBottom w:val="0"/>
      <w:divBdr>
        <w:top w:val="none" w:sz="0" w:space="0" w:color="auto"/>
        <w:left w:val="none" w:sz="0" w:space="0" w:color="auto"/>
        <w:bottom w:val="none" w:sz="0" w:space="0" w:color="auto"/>
        <w:right w:val="none" w:sz="0" w:space="0" w:color="auto"/>
      </w:divBdr>
    </w:div>
    <w:div w:id="1089542001">
      <w:bodyDiv w:val="1"/>
      <w:marLeft w:val="0"/>
      <w:marRight w:val="0"/>
      <w:marTop w:val="0"/>
      <w:marBottom w:val="0"/>
      <w:divBdr>
        <w:top w:val="none" w:sz="0" w:space="0" w:color="auto"/>
        <w:left w:val="none" w:sz="0" w:space="0" w:color="auto"/>
        <w:bottom w:val="none" w:sz="0" w:space="0" w:color="auto"/>
        <w:right w:val="none" w:sz="0" w:space="0" w:color="auto"/>
      </w:divBdr>
    </w:div>
    <w:div w:id="1105229354">
      <w:bodyDiv w:val="1"/>
      <w:marLeft w:val="0"/>
      <w:marRight w:val="0"/>
      <w:marTop w:val="0"/>
      <w:marBottom w:val="0"/>
      <w:divBdr>
        <w:top w:val="none" w:sz="0" w:space="0" w:color="auto"/>
        <w:left w:val="none" w:sz="0" w:space="0" w:color="auto"/>
        <w:bottom w:val="none" w:sz="0" w:space="0" w:color="auto"/>
        <w:right w:val="none" w:sz="0" w:space="0" w:color="auto"/>
      </w:divBdr>
    </w:div>
    <w:div w:id="1133446384">
      <w:bodyDiv w:val="1"/>
      <w:marLeft w:val="0"/>
      <w:marRight w:val="0"/>
      <w:marTop w:val="0"/>
      <w:marBottom w:val="0"/>
      <w:divBdr>
        <w:top w:val="none" w:sz="0" w:space="0" w:color="auto"/>
        <w:left w:val="none" w:sz="0" w:space="0" w:color="auto"/>
        <w:bottom w:val="none" w:sz="0" w:space="0" w:color="auto"/>
        <w:right w:val="none" w:sz="0" w:space="0" w:color="auto"/>
      </w:divBdr>
    </w:div>
    <w:div w:id="1155731007">
      <w:bodyDiv w:val="1"/>
      <w:marLeft w:val="0"/>
      <w:marRight w:val="0"/>
      <w:marTop w:val="0"/>
      <w:marBottom w:val="0"/>
      <w:divBdr>
        <w:top w:val="none" w:sz="0" w:space="0" w:color="auto"/>
        <w:left w:val="none" w:sz="0" w:space="0" w:color="auto"/>
        <w:bottom w:val="none" w:sz="0" w:space="0" w:color="auto"/>
        <w:right w:val="none" w:sz="0" w:space="0" w:color="auto"/>
      </w:divBdr>
    </w:div>
    <w:div w:id="1162938702">
      <w:bodyDiv w:val="1"/>
      <w:marLeft w:val="0"/>
      <w:marRight w:val="0"/>
      <w:marTop w:val="0"/>
      <w:marBottom w:val="0"/>
      <w:divBdr>
        <w:top w:val="none" w:sz="0" w:space="0" w:color="auto"/>
        <w:left w:val="none" w:sz="0" w:space="0" w:color="auto"/>
        <w:bottom w:val="none" w:sz="0" w:space="0" w:color="auto"/>
        <w:right w:val="none" w:sz="0" w:space="0" w:color="auto"/>
      </w:divBdr>
    </w:div>
    <w:div w:id="1188059985">
      <w:bodyDiv w:val="1"/>
      <w:marLeft w:val="0"/>
      <w:marRight w:val="0"/>
      <w:marTop w:val="0"/>
      <w:marBottom w:val="0"/>
      <w:divBdr>
        <w:top w:val="none" w:sz="0" w:space="0" w:color="auto"/>
        <w:left w:val="none" w:sz="0" w:space="0" w:color="auto"/>
        <w:bottom w:val="none" w:sz="0" w:space="0" w:color="auto"/>
        <w:right w:val="none" w:sz="0" w:space="0" w:color="auto"/>
      </w:divBdr>
    </w:div>
    <w:div w:id="1216552667">
      <w:bodyDiv w:val="1"/>
      <w:marLeft w:val="0"/>
      <w:marRight w:val="0"/>
      <w:marTop w:val="0"/>
      <w:marBottom w:val="0"/>
      <w:divBdr>
        <w:top w:val="none" w:sz="0" w:space="0" w:color="auto"/>
        <w:left w:val="none" w:sz="0" w:space="0" w:color="auto"/>
        <w:bottom w:val="none" w:sz="0" w:space="0" w:color="auto"/>
        <w:right w:val="none" w:sz="0" w:space="0" w:color="auto"/>
      </w:divBdr>
    </w:div>
    <w:div w:id="1306550434">
      <w:bodyDiv w:val="1"/>
      <w:marLeft w:val="0"/>
      <w:marRight w:val="0"/>
      <w:marTop w:val="0"/>
      <w:marBottom w:val="0"/>
      <w:divBdr>
        <w:top w:val="none" w:sz="0" w:space="0" w:color="auto"/>
        <w:left w:val="none" w:sz="0" w:space="0" w:color="auto"/>
        <w:bottom w:val="none" w:sz="0" w:space="0" w:color="auto"/>
        <w:right w:val="none" w:sz="0" w:space="0" w:color="auto"/>
      </w:divBdr>
    </w:div>
    <w:div w:id="1374964883">
      <w:bodyDiv w:val="1"/>
      <w:marLeft w:val="0"/>
      <w:marRight w:val="0"/>
      <w:marTop w:val="0"/>
      <w:marBottom w:val="0"/>
      <w:divBdr>
        <w:top w:val="none" w:sz="0" w:space="0" w:color="auto"/>
        <w:left w:val="none" w:sz="0" w:space="0" w:color="auto"/>
        <w:bottom w:val="none" w:sz="0" w:space="0" w:color="auto"/>
        <w:right w:val="none" w:sz="0" w:space="0" w:color="auto"/>
      </w:divBdr>
    </w:div>
    <w:div w:id="1378505223">
      <w:bodyDiv w:val="1"/>
      <w:marLeft w:val="0"/>
      <w:marRight w:val="0"/>
      <w:marTop w:val="0"/>
      <w:marBottom w:val="0"/>
      <w:divBdr>
        <w:top w:val="none" w:sz="0" w:space="0" w:color="auto"/>
        <w:left w:val="none" w:sz="0" w:space="0" w:color="auto"/>
        <w:bottom w:val="none" w:sz="0" w:space="0" w:color="auto"/>
        <w:right w:val="none" w:sz="0" w:space="0" w:color="auto"/>
      </w:divBdr>
    </w:div>
    <w:div w:id="1399475222">
      <w:bodyDiv w:val="1"/>
      <w:marLeft w:val="0"/>
      <w:marRight w:val="0"/>
      <w:marTop w:val="0"/>
      <w:marBottom w:val="0"/>
      <w:divBdr>
        <w:top w:val="none" w:sz="0" w:space="0" w:color="auto"/>
        <w:left w:val="none" w:sz="0" w:space="0" w:color="auto"/>
        <w:bottom w:val="none" w:sz="0" w:space="0" w:color="auto"/>
        <w:right w:val="none" w:sz="0" w:space="0" w:color="auto"/>
      </w:divBdr>
    </w:div>
    <w:div w:id="1401172985">
      <w:bodyDiv w:val="1"/>
      <w:marLeft w:val="0"/>
      <w:marRight w:val="0"/>
      <w:marTop w:val="0"/>
      <w:marBottom w:val="0"/>
      <w:divBdr>
        <w:top w:val="none" w:sz="0" w:space="0" w:color="auto"/>
        <w:left w:val="none" w:sz="0" w:space="0" w:color="auto"/>
        <w:bottom w:val="none" w:sz="0" w:space="0" w:color="auto"/>
        <w:right w:val="none" w:sz="0" w:space="0" w:color="auto"/>
      </w:divBdr>
    </w:div>
    <w:div w:id="1442338989">
      <w:bodyDiv w:val="1"/>
      <w:marLeft w:val="0"/>
      <w:marRight w:val="0"/>
      <w:marTop w:val="0"/>
      <w:marBottom w:val="0"/>
      <w:divBdr>
        <w:top w:val="none" w:sz="0" w:space="0" w:color="auto"/>
        <w:left w:val="none" w:sz="0" w:space="0" w:color="auto"/>
        <w:bottom w:val="none" w:sz="0" w:space="0" w:color="auto"/>
        <w:right w:val="none" w:sz="0" w:space="0" w:color="auto"/>
      </w:divBdr>
    </w:div>
    <w:div w:id="1448696982">
      <w:bodyDiv w:val="1"/>
      <w:marLeft w:val="0"/>
      <w:marRight w:val="0"/>
      <w:marTop w:val="0"/>
      <w:marBottom w:val="0"/>
      <w:divBdr>
        <w:top w:val="none" w:sz="0" w:space="0" w:color="auto"/>
        <w:left w:val="none" w:sz="0" w:space="0" w:color="auto"/>
        <w:bottom w:val="none" w:sz="0" w:space="0" w:color="auto"/>
        <w:right w:val="none" w:sz="0" w:space="0" w:color="auto"/>
      </w:divBdr>
    </w:div>
    <w:div w:id="1498961947">
      <w:bodyDiv w:val="1"/>
      <w:marLeft w:val="0"/>
      <w:marRight w:val="0"/>
      <w:marTop w:val="0"/>
      <w:marBottom w:val="0"/>
      <w:divBdr>
        <w:top w:val="none" w:sz="0" w:space="0" w:color="auto"/>
        <w:left w:val="none" w:sz="0" w:space="0" w:color="auto"/>
        <w:bottom w:val="none" w:sz="0" w:space="0" w:color="auto"/>
        <w:right w:val="none" w:sz="0" w:space="0" w:color="auto"/>
      </w:divBdr>
    </w:div>
    <w:div w:id="1525905010">
      <w:bodyDiv w:val="1"/>
      <w:marLeft w:val="0"/>
      <w:marRight w:val="0"/>
      <w:marTop w:val="0"/>
      <w:marBottom w:val="0"/>
      <w:divBdr>
        <w:top w:val="none" w:sz="0" w:space="0" w:color="auto"/>
        <w:left w:val="none" w:sz="0" w:space="0" w:color="auto"/>
        <w:bottom w:val="none" w:sz="0" w:space="0" w:color="auto"/>
        <w:right w:val="none" w:sz="0" w:space="0" w:color="auto"/>
      </w:divBdr>
    </w:div>
    <w:div w:id="1539393313">
      <w:bodyDiv w:val="1"/>
      <w:marLeft w:val="0"/>
      <w:marRight w:val="0"/>
      <w:marTop w:val="0"/>
      <w:marBottom w:val="0"/>
      <w:divBdr>
        <w:top w:val="none" w:sz="0" w:space="0" w:color="auto"/>
        <w:left w:val="none" w:sz="0" w:space="0" w:color="auto"/>
        <w:bottom w:val="none" w:sz="0" w:space="0" w:color="auto"/>
        <w:right w:val="none" w:sz="0" w:space="0" w:color="auto"/>
      </w:divBdr>
    </w:div>
    <w:div w:id="1608198277">
      <w:bodyDiv w:val="1"/>
      <w:marLeft w:val="0"/>
      <w:marRight w:val="0"/>
      <w:marTop w:val="0"/>
      <w:marBottom w:val="0"/>
      <w:divBdr>
        <w:top w:val="none" w:sz="0" w:space="0" w:color="auto"/>
        <w:left w:val="none" w:sz="0" w:space="0" w:color="auto"/>
        <w:bottom w:val="none" w:sz="0" w:space="0" w:color="auto"/>
        <w:right w:val="none" w:sz="0" w:space="0" w:color="auto"/>
      </w:divBdr>
    </w:div>
    <w:div w:id="1616474346">
      <w:bodyDiv w:val="1"/>
      <w:marLeft w:val="0"/>
      <w:marRight w:val="0"/>
      <w:marTop w:val="0"/>
      <w:marBottom w:val="0"/>
      <w:divBdr>
        <w:top w:val="none" w:sz="0" w:space="0" w:color="auto"/>
        <w:left w:val="none" w:sz="0" w:space="0" w:color="auto"/>
        <w:bottom w:val="none" w:sz="0" w:space="0" w:color="auto"/>
        <w:right w:val="none" w:sz="0" w:space="0" w:color="auto"/>
      </w:divBdr>
    </w:div>
    <w:div w:id="1636716765">
      <w:bodyDiv w:val="1"/>
      <w:marLeft w:val="0"/>
      <w:marRight w:val="0"/>
      <w:marTop w:val="0"/>
      <w:marBottom w:val="0"/>
      <w:divBdr>
        <w:top w:val="none" w:sz="0" w:space="0" w:color="auto"/>
        <w:left w:val="none" w:sz="0" w:space="0" w:color="auto"/>
        <w:bottom w:val="none" w:sz="0" w:space="0" w:color="auto"/>
        <w:right w:val="none" w:sz="0" w:space="0" w:color="auto"/>
      </w:divBdr>
    </w:div>
    <w:div w:id="1648195701">
      <w:bodyDiv w:val="1"/>
      <w:marLeft w:val="0"/>
      <w:marRight w:val="0"/>
      <w:marTop w:val="0"/>
      <w:marBottom w:val="0"/>
      <w:divBdr>
        <w:top w:val="none" w:sz="0" w:space="0" w:color="auto"/>
        <w:left w:val="none" w:sz="0" w:space="0" w:color="auto"/>
        <w:bottom w:val="none" w:sz="0" w:space="0" w:color="auto"/>
        <w:right w:val="none" w:sz="0" w:space="0" w:color="auto"/>
      </w:divBdr>
    </w:div>
    <w:div w:id="1671833233">
      <w:bodyDiv w:val="1"/>
      <w:marLeft w:val="0"/>
      <w:marRight w:val="0"/>
      <w:marTop w:val="0"/>
      <w:marBottom w:val="0"/>
      <w:divBdr>
        <w:top w:val="none" w:sz="0" w:space="0" w:color="auto"/>
        <w:left w:val="none" w:sz="0" w:space="0" w:color="auto"/>
        <w:bottom w:val="none" w:sz="0" w:space="0" w:color="auto"/>
        <w:right w:val="none" w:sz="0" w:space="0" w:color="auto"/>
      </w:divBdr>
    </w:div>
    <w:div w:id="1729182764">
      <w:bodyDiv w:val="1"/>
      <w:marLeft w:val="0"/>
      <w:marRight w:val="0"/>
      <w:marTop w:val="0"/>
      <w:marBottom w:val="0"/>
      <w:divBdr>
        <w:top w:val="none" w:sz="0" w:space="0" w:color="auto"/>
        <w:left w:val="none" w:sz="0" w:space="0" w:color="auto"/>
        <w:bottom w:val="none" w:sz="0" w:space="0" w:color="auto"/>
        <w:right w:val="none" w:sz="0" w:space="0" w:color="auto"/>
      </w:divBdr>
    </w:div>
    <w:div w:id="1747261823">
      <w:bodyDiv w:val="1"/>
      <w:marLeft w:val="0"/>
      <w:marRight w:val="0"/>
      <w:marTop w:val="0"/>
      <w:marBottom w:val="0"/>
      <w:divBdr>
        <w:top w:val="none" w:sz="0" w:space="0" w:color="auto"/>
        <w:left w:val="none" w:sz="0" w:space="0" w:color="auto"/>
        <w:bottom w:val="none" w:sz="0" w:space="0" w:color="auto"/>
        <w:right w:val="none" w:sz="0" w:space="0" w:color="auto"/>
      </w:divBdr>
    </w:div>
    <w:div w:id="1765953816">
      <w:bodyDiv w:val="1"/>
      <w:marLeft w:val="0"/>
      <w:marRight w:val="0"/>
      <w:marTop w:val="0"/>
      <w:marBottom w:val="0"/>
      <w:divBdr>
        <w:top w:val="none" w:sz="0" w:space="0" w:color="auto"/>
        <w:left w:val="none" w:sz="0" w:space="0" w:color="auto"/>
        <w:bottom w:val="none" w:sz="0" w:space="0" w:color="auto"/>
        <w:right w:val="none" w:sz="0" w:space="0" w:color="auto"/>
      </w:divBdr>
    </w:div>
    <w:div w:id="1781415870">
      <w:bodyDiv w:val="1"/>
      <w:marLeft w:val="0"/>
      <w:marRight w:val="0"/>
      <w:marTop w:val="0"/>
      <w:marBottom w:val="0"/>
      <w:divBdr>
        <w:top w:val="none" w:sz="0" w:space="0" w:color="auto"/>
        <w:left w:val="none" w:sz="0" w:space="0" w:color="auto"/>
        <w:bottom w:val="none" w:sz="0" w:space="0" w:color="auto"/>
        <w:right w:val="none" w:sz="0" w:space="0" w:color="auto"/>
      </w:divBdr>
    </w:div>
    <w:div w:id="1901863699">
      <w:bodyDiv w:val="1"/>
      <w:marLeft w:val="0"/>
      <w:marRight w:val="0"/>
      <w:marTop w:val="0"/>
      <w:marBottom w:val="0"/>
      <w:divBdr>
        <w:top w:val="none" w:sz="0" w:space="0" w:color="auto"/>
        <w:left w:val="none" w:sz="0" w:space="0" w:color="auto"/>
        <w:bottom w:val="none" w:sz="0" w:space="0" w:color="auto"/>
        <w:right w:val="none" w:sz="0" w:space="0" w:color="auto"/>
      </w:divBdr>
    </w:div>
    <w:div w:id="1942376974">
      <w:bodyDiv w:val="1"/>
      <w:marLeft w:val="0"/>
      <w:marRight w:val="0"/>
      <w:marTop w:val="0"/>
      <w:marBottom w:val="0"/>
      <w:divBdr>
        <w:top w:val="none" w:sz="0" w:space="0" w:color="auto"/>
        <w:left w:val="none" w:sz="0" w:space="0" w:color="auto"/>
        <w:bottom w:val="none" w:sz="0" w:space="0" w:color="auto"/>
        <w:right w:val="none" w:sz="0" w:space="0" w:color="auto"/>
      </w:divBdr>
    </w:div>
    <w:div w:id="1946841426">
      <w:bodyDiv w:val="1"/>
      <w:marLeft w:val="0"/>
      <w:marRight w:val="0"/>
      <w:marTop w:val="0"/>
      <w:marBottom w:val="0"/>
      <w:divBdr>
        <w:top w:val="none" w:sz="0" w:space="0" w:color="auto"/>
        <w:left w:val="none" w:sz="0" w:space="0" w:color="auto"/>
        <w:bottom w:val="none" w:sz="0" w:space="0" w:color="auto"/>
        <w:right w:val="none" w:sz="0" w:space="0" w:color="auto"/>
      </w:divBdr>
    </w:div>
    <w:div w:id="1961834991">
      <w:bodyDiv w:val="1"/>
      <w:marLeft w:val="0"/>
      <w:marRight w:val="0"/>
      <w:marTop w:val="0"/>
      <w:marBottom w:val="0"/>
      <w:divBdr>
        <w:top w:val="none" w:sz="0" w:space="0" w:color="auto"/>
        <w:left w:val="none" w:sz="0" w:space="0" w:color="auto"/>
        <w:bottom w:val="none" w:sz="0" w:space="0" w:color="auto"/>
        <w:right w:val="none" w:sz="0" w:space="0" w:color="auto"/>
      </w:divBdr>
    </w:div>
    <w:div w:id="1973905388">
      <w:bodyDiv w:val="1"/>
      <w:marLeft w:val="0"/>
      <w:marRight w:val="0"/>
      <w:marTop w:val="0"/>
      <w:marBottom w:val="0"/>
      <w:divBdr>
        <w:top w:val="none" w:sz="0" w:space="0" w:color="auto"/>
        <w:left w:val="none" w:sz="0" w:space="0" w:color="auto"/>
        <w:bottom w:val="none" w:sz="0" w:space="0" w:color="auto"/>
        <w:right w:val="none" w:sz="0" w:space="0" w:color="auto"/>
      </w:divBdr>
    </w:div>
    <w:div w:id="1976176187">
      <w:bodyDiv w:val="1"/>
      <w:marLeft w:val="0"/>
      <w:marRight w:val="0"/>
      <w:marTop w:val="0"/>
      <w:marBottom w:val="0"/>
      <w:divBdr>
        <w:top w:val="none" w:sz="0" w:space="0" w:color="auto"/>
        <w:left w:val="none" w:sz="0" w:space="0" w:color="auto"/>
        <w:bottom w:val="none" w:sz="0" w:space="0" w:color="auto"/>
        <w:right w:val="none" w:sz="0" w:space="0" w:color="auto"/>
      </w:divBdr>
    </w:div>
    <w:div w:id="1988894779">
      <w:bodyDiv w:val="1"/>
      <w:marLeft w:val="0"/>
      <w:marRight w:val="0"/>
      <w:marTop w:val="0"/>
      <w:marBottom w:val="0"/>
      <w:divBdr>
        <w:top w:val="none" w:sz="0" w:space="0" w:color="auto"/>
        <w:left w:val="none" w:sz="0" w:space="0" w:color="auto"/>
        <w:bottom w:val="none" w:sz="0" w:space="0" w:color="auto"/>
        <w:right w:val="none" w:sz="0" w:space="0" w:color="auto"/>
      </w:divBdr>
    </w:div>
    <w:div w:id="2003921747">
      <w:bodyDiv w:val="1"/>
      <w:marLeft w:val="0"/>
      <w:marRight w:val="0"/>
      <w:marTop w:val="0"/>
      <w:marBottom w:val="0"/>
      <w:divBdr>
        <w:top w:val="none" w:sz="0" w:space="0" w:color="auto"/>
        <w:left w:val="none" w:sz="0" w:space="0" w:color="auto"/>
        <w:bottom w:val="none" w:sz="0" w:space="0" w:color="auto"/>
        <w:right w:val="none" w:sz="0" w:space="0" w:color="auto"/>
      </w:divBdr>
    </w:div>
    <w:div w:id="2013950505">
      <w:bodyDiv w:val="1"/>
      <w:marLeft w:val="0"/>
      <w:marRight w:val="0"/>
      <w:marTop w:val="0"/>
      <w:marBottom w:val="0"/>
      <w:divBdr>
        <w:top w:val="none" w:sz="0" w:space="0" w:color="auto"/>
        <w:left w:val="none" w:sz="0" w:space="0" w:color="auto"/>
        <w:bottom w:val="none" w:sz="0" w:space="0" w:color="auto"/>
        <w:right w:val="none" w:sz="0" w:space="0" w:color="auto"/>
      </w:divBdr>
    </w:div>
    <w:div w:id="2104371268">
      <w:bodyDiv w:val="1"/>
      <w:marLeft w:val="0"/>
      <w:marRight w:val="0"/>
      <w:marTop w:val="0"/>
      <w:marBottom w:val="0"/>
      <w:divBdr>
        <w:top w:val="none" w:sz="0" w:space="0" w:color="auto"/>
        <w:left w:val="none" w:sz="0" w:space="0" w:color="auto"/>
        <w:bottom w:val="none" w:sz="0" w:space="0" w:color="auto"/>
        <w:right w:val="none" w:sz="0" w:space="0" w:color="auto"/>
      </w:divBdr>
    </w:div>
    <w:div w:id="2114740407">
      <w:bodyDiv w:val="1"/>
      <w:marLeft w:val="0"/>
      <w:marRight w:val="0"/>
      <w:marTop w:val="0"/>
      <w:marBottom w:val="0"/>
      <w:divBdr>
        <w:top w:val="none" w:sz="0" w:space="0" w:color="auto"/>
        <w:left w:val="none" w:sz="0" w:space="0" w:color="auto"/>
        <w:bottom w:val="none" w:sz="0" w:space="0" w:color="auto"/>
        <w:right w:val="none" w:sz="0" w:space="0" w:color="auto"/>
      </w:divBdr>
    </w:div>
    <w:div w:id="2129623663">
      <w:bodyDiv w:val="1"/>
      <w:marLeft w:val="0"/>
      <w:marRight w:val="0"/>
      <w:marTop w:val="0"/>
      <w:marBottom w:val="0"/>
      <w:divBdr>
        <w:top w:val="none" w:sz="0" w:space="0" w:color="auto"/>
        <w:left w:val="none" w:sz="0" w:space="0" w:color="auto"/>
        <w:bottom w:val="none" w:sz="0" w:space="0" w:color="auto"/>
        <w:right w:val="none" w:sz="0" w:space="0" w:color="auto"/>
      </w:divBdr>
    </w:div>
    <w:div w:id="21438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A7AB121-9640-4E74-B65E-0FE23B8050C1}">
  <ds:schemaRefs>
    <ds:schemaRef ds:uri="http://schemas.openxmlformats.org/officeDocument/2006/bibliography"/>
  </ds:schemaRefs>
</ds:datastoreItem>
</file>

<file path=customXml/itemProps2.xml><?xml version="1.0" encoding="utf-8"?>
<ds:datastoreItem xmlns:ds="http://schemas.openxmlformats.org/officeDocument/2006/customXml" ds:itemID="{B1962579-EEFD-419F-8291-A368DAB171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12098</Words>
  <Characters>68961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PHAN</dc:creator>
  <cp:keywords/>
  <dc:description/>
  <cp:lastModifiedBy>Jackson Hobbs (DTF)</cp:lastModifiedBy>
  <cp:revision>3</cp:revision>
  <cp:lastPrinted>2014-01-09T06:13:00Z</cp:lastPrinted>
  <dcterms:created xsi:type="dcterms:W3CDTF">2022-05-26T14:29:00Z</dcterms:created>
  <dcterms:modified xsi:type="dcterms:W3CDTF">2023-10-25T05:59:00Z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c8574c85-ea48-4732-a3c5-aa48dca9e90c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2023-10-25T05:59:02Z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3b03d9de-d3eb-495d-ad7b-df771eafcb93</vt:lpwstr>
  </property>
  <property fmtid="{D5CDD505-2E9C-101B-9397-08002B2CF9AE}" pid="10" name="MSIP_Label_7158ebbd-6c5e-441f-bfc9-4eb8c11e3978_ContentBits">
    <vt:lpwstr>2</vt:lpwstr>
  </property>
</Properties>
</file>