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599C2" w14:textId="2858A9E3" w:rsidR="00E500D1" w:rsidRPr="008C32CE" w:rsidRDefault="00C7052F" w:rsidP="002108A4">
      <w:pPr>
        <w:pStyle w:val="Heading1"/>
        <w:spacing w:before="120"/>
        <w:rPr>
          <w:b/>
          <w:color w:val="7030A0"/>
          <w:sz w:val="40"/>
          <w:szCs w:val="40"/>
        </w:rPr>
      </w:pPr>
      <w:r w:rsidRPr="00645952">
        <w:rPr>
          <w:rFonts w:ascii="Arial" w:eastAsiaTheme="majorEastAsia" w:hAnsi="Arial" w:cs="Arial"/>
          <w:b/>
          <w:bCs/>
          <w:color w:val="381F6A"/>
          <w:sz w:val="40"/>
          <w:szCs w:val="40"/>
        </w:rPr>
        <w:t>V</w:t>
      </w:r>
      <w:r w:rsidR="000B773C" w:rsidRPr="00645952">
        <w:rPr>
          <w:rFonts w:ascii="Arial" w:eastAsiaTheme="majorEastAsia" w:hAnsi="Arial" w:cs="Arial"/>
          <w:b/>
          <w:bCs/>
          <w:color w:val="381F6A"/>
          <w:sz w:val="40"/>
          <w:szCs w:val="40"/>
        </w:rPr>
        <w:t>alue for money</w:t>
      </w:r>
      <w:r w:rsidR="008A27A5">
        <w:rPr>
          <w:rFonts w:ascii="Arial" w:eastAsiaTheme="majorEastAsia" w:hAnsi="Arial" w:cs="Arial"/>
          <w:b/>
          <w:bCs/>
          <w:color w:val="381F6A"/>
          <w:sz w:val="40"/>
          <w:szCs w:val="40"/>
        </w:rPr>
        <w:t>:</w:t>
      </w:r>
      <w:r w:rsidR="00AD6D42" w:rsidRPr="00645952">
        <w:rPr>
          <w:rFonts w:ascii="Arial" w:eastAsiaTheme="majorEastAsia" w:hAnsi="Arial" w:cs="Arial"/>
          <w:b/>
          <w:bCs/>
          <w:color w:val="381F6A"/>
          <w:sz w:val="40"/>
          <w:szCs w:val="40"/>
        </w:rPr>
        <w:t xml:space="preserve"> </w:t>
      </w:r>
      <w:r w:rsidR="00B670F6" w:rsidRPr="00645952">
        <w:rPr>
          <w:rFonts w:ascii="Arial" w:eastAsiaTheme="majorEastAsia" w:hAnsi="Arial" w:cs="Arial"/>
          <w:b/>
          <w:bCs/>
          <w:color w:val="381F6A"/>
          <w:sz w:val="40"/>
          <w:szCs w:val="40"/>
        </w:rPr>
        <w:br/>
        <w:t xml:space="preserve">Goods and services </w:t>
      </w:r>
      <w:r w:rsidR="000B773C" w:rsidRPr="00645952">
        <w:rPr>
          <w:rFonts w:ascii="Arial" w:eastAsiaTheme="majorEastAsia" w:hAnsi="Arial" w:cs="Arial"/>
          <w:b/>
          <w:bCs/>
          <w:color w:val="381F6A"/>
          <w:sz w:val="40"/>
          <w:szCs w:val="40"/>
        </w:rPr>
        <w:t>guide</w:t>
      </w:r>
    </w:p>
    <w:p w14:paraId="7E53454B" w14:textId="13FEB9DE" w:rsidR="00215206" w:rsidRPr="00A046FE" w:rsidRDefault="000D7032" w:rsidP="002108A4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A046FE">
        <w:rPr>
          <w:rFonts w:ascii="Arial" w:hAnsi="Arial" w:cs="Arial"/>
          <w:sz w:val="24"/>
          <w:szCs w:val="24"/>
        </w:rPr>
        <w:t>Find out what value for money is and how to achieve it when procuring goods and services.</w:t>
      </w:r>
    </w:p>
    <w:p w14:paraId="4E160EBA" w14:textId="77777777" w:rsidR="002108A4" w:rsidRPr="00645952" w:rsidRDefault="002108A4" w:rsidP="002108A4">
      <w:pPr>
        <w:pStyle w:val="Heading2"/>
        <w:keepNext w:val="0"/>
        <w:spacing w:before="120"/>
        <w:rPr>
          <w:rFonts w:ascii="Arial" w:hAnsi="Arial" w:cs="Arial"/>
          <w:bCs/>
          <w:color w:val="381F6A"/>
          <w:sz w:val="2"/>
          <w:szCs w:val="2"/>
          <w:lang w:eastAsia="en-AU"/>
        </w:rPr>
      </w:pPr>
    </w:p>
    <w:p w14:paraId="492766D9" w14:textId="15C1FD10" w:rsidR="000D7032" w:rsidRPr="002108A4" w:rsidRDefault="000D7032" w:rsidP="002108A4">
      <w:pPr>
        <w:pStyle w:val="Heading2"/>
        <w:keepNext w:val="0"/>
        <w:spacing w:before="120"/>
        <w:rPr>
          <w:rFonts w:ascii="Arial" w:hAnsi="Arial" w:cs="Arial"/>
          <w:bCs/>
          <w:color w:val="381F6A"/>
          <w:szCs w:val="28"/>
          <w:lang w:eastAsia="en-AU"/>
        </w:rPr>
      </w:pPr>
      <w:r w:rsidRPr="002108A4">
        <w:rPr>
          <w:rFonts w:ascii="Arial" w:hAnsi="Arial" w:cs="Arial"/>
          <w:bCs/>
          <w:color w:val="381F6A"/>
          <w:szCs w:val="28"/>
          <w:lang w:eastAsia="en-AU"/>
        </w:rPr>
        <w:t>On this page:</w:t>
      </w:r>
    </w:p>
    <w:p w14:paraId="328A6B3D" w14:textId="39A40719" w:rsidR="004D70BB" w:rsidRDefault="00C54913" w:rsidP="002108A4">
      <w:pPr>
        <w:pStyle w:val="rpl-anchor-linksitem"/>
        <w:numPr>
          <w:ilvl w:val="0"/>
          <w:numId w:val="39"/>
        </w:numPr>
        <w:spacing w:before="120" w:beforeAutospacing="0" w:after="120" w:afterAutospacing="0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Value for money guidance </w:t>
      </w:r>
      <w:r w:rsidR="00F57335">
        <w:rPr>
          <w:rFonts w:ascii="Arial" w:hAnsi="Arial" w:cs="Arial"/>
          <w:color w:val="000000"/>
        </w:rPr>
        <w:t>framework</w:t>
      </w:r>
    </w:p>
    <w:p w14:paraId="5501291B" w14:textId="0BB825AF" w:rsidR="000D7032" w:rsidRPr="000C3F1C" w:rsidRDefault="000D7032" w:rsidP="002108A4">
      <w:pPr>
        <w:pStyle w:val="rpl-anchor-linksitem"/>
        <w:numPr>
          <w:ilvl w:val="0"/>
          <w:numId w:val="39"/>
        </w:numPr>
        <w:spacing w:before="120" w:beforeAutospacing="0" w:after="120" w:afterAutospacing="0"/>
        <w:ind w:left="714" w:hanging="357"/>
        <w:rPr>
          <w:rFonts w:ascii="Arial" w:hAnsi="Arial" w:cs="Arial"/>
          <w:color w:val="000000"/>
        </w:rPr>
      </w:pPr>
      <w:r w:rsidRPr="000C3F1C">
        <w:rPr>
          <w:rFonts w:ascii="Arial" w:hAnsi="Arial" w:cs="Arial"/>
          <w:color w:val="000000"/>
        </w:rPr>
        <w:t xml:space="preserve">Requirement for </w:t>
      </w:r>
      <w:r w:rsidR="007820AD">
        <w:rPr>
          <w:rFonts w:ascii="Arial" w:hAnsi="Arial" w:cs="Arial"/>
          <w:color w:val="000000"/>
        </w:rPr>
        <w:t>Agencies</w:t>
      </w:r>
    </w:p>
    <w:p w14:paraId="2892D9A3" w14:textId="48641AE2" w:rsidR="000D7032" w:rsidRPr="000C3F1C" w:rsidRDefault="000D7032" w:rsidP="002108A4">
      <w:pPr>
        <w:pStyle w:val="rpl-anchor-linksitem"/>
        <w:numPr>
          <w:ilvl w:val="0"/>
          <w:numId w:val="39"/>
        </w:numPr>
        <w:spacing w:before="120" w:beforeAutospacing="0" w:after="120" w:afterAutospacing="0"/>
        <w:ind w:left="714" w:hanging="357"/>
        <w:rPr>
          <w:rFonts w:ascii="Arial" w:hAnsi="Arial" w:cs="Arial"/>
          <w:color w:val="000000"/>
        </w:rPr>
      </w:pPr>
      <w:r w:rsidRPr="000C3F1C">
        <w:rPr>
          <w:rFonts w:ascii="Arial" w:hAnsi="Arial" w:cs="Arial"/>
          <w:color w:val="000000"/>
        </w:rPr>
        <w:t xml:space="preserve">What </w:t>
      </w:r>
      <w:r w:rsidR="00EF652D" w:rsidRPr="000C3F1C">
        <w:rPr>
          <w:rFonts w:ascii="Arial" w:hAnsi="Arial" w:cs="Arial"/>
          <w:color w:val="000000"/>
        </w:rPr>
        <w:t xml:space="preserve">is </w:t>
      </w:r>
      <w:r w:rsidRPr="000C3F1C">
        <w:rPr>
          <w:rFonts w:ascii="Arial" w:hAnsi="Arial" w:cs="Arial"/>
          <w:color w:val="000000"/>
        </w:rPr>
        <w:t>value for money</w:t>
      </w:r>
      <w:r w:rsidR="00EF652D">
        <w:rPr>
          <w:rFonts w:ascii="Arial" w:hAnsi="Arial" w:cs="Arial"/>
          <w:color w:val="000000"/>
        </w:rPr>
        <w:t>?</w:t>
      </w:r>
    </w:p>
    <w:p w14:paraId="24B3FA1D" w14:textId="6025AE52" w:rsidR="000D7032" w:rsidRDefault="00E50B10" w:rsidP="002108A4">
      <w:pPr>
        <w:pStyle w:val="rpl-anchor-linksitem"/>
        <w:numPr>
          <w:ilvl w:val="0"/>
          <w:numId w:val="39"/>
        </w:numPr>
        <w:spacing w:before="120" w:beforeAutospacing="0" w:after="120" w:afterAutospacing="0"/>
        <w:ind w:left="714" w:hanging="357"/>
        <w:rPr>
          <w:rFonts w:ascii="Arial" w:hAnsi="Arial" w:cs="Arial"/>
          <w:color w:val="000000"/>
        </w:rPr>
      </w:pPr>
      <w:r w:rsidRPr="3BEFA152">
        <w:rPr>
          <w:rFonts w:ascii="Arial" w:hAnsi="Arial" w:cs="Arial"/>
          <w:color w:val="000000" w:themeColor="text1"/>
        </w:rPr>
        <w:t xml:space="preserve">How </w:t>
      </w:r>
      <w:r w:rsidR="00FD056C" w:rsidRPr="3BEFA152">
        <w:rPr>
          <w:rFonts w:ascii="Arial" w:hAnsi="Arial" w:cs="Arial"/>
          <w:color w:val="000000" w:themeColor="text1"/>
        </w:rPr>
        <w:t xml:space="preserve">is </w:t>
      </w:r>
      <w:r w:rsidR="000D7032" w:rsidRPr="3BEFA152">
        <w:rPr>
          <w:rFonts w:ascii="Arial" w:hAnsi="Arial" w:cs="Arial"/>
          <w:color w:val="000000" w:themeColor="text1"/>
        </w:rPr>
        <w:t>value for money</w:t>
      </w:r>
      <w:r w:rsidR="00FD056C" w:rsidRPr="3BEFA152">
        <w:rPr>
          <w:rFonts w:ascii="Arial" w:hAnsi="Arial" w:cs="Arial"/>
          <w:color w:val="000000" w:themeColor="text1"/>
        </w:rPr>
        <w:t xml:space="preserve"> achieved?</w:t>
      </w:r>
    </w:p>
    <w:p w14:paraId="73AEA6BF" w14:textId="35E646BF" w:rsidR="00E50B10" w:rsidRDefault="00FD056C" w:rsidP="002108A4">
      <w:pPr>
        <w:pStyle w:val="rpl-anchor-linksitem"/>
        <w:numPr>
          <w:ilvl w:val="0"/>
          <w:numId w:val="39"/>
        </w:numPr>
        <w:spacing w:before="120" w:beforeAutospacing="0" w:after="120" w:afterAutospacing="0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What is t</w:t>
      </w:r>
      <w:r w:rsidR="002B63DC">
        <w:rPr>
          <w:rFonts w:ascii="Arial" w:hAnsi="Arial" w:cs="Arial"/>
          <w:color w:val="000000"/>
        </w:rPr>
        <w:t>otal cost of ownership</w:t>
      </w:r>
      <w:r>
        <w:rPr>
          <w:rFonts w:ascii="Arial" w:hAnsi="Arial" w:cs="Arial"/>
          <w:color w:val="000000"/>
        </w:rPr>
        <w:t>?</w:t>
      </w:r>
    </w:p>
    <w:p w14:paraId="311CFED7" w14:textId="3EC1BAFF" w:rsidR="008554D6" w:rsidRDefault="008554D6" w:rsidP="002108A4">
      <w:pPr>
        <w:pStyle w:val="rpl-anchor-linksitem"/>
        <w:numPr>
          <w:ilvl w:val="0"/>
          <w:numId w:val="39"/>
        </w:numPr>
        <w:spacing w:before="120" w:beforeAutospacing="0" w:after="120" w:afterAutospacing="0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Risk</w:t>
      </w:r>
    </w:p>
    <w:p w14:paraId="08A4F10E" w14:textId="77777777" w:rsidR="007820AD" w:rsidRPr="00793D05" w:rsidRDefault="000D7032" w:rsidP="002108A4">
      <w:pPr>
        <w:pStyle w:val="rpl-anchor-linksitem"/>
        <w:numPr>
          <w:ilvl w:val="0"/>
          <w:numId w:val="39"/>
        </w:numPr>
        <w:spacing w:before="120" w:beforeAutospacing="0" w:after="120" w:afterAutospacing="0"/>
        <w:ind w:left="714" w:hanging="357"/>
        <w:rPr>
          <w:lang w:eastAsia="en-US"/>
        </w:rPr>
      </w:pPr>
      <w:r w:rsidRPr="007820AD">
        <w:rPr>
          <w:rFonts w:ascii="Arial" w:hAnsi="Arial" w:cs="Arial"/>
          <w:color w:val="000000"/>
        </w:rPr>
        <w:t>Using this guide</w:t>
      </w:r>
    </w:p>
    <w:p w14:paraId="0E3A19C5" w14:textId="19951DCD" w:rsidR="00134D37" w:rsidRPr="00134D37" w:rsidRDefault="000D7032" w:rsidP="002108A4">
      <w:pPr>
        <w:pStyle w:val="rpl-anchor-linksitem"/>
        <w:numPr>
          <w:ilvl w:val="0"/>
          <w:numId w:val="39"/>
        </w:numPr>
        <w:spacing w:before="120" w:beforeAutospacing="0" w:after="120" w:afterAutospacing="0"/>
        <w:ind w:left="714" w:hanging="357"/>
        <w:rPr>
          <w:lang w:eastAsia="en-US"/>
        </w:rPr>
      </w:pPr>
      <w:r w:rsidRPr="007820AD">
        <w:rPr>
          <w:rFonts w:ascii="Arial" w:hAnsi="Arial" w:cs="Arial"/>
          <w:color w:val="000000"/>
        </w:rPr>
        <w:t>Tools and support</w:t>
      </w:r>
    </w:p>
    <w:p w14:paraId="1F02D373" w14:textId="77777777" w:rsidR="002108A4" w:rsidRPr="002108A4" w:rsidRDefault="002108A4" w:rsidP="002108A4">
      <w:pPr>
        <w:pStyle w:val="Heading2"/>
        <w:spacing w:before="120"/>
        <w:rPr>
          <w:rFonts w:ascii="Arial" w:hAnsi="Arial" w:cs="Arial"/>
          <w:bCs/>
          <w:color w:val="381F6A"/>
          <w:sz w:val="2"/>
          <w:szCs w:val="2"/>
        </w:rPr>
      </w:pPr>
    </w:p>
    <w:p w14:paraId="6B71272F" w14:textId="098A815E" w:rsidR="00A61753" w:rsidRPr="00A61753" w:rsidRDefault="00C54913" w:rsidP="002108A4">
      <w:pPr>
        <w:pStyle w:val="Heading2"/>
        <w:spacing w:before="120"/>
        <w:rPr>
          <w:rFonts w:ascii="Arial" w:hAnsi="Arial" w:cs="Arial"/>
          <w:bCs/>
          <w:color w:val="381F6A"/>
          <w:szCs w:val="28"/>
        </w:rPr>
      </w:pPr>
      <w:r w:rsidRPr="00793D05">
        <w:rPr>
          <w:rFonts w:ascii="Arial" w:hAnsi="Arial" w:cs="Arial"/>
          <w:bCs/>
          <w:color w:val="381F6A"/>
          <w:szCs w:val="28"/>
        </w:rPr>
        <w:t xml:space="preserve">Value for money guidance </w:t>
      </w:r>
      <w:r w:rsidR="00F57335" w:rsidRPr="00793D05">
        <w:rPr>
          <w:rFonts w:ascii="Arial" w:hAnsi="Arial" w:cs="Arial"/>
          <w:bCs/>
          <w:color w:val="381F6A"/>
          <w:szCs w:val="28"/>
        </w:rPr>
        <w:t>framework</w:t>
      </w:r>
    </w:p>
    <w:p w14:paraId="2EDDFEE8" w14:textId="27A731BE" w:rsidR="009D122F" w:rsidRPr="00A046FE" w:rsidRDefault="001B7B2C" w:rsidP="002108A4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046FE">
        <w:rPr>
          <w:rFonts w:ascii="Arial" w:hAnsi="Arial" w:cs="Arial"/>
          <w:sz w:val="24"/>
          <w:szCs w:val="24"/>
        </w:rPr>
        <w:t>G</w:t>
      </w:r>
      <w:r w:rsidR="009D122F" w:rsidRPr="00A046FE">
        <w:rPr>
          <w:rFonts w:ascii="Arial" w:hAnsi="Arial" w:cs="Arial"/>
          <w:sz w:val="24"/>
          <w:szCs w:val="24"/>
        </w:rPr>
        <w:t xml:space="preserve">uidance on value for money </w:t>
      </w:r>
      <w:r w:rsidRPr="00A046FE">
        <w:rPr>
          <w:rFonts w:ascii="Arial" w:hAnsi="Arial" w:cs="Arial"/>
          <w:sz w:val="24"/>
          <w:szCs w:val="24"/>
        </w:rPr>
        <w:t>includes</w:t>
      </w:r>
      <w:r w:rsidR="009D122F" w:rsidRPr="00A046FE">
        <w:rPr>
          <w:rFonts w:ascii="Arial" w:hAnsi="Arial" w:cs="Arial"/>
          <w:sz w:val="24"/>
          <w:szCs w:val="24"/>
        </w:rPr>
        <w:t>:</w:t>
      </w:r>
    </w:p>
    <w:p w14:paraId="07029F2C" w14:textId="120DE10F" w:rsidR="00AD4C1F" w:rsidRPr="00A046FE" w:rsidRDefault="009D122F" w:rsidP="3BEFA152">
      <w:pPr>
        <w:pStyle w:val="ListParagraph"/>
        <w:numPr>
          <w:ilvl w:val="0"/>
          <w:numId w:val="41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D49A4">
        <w:rPr>
          <w:rFonts w:ascii="Arial" w:hAnsi="Arial" w:cs="Arial"/>
          <w:sz w:val="24"/>
          <w:szCs w:val="24"/>
          <w:lang w:eastAsia="en-US"/>
        </w:rPr>
        <w:t xml:space="preserve">Value for money </w:t>
      </w:r>
      <w:r w:rsidR="001B7B2C" w:rsidRPr="00ED49A4">
        <w:rPr>
          <w:rFonts w:ascii="Arial" w:hAnsi="Arial" w:cs="Arial"/>
          <w:sz w:val="24"/>
          <w:szCs w:val="24"/>
          <w:lang w:eastAsia="en-US"/>
        </w:rPr>
        <w:t xml:space="preserve">guide </w:t>
      </w:r>
      <w:r w:rsidR="008A224D" w:rsidRPr="00ED49A4">
        <w:rPr>
          <w:rFonts w:ascii="Arial" w:hAnsi="Arial" w:cs="Arial"/>
          <w:sz w:val="24"/>
          <w:szCs w:val="24"/>
          <w:lang w:eastAsia="en-US"/>
        </w:rPr>
        <w:t>(this guide)</w:t>
      </w:r>
      <w:r w:rsidR="007E06ED" w:rsidRPr="00ED49A4">
        <w:rPr>
          <w:rFonts w:ascii="Arial" w:hAnsi="Arial" w:cs="Arial"/>
          <w:sz w:val="24"/>
          <w:szCs w:val="24"/>
          <w:lang w:eastAsia="en-US"/>
        </w:rPr>
        <w:t>,</w:t>
      </w:r>
      <w:r w:rsidR="00E5445B" w:rsidRPr="00A046FE">
        <w:rPr>
          <w:rFonts w:ascii="Arial" w:hAnsi="Arial" w:cs="Arial"/>
          <w:sz w:val="24"/>
          <w:szCs w:val="24"/>
        </w:rPr>
        <w:t xml:space="preserve"> the </w:t>
      </w:r>
      <w:r w:rsidR="00426B50">
        <w:rPr>
          <w:rFonts w:ascii="Arial" w:hAnsi="Arial" w:cs="Arial"/>
          <w:sz w:val="24"/>
          <w:szCs w:val="24"/>
        </w:rPr>
        <w:t>head guide</w:t>
      </w:r>
      <w:r w:rsidR="00E5445B" w:rsidRPr="00A046FE">
        <w:rPr>
          <w:rFonts w:ascii="Arial" w:hAnsi="Arial" w:cs="Arial"/>
          <w:sz w:val="24"/>
          <w:szCs w:val="24"/>
        </w:rPr>
        <w:t xml:space="preserve"> </w:t>
      </w:r>
      <w:r w:rsidR="00426B50">
        <w:rPr>
          <w:rFonts w:ascii="Arial" w:hAnsi="Arial" w:cs="Arial"/>
          <w:sz w:val="24"/>
          <w:szCs w:val="24"/>
        </w:rPr>
        <w:t>for</w:t>
      </w:r>
      <w:r w:rsidR="00883553" w:rsidRPr="00A046FE">
        <w:rPr>
          <w:rFonts w:ascii="Arial" w:hAnsi="Arial" w:cs="Arial"/>
          <w:sz w:val="24"/>
          <w:szCs w:val="24"/>
        </w:rPr>
        <w:t xml:space="preserve"> </w:t>
      </w:r>
      <w:r w:rsidR="0095277A" w:rsidRPr="00A046FE">
        <w:rPr>
          <w:rFonts w:ascii="Arial" w:hAnsi="Arial" w:cs="Arial"/>
          <w:sz w:val="24"/>
          <w:szCs w:val="24"/>
        </w:rPr>
        <w:t>value for money</w:t>
      </w:r>
      <w:r w:rsidR="008A224D" w:rsidRPr="00A046FE">
        <w:rPr>
          <w:rFonts w:ascii="Arial" w:hAnsi="Arial" w:cs="Arial"/>
          <w:sz w:val="24"/>
          <w:szCs w:val="24"/>
        </w:rPr>
        <w:t xml:space="preserve">, </w:t>
      </w:r>
      <w:r w:rsidR="00426B50">
        <w:rPr>
          <w:rFonts w:ascii="Arial" w:hAnsi="Arial" w:cs="Arial"/>
          <w:sz w:val="24"/>
          <w:szCs w:val="24"/>
        </w:rPr>
        <w:t>covers</w:t>
      </w:r>
      <w:r w:rsidR="008A224D" w:rsidRPr="00A046FE">
        <w:rPr>
          <w:rFonts w:ascii="Arial" w:hAnsi="Arial" w:cs="Arial"/>
          <w:sz w:val="24"/>
          <w:szCs w:val="24"/>
        </w:rPr>
        <w:t xml:space="preserve"> the requirement for agencies</w:t>
      </w:r>
      <w:r w:rsidR="183B76D3" w:rsidRPr="3BEFA152">
        <w:rPr>
          <w:rFonts w:ascii="Arial" w:hAnsi="Arial" w:cs="Arial"/>
          <w:sz w:val="24"/>
          <w:szCs w:val="24"/>
        </w:rPr>
        <w:t xml:space="preserve"> to demonstrate value for money</w:t>
      </w:r>
      <w:r w:rsidR="008A224D" w:rsidRPr="00A046FE">
        <w:rPr>
          <w:rFonts w:ascii="Arial" w:hAnsi="Arial" w:cs="Arial"/>
          <w:sz w:val="24"/>
          <w:szCs w:val="24"/>
        </w:rPr>
        <w:t xml:space="preserve">, </w:t>
      </w:r>
      <w:r w:rsidR="00AD4C1F" w:rsidRPr="00A046FE">
        <w:rPr>
          <w:rFonts w:ascii="Arial" w:hAnsi="Arial" w:cs="Arial"/>
          <w:sz w:val="24"/>
          <w:szCs w:val="24"/>
        </w:rPr>
        <w:t>what value for money is, how to achieve it, total cost of ownership</w:t>
      </w:r>
      <w:r w:rsidR="00426B50">
        <w:rPr>
          <w:rFonts w:ascii="Arial" w:hAnsi="Arial" w:cs="Arial"/>
          <w:sz w:val="24"/>
          <w:szCs w:val="24"/>
        </w:rPr>
        <w:t>,</w:t>
      </w:r>
      <w:r w:rsidR="00426B50" w:rsidRPr="00426B50">
        <w:rPr>
          <w:rFonts w:ascii="Arial" w:hAnsi="Arial" w:cs="Arial"/>
          <w:sz w:val="24"/>
          <w:szCs w:val="24"/>
        </w:rPr>
        <w:t xml:space="preserve"> </w:t>
      </w:r>
      <w:r w:rsidR="00426B50" w:rsidRPr="00A046FE">
        <w:rPr>
          <w:rFonts w:ascii="Arial" w:hAnsi="Arial" w:cs="Arial"/>
          <w:sz w:val="24"/>
          <w:szCs w:val="24"/>
        </w:rPr>
        <w:t>and</w:t>
      </w:r>
      <w:r w:rsidR="00426B50">
        <w:rPr>
          <w:rFonts w:ascii="Arial" w:hAnsi="Arial" w:cs="Arial"/>
          <w:sz w:val="24"/>
          <w:szCs w:val="24"/>
        </w:rPr>
        <w:t xml:space="preserve"> risk</w:t>
      </w:r>
      <w:r w:rsidR="00AD4C1F" w:rsidRPr="00A046FE">
        <w:rPr>
          <w:rFonts w:ascii="Arial" w:hAnsi="Arial" w:cs="Arial"/>
          <w:sz w:val="24"/>
          <w:szCs w:val="24"/>
        </w:rPr>
        <w:t>.</w:t>
      </w:r>
    </w:p>
    <w:p w14:paraId="15E42C08" w14:textId="6AEBAFCF" w:rsidR="00F45024" w:rsidRPr="00F9039D" w:rsidRDefault="00000000" w:rsidP="3BEFA152">
      <w:pPr>
        <w:pStyle w:val="ListParagraph"/>
        <w:numPr>
          <w:ilvl w:val="0"/>
          <w:numId w:val="41"/>
        </w:numPr>
        <w:spacing w:before="120" w:after="120" w:line="240" w:lineRule="auto"/>
        <w:rPr>
          <w:rFonts w:ascii="Arial" w:hAnsi="Arial" w:cs="Arial"/>
          <w:color w:val="011A3C"/>
          <w:sz w:val="24"/>
          <w:szCs w:val="24"/>
        </w:rPr>
      </w:pPr>
      <w:hyperlink r:id="rId12" w:history="1">
        <w:r w:rsidR="000E5D1A" w:rsidRPr="00ED49A4">
          <w:rPr>
            <w:rStyle w:val="Hyperlink"/>
            <w:rFonts w:ascii="Arial" w:hAnsi="Arial" w:cs="Arial"/>
            <w:color w:val="7030A0"/>
            <w:sz w:val="24"/>
            <w:szCs w:val="24"/>
            <w:u w:val="single"/>
          </w:rPr>
          <w:t>Evaluate and select offers</w:t>
        </w:r>
        <w:r w:rsidR="000E5D1A" w:rsidRPr="00ED49A4">
          <w:rPr>
            <w:rStyle w:val="Hyperlink"/>
            <w:rFonts w:ascii="Arial" w:hAnsi="Arial" w:cs="Arial"/>
            <w:color w:val="7030A0"/>
            <w:sz w:val="24"/>
            <w:szCs w:val="24"/>
            <w:u w:val="single"/>
            <w:lang w:eastAsia="en-US"/>
          </w:rPr>
          <w:t xml:space="preserve"> </w:t>
        </w:r>
        <w:r w:rsidR="00570C85" w:rsidRPr="00ED49A4">
          <w:rPr>
            <w:rStyle w:val="Hyperlink"/>
            <w:rFonts w:ascii="Arial" w:hAnsi="Arial" w:cs="Arial"/>
            <w:color w:val="7030A0"/>
            <w:sz w:val="24"/>
            <w:szCs w:val="24"/>
            <w:u w:val="single"/>
            <w:lang w:eastAsia="en-US"/>
          </w:rPr>
          <w:t>guide</w:t>
        </w:r>
      </w:hyperlink>
      <w:r w:rsidR="00570C85" w:rsidRPr="007144FA">
        <w:rPr>
          <w:rFonts w:ascii="Arial" w:hAnsi="Arial" w:cs="Arial"/>
          <w:sz w:val="24"/>
          <w:szCs w:val="24"/>
          <w:lang w:eastAsia="en-US"/>
        </w:rPr>
        <w:t xml:space="preserve"> </w:t>
      </w:r>
      <w:r w:rsidR="41F79721" w:rsidRPr="3BEFA152">
        <w:rPr>
          <w:rFonts w:ascii="Arial" w:hAnsi="Arial" w:cs="Arial"/>
          <w:sz w:val="24"/>
          <w:szCs w:val="24"/>
          <w:lang w:eastAsia="en-US"/>
        </w:rPr>
        <w:t>covers</w:t>
      </w:r>
      <w:r w:rsidR="00C314FE" w:rsidRPr="007144FA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26B50">
        <w:rPr>
          <w:rFonts w:ascii="Arial" w:hAnsi="Arial" w:cs="Arial"/>
          <w:sz w:val="24"/>
          <w:szCs w:val="24"/>
          <w:lang w:eastAsia="en-US"/>
        </w:rPr>
        <w:t xml:space="preserve">evaluation methods, </w:t>
      </w:r>
      <w:r w:rsidR="00C314FE" w:rsidRPr="007144FA">
        <w:rPr>
          <w:rFonts w:ascii="Arial" w:hAnsi="Arial" w:cs="Arial"/>
          <w:sz w:val="24"/>
          <w:szCs w:val="24"/>
          <w:lang w:eastAsia="en-US"/>
        </w:rPr>
        <w:t xml:space="preserve">how to plan evaluation, </w:t>
      </w:r>
      <w:r w:rsidR="00652E5C" w:rsidRPr="007144FA">
        <w:rPr>
          <w:rFonts w:ascii="Arial" w:hAnsi="Arial" w:cs="Arial"/>
          <w:sz w:val="24"/>
          <w:szCs w:val="24"/>
          <w:lang w:eastAsia="en-US"/>
        </w:rPr>
        <w:t>e</w:t>
      </w:r>
      <w:r w:rsidR="00C314FE" w:rsidRPr="007144FA">
        <w:rPr>
          <w:rFonts w:ascii="Arial" w:hAnsi="Arial" w:cs="Arial"/>
          <w:sz w:val="24"/>
          <w:szCs w:val="24"/>
          <w:lang w:eastAsia="en-US"/>
        </w:rPr>
        <w:t>valuate</w:t>
      </w:r>
      <w:r w:rsidR="3399DF04" w:rsidRPr="3BEFA152">
        <w:rPr>
          <w:rFonts w:ascii="Arial" w:hAnsi="Arial" w:cs="Arial"/>
          <w:sz w:val="24"/>
          <w:szCs w:val="24"/>
          <w:lang w:eastAsia="en-US"/>
        </w:rPr>
        <w:t xml:space="preserve"> offers</w:t>
      </w:r>
      <w:r w:rsidR="00E21936" w:rsidRPr="007144FA">
        <w:rPr>
          <w:rFonts w:ascii="Arial" w:hAnsi="Arial" w:cs="Arial"/>
          <w:sz w:val="24"/>
          <w:szCs w:val="24"/>
          <w:lang w:eastAsia="en-US"/>
        </w:rPr>
        <w:t xml:space="preserve">, select </w:t>
      </w:r>
      <w:r w:rsidR="00BA5A2B" w:rsidRPr="007144FA">
        <w:rPr>
          <w:rFonts w:ascii="Arial" w:hAnsi="Arial" w:cs="Arial"/>
          <w:sz w:val="24"/>
          <w:szCs w:val="24"/>
          <w:lang w:eastAsia="en-US"/>
        </w:rPr>
        <w:t xml:space="preserve">offers, </w:t>
      </w:r>
      <w:r w:rsidR="00E21936" w:rsidRPr="007144FA">
        <w:rPr>
          <w:rFonts w:ascii="Arial" w:hAnsi="Arial" w:cs="Arial"/>
          <w:sz w:val="24"/>
          <w:szCs w:val="24"/>
          <w:lang w:eastAsia="en-US"/>
        </w:rPr>
        <w:t>and t</w:t>
      </w:r>
      <w:r w:rsidR="00C314FE" w:rsidRPr="007144FA">
        <w:rPr>
          <w:rFonts w:ascii="Arial" w:hAnsi="Arial" w:cs="Arial"/>
          <w:sz w:val="24"/>
          <w:szCs w:val="24"/>
          <w:lang w:eastAsia="en-US"/>
        </w:rPr>
        <w:t xml:space="preserve">ransition to </w:t>
      </w:r>
      <w:r w:rsidR="78B5ABBE" w:rsidRPr="3BEFA152">
        <w:rPr>
          <w:rFonts w:ascii="Arial" w:hAnsi="Arial" w:cs="Arial"/>
          <w:sz w:val="24"/>
          <w:szCs w:val="24"/>
          <w:lang w:eastAsia="en-US"/>
        </w:rPr>
        <w:t>contract management</w:t>
      </w:r>
      <w:r w:rsidR="00E21936" w:rsidRPr="3BEFA152">
        <w:rPr>
          <w:rFonts w:ascii="Arial" w:hAnsi="Arial" w:cs="Arial"/>
          <w:sz w:val="24"/>
          <w:szCs w:val="24"/>
          <w:lang w:eastAsia="en-US"/>
        </w:rPr>
        <w:t>.</w:t>
      </w:r>
      <w:r w:rsidR="00E21936" w:rsidRPr="007144FA">
        <w:rPr>
          <w:rFonts w:ascii="Arial" w:hAnsi="Arial" w:cs="Arial"/>
          <w:sz w:val="24"/>
          <w:szCs w:val="24"/>
          <w:lang w:eastAsia="en-US"/>
        </w:rPr>
        <w:t xml:space="preserve"> </w:t>
      </w:r>
      <w:r w:rsidR="0095372D" w:rsidRPr="007144FA">
        <w:rPr>
          <w:rFonts w:ascii="Arial" w:hAnsi="Arial" w:cs="Arial"/>
          <w:sz w:val="24"/>
          <w:szCs w:val="24"/>
          <w:lang w:eastAsia="en-US"/>
        </w:rPr>
        <w:t>It inclu</w:t>
      </w:r>
      <w:r w:rsidR="00110AC4" w:rsidRPr="007144FA">
        <w:rPr>
          <w:rFonts w:ascii="Arial" w:hAnsi="Arial" w:cs="Arial"/>
          <w:sz w:val="24"/>
          <w:szCs w:val="24"/>
          <w:lang w:eastAsia="en-US"/>
        </w:rPr>
        <w:t xml:space="preserve">des </w:t>
      </w:r>
      <w:r w:rsidR="341E1126" w:rsidRPr="3BEFA152">
        <w:rPr>
          <w:rFonts w:ascii="Arial" w:hAnsi="Arial" w:cs="Arial"/>
          <w:sz w:val="24"/>
          <w:szCs w:val="24"/>
          <w:lang w:eastAsia="en-US"/>
        </w:rPr>
        <w:t xml:space="preserve">how to </w:t>
      </w:r>
      <w:r w:rsidR="00110AC4" w:rsidRPr="3BEFA152">
        <w:rPr>
          <w:rFonts w:ascii="Arial" w:hAnsi="Arial" w:cs="Arial"/>
          <w:sz w:val="24"/>
          <w:szCs w:val="24"/>
          <w:lang w:eastAsia="en-US"/>
        </w:rPr>
        <w:t>evaluat</w:t>
      </w:r>
      <w:r w:rsidR="2A7D1303" w:rsidRPr="3BEFA152">
        <w:rPr>
          <w:rFonts w:ascii="Arial" w:hAnsi="Arial" w:cs="Arial"/>
          <w:sz w:val="24"/>
          <w:szCs w:val="24"/>
          <w:lang w:eastAsia="en-US"/>
        </w:rPr>
        <w:t>e</w:t>
      </w:r>
      <w:r w:rsidR="00110AC4" w:rsidRPr="007144FA">
        <w:rPr>
          <w:rFonts w:ascii="Arial" w:hAnsi="Arial" w:cs="Arial"/>
          <w:sz w:val="24"/>
          <w:szCs w:val="24"/>
          <w:lang w:eastAsia="en-US"/>
        </w:rPr>
        <w:t xml:space="preserve"> broader government objectives. </w:t>
      </w:r>
    </w:p>
    <w:p w14:paraId="3164E212" w14:textId="387AD282" w:rsidR="00F57335" w:rsidRPr="007144FA" w:rsidRDefault="00F45024" w:rsidP="3BEFA152">
      <w:pPr>
        <w:pStyle w:val="ListParagraph"/>
        <w:numPr>
          <w:ilvl w:val="0"/>
          <w:numId w:val="41"/>
        </w:numPr>
        <w:spacing w:before="120" w:after="120" w:line="240" w:lineRule="auto"/>
        <w:rPr>
          <w:rFonts w:ascii="Arial" w:hAnsi="Arial" w:cs="Arial"/>
          <w:color w:val="011A3C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>T</w:t>
      </w:r>
      <w:r w:rsidR="005910DA" w:rsidRPr="007144FA">
        <w:rPr>
          <w:rFonts w:ascii="Arial" w:hAnsi="Arial" w:cs="Arial"/>
          <w:sz w:val="24"/>
          <w:szCs w:val="24"/>
          <w:lang w:eastAsia="en-US"/>
        </w:rPr>
        <w:t xml:space="preserve">he </w:t>
      </w:r>
      <w:hyperlink r:id="rId13" w:history="1">
        <w:r w:rsidR="003B33F2" w:rsidRPr="00BF749B">
          <w:rPr>
            <w:rStyle w:val="Hyperlink"/>
            <w:rFonts w:ascii="Arial" w:hAnsi="Arial" w:cs="Arial"/>
            <w:sz w:val="24"/>
            <w:szCs w:val="24"/>
            <w:u w:val="single"/>
          </w:rPr>
          <w:t>Negotiate offers</w:t>
        </w:r>
        <w:r w:rsidR="000444D1" w:rsidRPr="00BF749B">
          <w:rPr>
            <w:rStyle w:val="Hyperlink"/>
            <w:rFonts w:ascii="Arial" w:hAnsi="Arial" w:cs="Arial"/>
            <w:sz w:val="24"/>
            <w:szCs w:val="24"/>
            <w:u w:val="single"/>
            <w:lang w:eastAsia="en-US"/>
          </w:rPr>
          <w:t xml:space="preserve"> </w:t>
        </w:r>
        <w:r w:rsidR="005910DA" w:rsidRPr="00BF749B">
          <w:rPr>
            <w:rStyle w:val="Hyperlink"/>
            <w:rFonts w:ascii="Arial" w:hAnsi="Arial" w:cs="Arial"/>
            <w:sz w:val="24"/>
            <w:szCs w:val="24"/>
            <w:u w:val="single"/>
            <w:lang w:eastAsia="en-US"/>
          </w:rPr>
          <w:t>guide</w:t>
        </w:r>
      </w:hyperlink>
      <w:r w:rsidR="005910DA" w:rsidRPr="00ED49A4">
        <w:rPr>
          <w:rFonts w:ascii="Arial" w:hAnsi="Arial" w:cs="Arial"/>
          <w:color w:val="7030A0"/>
          <w:sz w:val="24"/>
          <w:szCs w:val="24"/>
          <w:lang w:eastAsia="en-US"/>
        </w:rPr>
        <w:t xml:space="preserve"> </w:t>
      </w:r>
      <w:r w:rsidRPr="007144FA">
        <w:rPr>
          <w:rFonts w:ascii="Arial" w:hAnsi="Arial" w:cs="Arial"/>
          <w:sz w:val="24"/>
          <w:szCs w:val="24"/>
          <w:lang w:eastAsia="en-US"/>
        </w:rPr>
        <w:t>link</w:t>
      </w:r>
      <w:r w:rsidR="00F44006">
        <w:rPr>
          <w:rFonts w:ascii="Arial" w:hAnsi="Arial" w:cs="Arial"/>
          <w:sz w:val="24"/>
          <w:szCs w:val="24"/>
          <w:lang w:eastAsia="en-US"/>
        </w:rPr>
        <w:t>s</w:t>
      </w:r>
      <w:r w:rsidRPr="007144FA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26B50">
        <w:rPr>
          <w:rFonts w:ascii="Arial" w:hAnsi="Arial" w:cs="Arial"/>
          <w:sz w:val="24"/>
          <w:szCs w:val="24"/>
          <w:lang w:eastAsia="en-US"/>
        </w:rPr>
        <w:t>to</w:t>
      </w:r>
      <w:r>
        <w:rPr>
          <w:rFonts w:ascii="Arial" w:hAnsi="Arial" w:cs="Arial"/>
          <w:sz w:val="24"/>
          <w:szCs w:val="24"/>
          <w:lang w:eastAsia="en-US"/>
        </w:rPr>
        <w:t xml:space="preserve"> the </w:t>
      </w:r>
      <w:r w:rsidRPr="3BEFA152">
        <w:rPr>
          <w:rFonts w:ascii="Arial" w:hAnsi="Arial" w:cs="Arial"/>
          <w:sz w:val="24"/>
          <w:szCs w:val="24"/>
          <w:lang w:eastAsia="en-US"/>
        </w:rPr>
        <w:t>Evaluate and select offers guide</w:t>
      </w:r>
      <w:r w:rsidR="00426B50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9F60B2">
        <w:rPr>
          <w:rFonts w:ascii="Arial" w:hAnsi="Arial" w:cs="Arial"/>
          <w:sz w:val="24"/>
          <w:szCs w:val="24"/>
          <w:lang w:eastAsia="en-US"/>
        </w:rPr>
        <w:t>detail</w:t>
      </w:r>
      <w:r w:rsidR="00F44006">
        <w:rPr>
          <w:rFonts w:ascii="Arial" w:hAnsi="Arial" w:cs="Arial"/>
          <w:sz w:val="24"/>
          <w:szCs w:val="24"/>
          <w:lang w:eastAsia="en-US"/>
        </w:rPr>
        <w:t>ing</w:t>
      </w:r>
      <w:r w:rsidR="009F60B2">
        <w:rPr>
          <w:rFonts w:ascii="Arial" w:hAnsi="Arial" w:cs="Arial"/>
          <w:sz w:val="24"/>
          <w:szCs w:val="24"/>
          <w:lang w:eastAsia="en-US"/>
        </w:rPr>
        <w:t xml:space="preserve"> this important </w:t>
      </w:r>
      <w:r w:rsidR="00DC6288">
        <w:rPr>
          <w:rFonts w:ascii="Arial" w:hAnsi="Arial" w:cs="Arial"/>
          <w:sz w:val="24"/>
          <w:szCs w:val="24"/>
          <w:lang w:eastAsia="en-US"/>
        </w:rPr>
        <w:t>function</w:t>
      </w:r>
      <w:r w:rsidR="009F60B2">
        <w:rPr>
          <w:rFonts w:ascii="Arial" w:hAnsi="Arial" w:cs="Arial"/>
          <w:sz w:val="24"/>
          <w:szCs w:val="24"/>
          <w:lang w:eastAsia="en-US"/>
        </w:rPr>
        <w:t xml:space="preserve"> in </w:t>
      </w:r>
      <w:r w:rsidR="000C4177">
        <w:rPr>
          <w:rFonts w:ascii="Arial" w:hAnsi="Arial" w:cs="Arial"/>
          <w:sz w:val="24"/>
          <w:szCs w:val="24"/>
          <w:lang w:eastAsia="en-US"/>
        </w:rPr>
        <w:t>the offer selection process.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179D586C" w14:textId="466E083B" w:rsidR="000444D1" w:rsidRPr="007144FA" w:rsidRDefault="00000000" w:rsidP="3BEFA152">
      <w:pPr>
        <w:pStyle w:val="ListParagraph"/>
        <w:numPr>
          <w:ilvl w:val="0"/>
          <w:numId w:val="41"/>
        </w:numPr>
        <w:spacing w:before="120" w:after="120" w:line="240" w:lineRule="auto"/>
        <w:rPr>
          <w:rStyle w:val="Hyperlink"/>
          <w:rFonts w:ascii="Arial" w:hAnsi="Arial" w:cs="Arial"/>
          <w:color w:val="011A3C"/>
          <w:sz w:val="24"/>
          <w:szCs w:val="24"/>
        </w:rPr>
      </w:pPr>
      <w:hyperlink r:id="rId14" w:history="1">
        <w:r w:rsidR="000123B1" w:rsidRPr="00ED49A4">
          <w:rPr>
            <w:rStyle w:val="Hyperlink"/>
            <w:rFonts w:ascii="Arial" w:hAnsi="Arial" w:cs="Arial"/>
            <w:color w:val="7030A0"/>
            <w:sz w:val="24"/>
            <w:szCs w:val="24"/>
            <w:u w:val="single"/>
            <w:lang w:eastAsia="en-US"/>
          </w:rPr>
          <w:t>Goods and services procurement-related policies fact sheet</w:t>
        </w:r>
      </w:hyperlink>
      <w:r w:rsidR="000123B1" w:rsidRPr="00ED49A4">
        <w:rPr>
          <w:rFonts w:ascii="Arial" w:hAnsi="Arial" w:cs="Arial"/>
          <w:color w:val="7030A0"/>
          <w:sz w:val="24"/>
          <w:szCs w:val="24"/>
          <w:lang w:eastAsia="en-US"/>
        </w:rPr>
        <w:t xml:space="preserve"> </w:t>
      </w:r>
      <w:r w:rsidR="10361C00" w:rsidRPr="3BEFA152">
        <w:rPr>
          <w:rFonts w:ascii="Arial" w:hAnsi="Arial" w:cs="Arial"/>
          <w:sz w:val="24"/>
          <w:szCs w:val="24"/>
          <w:lang w:eastAsia="en-US"/>
        </w:rPr>
        <w:t>lists the</w:t>
      </w:r>
      <w:r w:rsidR="000E663F" w:rsidRPr="007144FA">
        <w:rPr>
          <w:rFonts w:ascii="Arial" w:hAnsi="Arial" w:cs="Arial"/>
          <w:sz w:val="24"/>
          <w:szCs w:val="24"/>
          <w:lang w:eastAsia="en-US"/>
        </w:rPr>
        <w:t xml:space="preserve"> </w:t>
      </w:r>
      <w:r w:rsidR="00FA6826" w:rsidRPr="007144FA">
        <w:rPr>
          <w:rFonts w:ascii="Arial" w:hAnsi="Arial" w:cs="Arial"/>
          <w:sz w:val="24"/>
          <w:szCs w:val="24"/>
          <w:lang w:eastAsia="en-US"/>
        </w:rPr>
        <w:t>procurement-related policies</w:t>
      </w:r>
      <w:r w:rsidR="081A83E5" w:rsidRPr="3BEFA152">
        <w:rPr>
          <w:rFonts w:ascii="Arial" w:hAnsi="Arial" w:cs="Arial"/>
          <w:sz w:val="24"/>
          <w:szCs w:val="24"/>
          <w:lang w:eastAsia="en-US"/>
        </w:rPr>
        <w:t>, when they</w:t>
      </w:r>
      <w:r w:rsidR="00FA6826" w:rsidRPr="007144FA">
        <w:rPr>
          <w:rFonts w:ascii="Arial" w:hAnsi="Arial" w:cs="Arial"/>
          <w:sz w:val="24"/>
          <w:szCs w:val="24"/>
          <w:lang w:eastAsia="en-US"/>
        </w:rPr>
        <w:t xml:space="preserve"> apply</w:t>
      </w:r>
      <w:r w:rsidR="1FDB7BCE" w:rsidRPr="3BEFA152">
        <w:rPr>
          <w:rFonts w:ascii="Arial" w:hAnsi="Arial" w:cs="Arial"/>
          <w:sz w:val="24"/>
          <w:szCs w:val="24"/>
          <w:lang w:eastAsia="en-US"/>
        </w:rPr>
        <w:t>,</w:t>
      </w:r>
      <w:r w:rsidR="00FA6826" w:rsidRPr="007144FA">
        <w:rPr>
          <w:rFonts w:ascii="Arial" w:hAnsi="Arial" w:cs="Arial"/>
          <w:sz w:val="24"/>
          <w:szCs w:val="24"/>
          <w:lang w:eastAsia="en-US"/>
        </w:rPr>
        <w:t xml:space="preserve"> and how to </w:t>
      </w:r>
      <w:r w:rsidR="00166EA4" w:rsidRPr="007144FA">
        <w:rPr>
          <w:rFonts w:ascii="Arial" w:hAnsi="Arial" w:cs="Arial"/>
          <w:sz w:val="24"/>
          <w:szCs w:val="24"/>
          <w:lang w:eastAsia="en-US"/>
        </w:rPr>
        <w:t xml:space="preserve">implement them to achieve </w:t>
      </w:r>
      <w:r w:rsidR="000E663F" w:rsidRPr="007144FA">
        <w:rPr>
          <w:rFonts w:ascii="Arial" w:hAnsi="Arial" w:cs="Arial"/>
          <w:sz w:val="24"/>
          <w:szCs w:val="24"/>
          <w:lang w:eastAsia="en-US"/>
        </w:rPr>
        <w:t>b</w:t>
      </w:r>
      <w:r w:rsidR="0013647E" w:rsidRPr="007144FA">
        <w:rPr>
          <w:rFonts w:ascii="Arial" w:hAnsi="Arial" w:cs="Arial"/>
          <w:sz w:val="24"/>
          <w:szCs w:val="24"/>
          <w:lang w:eastAsia="en-US"/>
        </w:rPr>
        <w:t>roader government objectives</w:t>
      </w:r>
      <w:r w:rsidR="008C3DC1" w:rsidRPr="007144FA">
        <w:rPr>
          <w:rStyle w:val="Hyperlink"/>
          <w:rFonts w:ascii="Arial" w:hAnsi="Arial" w:cs="Arial"/>
          <w:sz w:val="24"/>
          <w:szCs w:val="24"/>
        </w:rPr>
        <w:t>.</w:t>
      </w:r>
      <w:r w:rsidR="009D7F0A" w:rsidRPr="007144FA"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72823BCB" w14:textId="43F34B3F" w:rsidR="00675BDC" w:rsidRPr="007144FA" w:rsidRDefault="00000000" w:rsidP="3BEFA152">
      <w:pPr>
        <w:pStyle w:val="ListParagraph"/>
        <w:numPr>
          <w:ilvl w:val="0"/>
          <w:numId w:val="41"/>
        </w:numPr>
        <w:spacing w:before="120" w:after="120" w:line="240" w:lineRule="auto"/>
        <w:rPr>
          <w:rFonts w:ascii="Arial" w:hAnsi="Arial" w:cs="Arial"/>
          <w:b/>
          <w:color w:val="011A3C"/>
          <w:sz w:val="24"/>
          <w:szCs w:val="24"/>
        </w:rPr>
      </w:pPr>
      <w:hyperlink r:id="rId15" w:history="1">
        <w:r w:rsidR="00DD6297" w:rsidRPr="00ED49A4">
          <w:rPr>
            <w:rStyle w:val="Hyperlink"/>
            <w:rFonts w:ascii="Arial" w:hAnsi="Arial" w:cs="Arial"/>
            <w:color w:val="7030A0"/>
            <w:sz w:val="24"/>
            <w:szCs w:val="24"/>
            <w:u w:val="single"/>
          </w:rPr>
          <w:t>Contract management guide</w:t>
        </w:r>
      </w:hyperlink>
      <w:r w:rsidR="007144FA" w:rsidRPr="007144FA">
        <w:rPr>
          <w:rFonts w:ascii="Arial" w:hAnsi="Arial" w:cs="Arial"/>
          <w:sz w:val="24"/>
          <w:szCs w:val="24"/>
        </w:rPr>
        <w:t xml:space="preserve"> </w:t>
      </w:r>
      <w:r w:rsidR="00D46CE2">
        <w:rPr>
          <w:rFonts w:ascii="Arial" w:hAnsi="Arial" w:cs="Arial"/>
          <w:sz w:val="24"/>
          <w:szCs w:val="24"/>
        </w:rPr>
        <w:t>covers</w:t>
      </w:r>
      <w:r w:rsidR="00D46CE2" w:rsidRPr="3BEFA152">
        <w:rPr>
          <w:rFonts w:ascii="Arial" w:hAnsi="Arial" w:cs="Arial"/>
          <w:sz w:val="24"/>
          <w:szCs w:val="24"/>
        </w:rPr>
        <w:t xml:space="preserve"> </w:t>
      </w:r>
      <w:r w:rsidR="008079F5" w:rsidRPr="007144FA">
        <w:rPr>
          <w:rFonts w:ascii="Arial" w:hAnsi="Arial" w:cs="Arial"/>
          <w:sz w:val="24"/>
          <w:szCs w:val="24"/>
        </w:rPr>
        <w:t xml:space="preserve">how to </w:t>
      </w:r>
      <w:r w:rsidR="0040685D" w:rsidRPr="007144FA">
        <w:rPr>
          <w:rFonts w:ascii="Arial" w:hAnsi="Arial" w:cs="Arial"/>
          <w:sz w:val="24"/>
          <w:szCs w:val="24"/>
          <w:lang w:eastAsia="en-US"/>
        </w:rPr>
        <w:t xml:space="preserve">assess achievement of </w:t>
      </w:r>
      <w:r w:rsidR="008079F5" w:rsidRPr="007144FA">
        <w:rPr>
          <w:rFonts w:ascii="Arial" w:hAnsi="Arial" w:cs="Arial"/>
          <w:sz w:val="24"/>
          <w:szCs w:val="24"/>
          <w:lang w:eastAsia="en-US"/>
        </w:rPr>
        <w:t xml:space="preserve">value for money through </w:t>
      </w:r>
      <w:r w:rsidR="0040685D" w:rsidRPr="007144FA">
        <w:rPr>
          <w:rFonts w:ascii="Arial" w:hAnsi="Arial" w:cs="Arial"/>
          <w:sz w:val="24"/>
          <w:szCs w:val="24"/>
          <w:lang w:eastAsia="en-US"/>
        </w:rPr>
        <w:t>the c</w:t>
      </w:r>
      <w:r w:rsidR="000F666D" w:rsidRPr="007144FA">
        <w:rPr>
          <w:rFonts w:ascii="Arial" w:hAnsi="Arial" w:cs="Arial"/>
          <w:sz w:val="24"/>
          <w:szCs w:val="24"/>
          <w:lang w:eastAsia="en-US"/>
        </w:rPr>
        <w:t>ontract management</w:t>
      </w:r>
      <w:r w:rsidR="0040685D" w:rsidRPr="007144FA">
        <w:rPr>
          <w:rFonts w:ascii="Arial" w:hAnsi="Arial" w:cs="Arial"/>
          <w:sz w:val="24"/>
          <w:szCs w:val="24"/>
          <w:lang w:eastAsia="en-US"/>
        </w:rPr>
        <w:t xml:space="preserve"> phase.</w:t>
      </w:r>
    </w:p>
    <w:p w14:paraId="229115D9" w14:textId="77777777" w:rsidR="002108A4" w:rsidRPr="002108A4" w:rsidRDefault="002108A4" w:rsidP="002108A4">
      <w:pPr>
        <w:pStyle w:val="Heading2"/>
        <w:spacing w:before="120"/>
        <w:rPr>
          <w:rFonts w:ascii="Arial" w:hAnsi="Arial" w:cs="Arial"/>
          <w:bCs/>
          <w:color w:val="381F6A"/>
          <w:sz w:val="2"/>
          <w:szCs w:val="2"/>
        </w:rPr>
      </w:pPr>
    </w:p>
    <w:p w14:paraId="275467C2" w14:textId="473DA288" w:rsidR="00F660A2" w:rsidRPr="00793D05" w:rsidRDefault="00F660A2" w:rsidP="002108A4">
      <w:pPr>
        <w:pStyle w:val="Heading2"/>
        <w:spacing w:before="120"/>
        <w:rPr>
          <w:rFonts w:ascii="Arial" w:hAnsi="Arial" w:cs="Arial"/>
          <w:bCs/>
          <w:color w:val="381F6A"/>
          <w:szCs w:val="28"/>
        </w:rPr>
      </w:pPr>
      <w:r w:rsidRPr="00793D05">
        <w:rPr>
          <w:rFonts w:ascii="Arial" w:hAnsi="Arial" w:cs="Arial"/>
          <w:bCs/>
          <w:color w:val="381F6A"/>
          <w:szCs w:val="28"/>
        </w:rPr>
        <w:t>Requirement for Agencies</w:t>
      </w:r>
    </w:p>
    <w:p w14:paraId="6C1D3479" w14:textId="604CE7BB" w:rsidR="00F660A2" w:rsidRPr="00645952" w:rsidRDefault="008678E1" w:rsidP="002108A4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45952">
        <w:rPr>
          <w:rFonts w:ascii="Arial" w:hAnsi="Arial" w:cs="Arial"/>
          <w:sz w:val="24"/>
          <w:szCs w:val="24"/>
        </w:rPr>
        <w:t>Value for money is the foundation</w:t>
      </w:r>
      <w:r w:rsidR="00861AB1" w:rsidRPr="00645952">
        <w:rPr>
          <w:rFonts w:ascii="Arial" w:hAnsi="Arial" w:cs="Arial"/>
          <w:sz w:val="24"/>
          <w:szCs w:val="24"/>
        </w:rPr>
        <w:t>al</w:t>
      </w:r>
      <w:r w:rsidRPr="00645952">
        <w:rPr>
          <w:rFonts w:ascii="Arial" w:hAnsi="Arial" w:cs="Arial"/>
          <w:sz w:val="24"/>
          <w:szCs w:val="24"/>
        </w:rPr>
        <w:t xml:space="preserve"> principle of the goods and services procurement policies. </w:t>
      </w:r>
      <w:r w:rsidR="00994EC0">
        <w:rPr>
          <w:rFonts w:ascii="Arial" w:hAnsi="Arial" w:cs="Arial"/>
          <w:sz w:val="24"/>
          <w:szCs w:val="24"/>
        </w:rPr>
        <w:t>It applies to all procurement</w:t>
      </w:r>
      <w:r w:rsidR="00235724">
        <w:rPr>
          <w:rFonts w:ascii="Arial" w:hAnsi="Arial" w:cs="Arial"/>
          <w:sz w:val="24"/>
          <w:szCs w:val="24"/>
        </w:rPr>
        <w:t xml:space="preserve"> activities</w:t>
      </w:r>
      <w:r w:rsidR="004942B7">
        <w:rPr>
          <w:rFonts w:ascii="Arial" w:hAnsi="Arial" w:cs="Arial"/>
          <w:sz w:val="24"/>
          <w:szCs w:val="24"/>
        </w:rPr>
        <w:t xml:space="preserve">, regardless of </w:t>
      </w:r>
      <w:r w:rsidR="00464694">
        <w:rPr>
          <w:rFonts w:ascii="Arial" w:hAnsi="Arial" w:cs="Arial"/>
          <w:sz w:val="24"/>
          <w:szCs w:val="24"/>
        </w:rPr>
        <w:t>complexity or value.</w:t>
      </w:r>
    </w:p>
    <w:p w14:paraId="01F59A18" w14:textId="794A976E" w:rsidR="00EC4D01" w:rsidRDefault="00EC4D01" w:rsidP="002108A4">
      <w:pPr>
        <w:spacing w:before="120" w:after="120" w:line="240" w:lineRule="auto"/>
        <w:rPr>
          <w:rFonts w:ascii="Arial" w:hAnsi="Arial" w:cs="Arial"/>
          <w:color w:val="011A3C"/>
          <w:sz w:val="24"/>
          <w:szCs w:val="24"/>
        </w:rPr>
      </w:pPr>
      <w:r w:rsidRPr="11479FF0">
        <w:rPr>
          <w:rFonts w:ascii="Arial" w:hAnsi="Arial" w:cs="Arial"/>
          <w:sz w:val="24"/>
          <w:szCs w:val="24"/>
        </w:rPr>
        <w:t xml:space="preserve">Accountable Officers </w:t>
      </w:r>
      <w:r w:rsidR="00D709D0" w:rsidRPr="11479FF0">
        <w:rPr>
          <w:rFonts w:ascii="Arial" w:hAnsi="Arial" w:cs="Arial"/>
          <w:sz w:val="24"/>
          <w:szCs w:val="24"/>
        </w:rPr>
        <w:t xml:space="preserve">must </w:t>
      </w:r>
      <w:r w:rsidRPr="11479FF0">
        <w:rPr>
          <w:rFonts w:ascii="Arial" w:hAnsi="Arial" w:cs="Arial"/>
          <w:sz w:val="24"/>
          <w:szCs w:val="24"/>
        </w:rPr>
        <w:t xml:space="preserve">ensure that their Agency is able to demonstrate that any financial commitment, obligation, or expenditure delivers value for money for the Agency and/or the State </w:t>
      </w:r>
      <w:r w:rsidRPr="11479FF0">
        <w:rPr>
          <w:rFonts w:ascii="Arial" w:hAnsi="Arial" w:cs="Arial"/>
          <w:color w:val="011A3C"/>
          <w:sz w:val="24"/>
          <w:szCs w:val="24"/>
        </w:rPr>
        <w:t>(</w:t>
      </w:r>
      <w:hyperlink r:id="rId16">
        <w:r w:rsidRPr="00CA3639">
          <w:rPr>
            <w:rStyle w:val="Hyperlink"/>
            <w:rFonts w:ascii="Arial" w:hAnsi="Arial" w:cs="Arial"/>
            <w:i/>
            <w:iCs/>
            <w:color w:val="7030A0"/>
            <w:sz w:val="24"/>
            <w:szCs w:val="24"/>
            <w:u w:val="single"/>
          </w:rPr>
          <w:t>Standing Directions 2018</w:t>
        </w:r>
      </w:hyperlink>
      <w:r w:rsidR="00731804" w:rsidRPr="00CA3639">
        <w:rPr>
          <w:rStyle w:val="Hyperlink"/>
          <w:rFonts w:ascii="Arial" w:hAnsi="Arial" w:cs="Arial"/>
          <w:color w:val="7030A0"/>
          <w:sz w:val="24"/>
          <w:szCs w:val="24"/>
          <w:u w:val="single"/>
        </w:rPr>
        <w:t xml:space="preserve"> </w:t>
      </w:r>
      <w:r w:rsidR="0014115B" w:rsidRPr="00CA3639">
        <w:rPr>
          <w:rFonts w:ascii="Arial" w:hAnsi="Arial" w:cs="Arial"/>
          <w:color w:val="7030A0"/>
          <w:sz w:val="24"/>
          <w:szCs w:val="24"/>
          <w:u w:val="single"/>
        </w:rPr>
        <w:t xml:space="preserve">Direction </w:t>
      </w:r>
      <w:r w:rsidRPr="00CA3639">
        <w:rPr>
          <w:rFonts w:ascii="Arial" w:hAnsi="Arial" w:cs="Arial"/>
          <w:color w:val="7030A0"/>
          <w:sz w:val="24"/>
          <w:szCs w:val="24"/>
          <w:u w:val="single"/>
        </w:rPr>
        <w:t>4.2.1.1.e</w:t>
      </w:r>
      <w:r w:rsidRPr="11479FF0">
        <w:rPr>
          <w:rFonts w:ascii="Arial" w:hAnsi="Arial" w:cs="Arial"/>
          <w:color w:val="011A3C"/>
          <w:sz w:val="24"/>
          <w:szCs w:val="24"/>
        </w:rPr>
        <w:t>).</w:t>
      </w:r>
    </w:p>
    <w:p w14:paraId="323F9656" w14:textId="3D36D93B" w:rsidR="007211F5" w:rsidRPr="00793D05" w:rsidRDefault="007211F5" w:rsidP="007211F5">
      <w:pPr>
        <w:spacing w:before="120" w:after="12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To demonstrate value for money, plan and follow a process to approach the market, evaluate and select offers, and measure achievement through the contract management phase. Keep records</w:t>
      </w:r>
      <w:r w:rsidR="53FE668B" w:rsidRPr="029DA2A9">
        <w:rPr>
          <w:rFonts w:ascii="Arial" w:hAnsi="Arial" w:cs="Arial"/>
          <w:sz w:val="24"/>
          <w:szCs w:val="24"/>
          <w:lang w:eastAsia="en-US"/>
        </w:rPr>
        <w:t xml:space="preserve"> throughout the process</w:t>
      </w:r>
      <w:r w:rsidR="00727967">
        <w:rPr>
          <w:rFonts w:ascii="Arial" w:hAnsi="Arial" w:cs="Arial"/>
          <w:sz w:val="24"/>
          <w:szCs w:val="24"/>
          <w:lang w:eastAsia="en-US"/>
        </w:rPr>
        <w:t>.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50632B55" w14:textId="77777777" w:rsidR="002108A4" w:rsidRPr="002108A4" w:rsidRDefault="002108A4" w:rsidP="002108A4">
      <w:pPr>
        <w:pStyle w:val="Heading2"/>
        <w:spacing w:before="120"/>
        <w:rPr>
          <w:rFonts w:ascii="Arial" w:hAnsi="Arial" w:cs="Arial"/>
          <w:bCs/>
          <w:color w:val="381F6A"/>
          <w:sz w:val="2"/>
          <w:szCs w:val="2"/>
        </w:rPr>
      </w:pPr>
    </w:p>
    <w:p w14:paraId="63588F8D" w14:textId="30BFFD3F" w:rsidR="000B773C" w:rsidRPr="00793D05" w:rsidRDefault="000B773C" w:rsidP="002108A4">
      <w:pPr>
        <w:pStyle w:val="Heading2"/>
        <w:spacing w:before="120"/>
        <w:rPr>
          <w:rFonts w:ascii="Arial" w:hAnsi="Arial" w:cs="Arial"/>
          <w:bCs/>
          <w:color w:val="381F6A"/>
          <w:szCs w:val="28"/>
        </w:rPr>
      </w:pPr>
      <w:r w:rsidRPr="00793D05">
        <w:rPr>
          <w:rFonts w:ascii="Arial" w:hAnsi="Arial" w:cs="Arial"/>
          <w:bCs/>
          <w:color w:val="381F6A"/>
          <w:szCs w:val="28"/>
        </w:rPr>
        <w:t>What is value for money?</w:t>
      </w:r>
    </w:p>
    <w:p w14:paraId="580DD739" w14:textId="5C62B232" w:rsidR="0048033F" w:rsidRPr="00793D05" w:rsidRDefault="000C75B0" w:rsidP="002108A4">
      <w:pPr>
        <w:spacing w:before="120" w:after="120" w:line="240" w:lineRule="auto"/>
        <w:rPr>
          <w:rFonts w:ascii="Arial" w:hAnsi="Arial" w:cs="Arial"/>
          <w:sz w:val="24"/>
          <w:szCs w:val="24"/>
          <w:lang w:eastAsia="en-US"/>
        </w:rPr>
      </w:pPr>
      <w:bookmarkStart w:id="0" w:name="_Hlk145326626"/>
      <w:r>
        <w:rPr>
          <w:rFonts w:ascii="Arial" w:hAnsi="Arial" w:cs="Arial"/>
          <w:sz w:val="24"/>
          <w:szCs w:val="24"/>
          <w:lang w:eastAsia="en-US"/>
        </w:rPr>
        <w:t>V</w:t>
      </w:r>
      <w:r w:rsidR="0048033F" w:rsidRPr="00793D05">
        <w:rPr>
          <w:rFonts w:ascii="Arial" w:hAnsi="Arial" w:cs="Arial"/>
          <w:sz w:val="24"/>
          <w:szCs w:val="24"/>
          <w:lang w:eastAsia="en-US"/>
        </w:rPr>
        <w:t xml:space="preserve">alue for money </w:t>
      </w:r>
      <w:r w:rsidR="002979FC" w:rsidRPr="00793D05">
        <w:rPr>
          <w:rFonts w:ascii="Arial" w:hAnsi="Arial" w:cs="Arial"/>
          <w:sz w:val="24"/>
          <w:szCs w:val="24"/>
          <w:lang w:eastAsia="en-US"/>
        </w:rPr>
        <w:t xml:space="preserve">in </w:t>
      </w:r>
      <w:r w:rsidR="00731804">
        <w:rPr>
          <w:rFonts w:ascii="Arial" w:hAnsi="Arial" w:cs="Arial"/>
          <w:sz w:val="24"/>
          <w:szCs w:val="24"/>
          <w:lang w:eastAsia="en-US"/>
        </w:rPr>
        <w:t xml:space="preserve">government </w:t>
      </w:r>
      <w:r w:rsidR="002979FC" w:rsidRPr="00793D05">
        <w:rPr>
          <w:rFonts w:ascii="Arial" w:hAnsi="Arial" w:cs="Arial"/>
          <w:sz w:val="24"/>
          <w:szCs w:val="24"/>
          <w:lang w:eastAsia="en-US"/>
        </w:rPr>
        <w:t xml:space="preserve">procurement </w:t>
      </w:r>
      <w:r w:rsidR="0048033F" w:rsidRPr="00793D05">
        <w:rPr>
          <w:rFonts w:ascii="Arial" w:hAnsi="Arial" w:cs="Arial"/>
          <w:sz w:val="24"/>
          <w:szCs w:val="24"/>
          <w:lang w:eastAsia="en-US"/>
        </w:rPr>
        <w:t xml:space="preserve">is the </w:t>
      </w:r>
      <w:r w:rsidR="00E40AAB">
        <w:rPr>
          <w:rFonts w:ascii="Arial" w:hAnsi="Arial" w:cs="Arial"/>
          <w:sz w:val="24"/>
          <w:szCs w:val="24"/>
          <w:lang w:eastAsia="en-US"/>
        </w:rPr>
        <w:t xml:space="preserve">optimal </w:t>
      </w:r>
      <w:r w:rsidR="0048033F" w:rsidRPr="00793D05">
        <w:rPr>
          <w:rFonts w:ascii="Arial" w:hAnsi="Arial" w:cs="Arial"/>
          <w:sz w:val="24"/>
          <w:szCs w:val="24"/>
          <w:lang w:eastAsia="en-US"/>
        </w:rPr>
        <w:t>combination of financial and non-financial factors through the lifecycle of the goods and services procured</w:t>
      </w:r>
      <w:r w:rsidR="00D773A3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CF5438">
        <w:rPr>
          <w:rFonts w:ascii="Arial" w:hAnsi="Arial" w:cs="Arial"/>
          <w:sz w:val="24"/>
          <w:szCs w:val="24"/>
          <w:lang w:eastAsia="en-US"/>
        </w:rPr>
        <w:t xml:space="preserve">This </w:t>
      </w:r>
      <w:r w:rsidR="00CF5438" w:rsidRPr="00793D05">
        <w:rPr>
          <w:rFonts w:ascii="Arial" w:hAnsi="Arial" w:cs="Arial"/>
          <w:sz w:val="24"/>
          <w:szCs w:val="24"/>
          <w:lang w:eastAsia="en-US"/>
        </w:rPr>
        <w:t>includes</w:t>
      </w:r>
      <w:r w:rsidR="0048033F" w:rsidRPr="00793D0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702C9">
        <w:rPr>
          <w:rFonts w:ascii="Arial" w:hAnsi="Arial" w:cs="Arial"/>
          <w:sz w:val="24"/>
          <w:szCs w:val="24"/>
          <w:lang w:eastAsia="en-US"/>
        </w:rPr>
        <w:t>fitness for purpose, supplier capability, broader government objectives, total cost of ownership</w:t>
      </w:r>
      <w:r w:rsidR="002A5D35">
        <w:rPr>
          <w:rFonts w:ascii="Arial" w:hAnsi="Arial" w:cs="Arial"/>
          <w:sz w:val="24"/>
          <w:szCs w:val="24"/>
          <w:lang w:eastAsia="en-US"/>
        </w:rPr>
        <w:t>,</w:t>
      </w:r>
      <w:r w:rsidR="004702C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2A5D35" w:rsidRPr="00E67182">
        <w:rPr>
          <w:rFonts w:ascii="Arial" w:hAnsi="Arial" w:cs="Arial"/>
          <w:sz w:val="24"/>
          <w:szCs w:val="24"/>
        </w:rPr>
        <w:t xml:space="preserve">timeliness, </w:t>
      </w:r>
      <w:r w:rsidR="004702C9">
        <w:rPr>
          <w:rFonts w:ascii="Arial" w:hAnsi="Arial" w:cs="Arial"/>
          <w:sz w:val="24"/>
          <w:szCs w:val="24"/>
          <w:lang w:eastAsia="en-US"/>
        </w:rPr>
        <w:t>and risk.</w:t>
      </w:r>
      <w:bookmarkEnd w:id="0"/>
      <w:r w:rsidR="004702C9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483C0BAF" w14:textId="0F1C51E2" w:rsidR="004702C9" w:rsidRPr="000E4306" w:rsidRDefault="00BA1329" w:rsidP="000E430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0E4306">
        <w:rPr>
          <w:rFonts w:ascii="Arial" w:hAnsi="Arial" w:cs="Arial"/>
          <w:b/>
          <w:bCs/>
          <w:sz w:val="24"/>
          <w:szCs w:val="24"/>
        </w:rPr>
        <w:t>Fitness for purpose</w:t>
      </w:r>
      <w:r w:rsidR="004702C9" w:rsidRPr="004702C9">
        <w:rPr>
          <w:rFonts w:ascii="Arial" w:hAnsi="Arial" w:cs="Arial"/>
          <w:b/>
          <w:bCs/>
          <w:sz w:val="24"/>
          <w:szCs w:val="24"/>
        </w:rPr>
        <w:t xml:space="preserve"> </w:t>
      </w:r>
      <w:r w:rsidR="004702C9" w:rsidRPr="000E4306">
        <w:rPr>
          <w:rFonts w:ascii="Arial" w:hAnsi="Arial" w:cs="Arial"/>
          <w:sz w:val="24"/>
          <w:szCs w:val="24"/>
        </w:rPr>
        <w:t>(</w:t>
      </w:r>
      <w:r w:rsidR="00F9039D" w:rsidRPr="000E4306">
        <w:rPr>
          <w:rFonts w:ascii="Arial" w:hAnsi="Arial" w:cs="Arial"/>
          <w:sz w:val="24"/>
          <w:szCs w:val="24"/>
        </w:rPr>
        <w:t>meeting</w:t>
      </w:r>
      <w:r w:rsidRPr="000E4306">
        <w:rPr>
          <w:rFonts w:ascii="Arial" w:hAnsi="Arial" w:cs="Arial"/>
          <w:sz w:val="24"/>
          <w:szCs w:val="24"/>
        </w:rPr>
        <w:t xml:space="preserve"> the Agency’s needs</w:t>
      </w:r>
      <w:r w:rsidR="004702C9" w:rsidRPr="004702C9">
        <w:rPr>
          <w:rFonts w:ascii="Arial" w:hAnsi="Arial" w:cs="Arial"/>
          <w:sz w:val="24"/>
          <w:szCs w:val="24"/>
        </w:rPr>
        <w:t>)</w:t>
      </w:r>
      <w:r w:rsidR="009A561A" w:rsidRPr="000E4306">
        <w:rPr>
          <w:rFonts w:ascii="Arial" w:hAnsi="Arial" w:cs="Arial"/>
          <w:sz w:val="24"/>
          <w:szCs w:val="24"/>
        </w:rPr>
        <w:t xml:space="preserve"> includes</w:t>
      </w:r>
      <w:r w:rsidRPr="000E4306">
        <w:rPr>
          <w:rFonts w:ascii="Arial" w:hAnsi="Arial" w:cs="Arial"/>
          <w:sz w:val="24"/>
          <w:szCs w:val="24"/>
        </w:rPr>
        <w:t xml:space="preserve"> performance</w:t>
      </w:r>
      <w:r w:rsidR="000B46D8" w:rsidRPr="000E4306">
        <w:rPr>
          <w:rFonts w:ascii="Arial" w:hAnsi="Arial" w:cs="Arial"/>
          <w:sz w:val="24"/>
          <w:szCs w:val="24"/>
        </w:rPr>
        <w:t xml:space="preserve">, </w:t>
      </w:r>
      <w:r w:rsidRPr="000E4306">
        <w:rPr>
          <w:rFonts w:ascii="Arial" w:hAnsi="Arial" w:cs="Arial"/>
          <w:sz w:val="24"/>
          <w:szCs w:val="24"/>
        </w:rPr>
        <w:t>quality</w:t>
      </w:r>
      <w:r w:rsidR="00F37E32" w:rsidRPr="000E4306">
        <w:rPr>
          <w:rFonts w:ascii="Arial" w:hAnsi="Arial" w:cs="Arial"/>
          <w:sz w:val="24"/>
          <w:szCs w:val="24"/>
        </w:rPr>
        <w:t>,</w:t>
      </w:r>
      <w:r w:rsidR="00E53988" w:rsidRPr="000E4306">
        <w:rPr>
          <w:rFonts w:ascii="Arial" w:hAnsi="Arial" w:cs="Arial"/>
          <w:sz w:val="24"/>
          <w:szCs w:val="24"/>
        </w:rPr>
        <w:t xml:space="preserve"> quantity, availability, useful life,</w:t>
      </w:r>
      <w:r w:rsidR="00F37E32" w:rsidRPr="000E4306">
        <w:rPr>
          <w:rFonts w:ascii="Arial" w:hAnsi="Arial" w:cs="Arial"/>
          <w:sz w:val="24"/>
          <w:szCs w:val="24"/>
        </w:rPr>
        <w:t xml:space="preserve"> </w:t>
      </w:r>
      <w:r w:rsidR="00293C6C" w:rsidRPr="000E4306">
        <w:rPr>
          <w:rFonts w:ascii="Arial" w:hAnsi="Arial" w:cs="Arial"/>
          <w:sz w:val="24"/>
          <w:szCs w:val="24"/>
        </w:rPr>
        <w:t xml:space="preserve">sustainability, and </w:t>
      </w:r>
      <w:r w:rsidR="00F37E32" w:rsidRPr="000E4306">
        <w:rPr>
          <w:rFonts w:ascii="Arial" w:hAnsi="Arial" w:cs="Arial"/>
          <w:sz w:val="24"/>
          <w:szCs w:val="24"/>
        </w:rPr>
        <w:t>innovation</w:t>
      </w:r>
      <w:r w:rsidRPr="000E4306">
        <w:rPr>
          <w:rFonts w:ascii="Arial" w:hAnsi="Arial" w:cs="Arial"/>
          <w:sz w:val="24"/>
          <w:szCs w:val="24"/>
        </w:rPr>
        <w:t xml:space="preserve">. </w:t>
      </w:r>
    </w:p>
    <w:p w14:paraId="5E33ECDE" w14:textId="4C7E08FE" w:rsidR="000250F3" w:rsidRPr="000E4306" w:rsidRDefault="000250F3" w:rsidP="000E430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0E4306">
        <w:rPr>
          <w:rFonts w:ascii="Arial" w:hAnsi="Arial" w:cs="Arial"/>
          <w:b/>
          <w:bCs/>
          <w:sz w:val="24"/>
          <w:szCs w:val="24"/>
        </w:rPr>
        <w:t>Supplier capability</w:t>
      </w:r>
      <w:r w:rsidRPr="000E4306">
        <w:rPr>
          <w:rFonts w:ascii="Arial" w:hAnsi="Arial" w:cs="Arial"/>
          <w:sz w:val="24"/>
          <w:szCs w:val="24"/>
        </w:rPr>
        <w:t xml:space="preserve"> </w:t>
      </w:r>
      <w:r w:rsidR="00072B11" w:rsidRPr="000E4306">
        <w:rPr>
          <w:rFonts w:ascii="Arial" w:hAnsi="Arial" w:cs="Arial"/>
          <w:sz w:val="24"/>
          <w:szCs w:val="24"/>
        </w:rPr>
        <w:t xml:space="preserve">includes </w:t>
      </w:r>
      <w:r w:rsidRPr="000E4306">
        <w:rPr>
          <w:rFonts w:ascii="Arial" w:hAnsi="Arial" w:cs="Arial"/>
          <w:sz w:val="24"/>
          <w:szCs w:val="24"/>
        </w:rPr>
        <w:t>expertise, experience, capacity, supply chain</w:t>
      </w:r>
      <w:r w:rsidR="08907CED" w:rsidRPr="000E4306">
        <w:rPr>
          <w:rFonts w:ascii="Arial" w:hAnsi="Arial" w:cs="Arial"/>
          <w:sz w:val="24"/>
          <w:szCs w:val="24"/>
        </w:rPr>
        <w:t>, commercial viability,</w:t>
      </w:r>
      <w:r w:rsidR="00BD77FE" w:rsidRPr="000E4306">
        <w:rPr>
          <w:rFonts w:ascii="Arial" w:hAnsi="Arial" w:cs="Arial"/>
          <w:sz w:val="24"/>
          <w:szCs w:val="24"/>
        </w:rPr>
        <w:t xml:space="preserve"> and </w:t>
      </w:r>
      <w:r w:rsidR="19BAA7EF" w:rsidRPr="000E4306">
        <w:rPr>
          <w:rFonts w:ascii="Arial" w:hAnsi="Arial" w:cs="Arial"/>
          <w:sz w:val="24"/>
          <w:szCs w:val="24"/>
        </w:rPr>
        <w:t>lawful</w:t>
      </w:r>
      <w:r w:rsidR="00BD77FE" w:rsidRPr="000E4306">
        <w:rPr>
          <w:rFonts w:ascii="Arial" w:hAnsi="Arial" w:cs="Arial"/>
          <w:sz w:val="24"/>
          <w:szCs w:val="24"/>
        </w:rPr>
        <w:t xml:space="preserve"> and ethical behaviour</w:t>
      </w:r>
      <w:r w:rsidRPr="000E4306">
        <w:rPr>
          <w:rFonts w:ascii="Arial" w:hAnsi="Arial" w:cs="Arial"/>
          <w:sz w:val="24"/>
          <w:szCs w:val="24"/>
        </w:rPr>
        <w:t>.</w:t>
      </w:r>
    </w:p>
    <w:p w14:paraId="403AD756" w14:textId="138DD58B" w:rsidR="00716030" w:rsidRPr="000E4306" w:rsidRDefault="00716030" w:rsidP="000E430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0E4306">
        <w:rPr>
          <w:rFonts w:ascii="Arial" w:hAnsi="Arial" w:cs="Arial"/>
          <w:b/>
          <w:bCs/>
          <w:sz w:val="24"/>
          <w:szCs w:val="24"/>
        </w:rPr>
        <w:t>Broader government objectives</w:t>
      </w:r>
      <w:r w:rsidR="004702C9" w:rsidRPr="004702C9">
        <w:rPr>
          <w:rFonts w:ascii="Arial" w:hAnsi="Arial" w:cs="Arial"/>
          <w:sz w:val="24"/>
          <w:szCs w:val="24"/>
        </w:rPr>
        <w:t xml:space="preserve"> includes application of </w:t>
      </w:r>
      <w:hyperlink r:id="rId17" w:history="1">
        <w:r w:rsidR="003B38D8" w:rsidRPr="004702C9">
          <w:rPr>
            <w:rStyle w:val="Hyperlink"/>
            <w:rFonts w:ascii="Arial" w:hAnsi="Arial" w:cs="Arial"/>
            <w:sz w:val="24"/>
            <w:szCs w:val="24"/>
          </w:rPr>
          <w:t>Procurement-related policies</w:t>
        </w:r>
      </w:hyperlink>
      <w:r w:rsidR="00CB2A3D" w:rsidRPr="000E4306">
        <w:rPr>
          <w:rFonts w:ascii="Arial" w:hAnsi="Arial" w:cs="Arial"/>
          <w:sz w:val="24"/>
          <w:szCs w:val="24"/>
        </w:rPr>
        <w:t xml:space="preserve"> </w:t>
      </w:r>
      <w:r w:rsidR="00D8467F" w:rsidRPr="000E4306">
        <w:rPr>
          <w:rFonts w:ascii="Arial" w:hAnsi="Arial" w:cs="Arial"/>
          <w:sz w:val="24"/>
          <w:szCs w:val="24"/>
        </w:rPr>
        <w:t>to</w:t>
      </w:r>
      <w:r w:rsidR="00885436" w:rsidRPr="000E4306">
        <w:rPr>
          <w:rFonts w:ascii="Arial" w:hAnsi="Arial" w:cs="Arial"/>
          <w:sz w:val="24"/>
          <w:szCs w:val="24"/>
        </w:rPr>
        <w:t xml:space="preserve"> achiev</w:t>
      </w:r>
      <w:r w:rsidR="00201D15">
        <w:rPr>
          <w:rFonts w:ascii="Arial" w:hAnsi="Arial" w:cs="Arial"/>
          <w:sz w:val="24"/>
          <w:szCs w:val="24"/>
        </w:rPr>
        <w:t>e</w:t>
      </w:r>
      <w:r w:rsidR="003B38D8" w:rsidRPr="000E4306">
        <w:rPr>
          <w:rFonts w:ascii="Arial" w:hAnsi="Arial" w:cs="Arial"/>
          <w:sz w:val="24"/>
          <w:szCs w:val="24"/>
        </w:rPr>
        <w:t xml:space="preserve"> </w:t>
      </w:r>
      <w:r w:rsidR="003B0E33" w:rsidRPr="000E4306">
        <w:rPr>
          <w:rFonts w:ascii="Arial" w:hAnsi="Arial" w:cs="Arial"/>
          <w:sz w:val="24"/>
          <w:szCs w:val="24"/>
        </w:rPr>
        <w:t>economic, social</w:t>
      </w:r>
      <w:r w:rsidR="0062277C" w:rsidRPr="000E4306">
        <w:rPr>
          <w:rFonts w:ascii="Arial" w:hAnsi="Arial" w:cs="Arial"/>
          <w:sz w:val="24"/>
          <w:szCs w:val="24"/>
        </w:rPr>
        <w:t>,</w:t>
      </w:r>
      <w:r w:rsidR="003B0E33" w:rsidRPr="000E4306">
        <w:rPr>
          <w:rFonts w:ascii="Arial" w:hAnsi="Arial" w:cs="Arial"/>
          <w:sz w:val="24"/>
          <w:szCs w:val="24"/>
        </w:rPr>
        <w:t xml:space="preserve"> environmental</w:t>
      </w:r>
      <w:r w:rsidR="006C6765" w:rsidRPr="000E4306">
        <w:rPr>
          <w:rFonts w:ascii="Arial" w:hAnsi="Arial" w:cs="Arial"/>
          <w:sz w:val="24"/>
          <w:szCs w:val="24"/>
        </w:rPr>
        <w:t xml:space="preserve"> </w:t>
      </w:r>
      <w:r w:rsidR="00E71E38" w:rsidRPr="000E4306">
        <w:rPr>
          <w:rFonts w:ascii="Arial" w:hAnsi="Arial" w:cs="Arial"/>
          <w:sz w:val="24"/>
          <w:szCs w:val="24"/>
        </w:rPr>
        <w:t xml:space="preserve">and ethical </w:t>
      </w:r>
      <w:r w:rsidR="006C6765" w:rsidRPr="000E4306">
        <w:rPr>
          <w:rFonts w:ascii="Arial" w:hAnsi="Arial" w:cs="Arial"/>
          <w:sz w:val="24"/>
          <w:szCs w:val="24"/>
        </w:rPr>
        <w:t>objectives</w:t>
      </w:r>
      <w:r w:rsidR="003B0E33" w:rsidRPr="000E4306">
        <w:rPr>
          <w:rFonts w:ascii="Arial" w:hAnsi="Arial" w:cs="Arial"/>
          <w:sz w:val="24"/>
          <w:szCs w:val="24"/>
        </w:rPr>
        <w:t>.</w:t>
      </w:r>
    </w:p>
    <w:p w14:paraId="2C63DB9B" w14:textId="14CF79BE" w:rsidR="00716030" w:rsidRPr="000E4306" w:rsidRDefault="00BA1329" w:rsidP="000E430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A3639">
        <w:rPr>
          <w:rFonts w:ascii="Arial" w:hAnsi="Arial" w:cs="Arial"/>
          <w:b/>
          <w:bCs/>
          <w:sz w:val="24"/>
          <w:szCs w:val="24"/>
        </w:rPr>
        <w:t xml:space="preserve">Total </w:t>
      </w:r>
      <w:r w:rsidR="00716030" w:rsidRPr="00CA3639">
        <w:rPr>
          <w:rFonts w:ascii="Arial" w:hAnsi="Arial" w:cs="Arial"/>
          <w:b/>
          <w:bCs/>
          <w:sz w:val="24"/>
          <w:szCs w:val="24"/>
        </w:rPr>
        <w:t>cost of ownership</w:t>
      </w:r>
      <w:r w:rsidR="004702C9" w:rsidRPr="00CA3639">
        <w:rPr>
          <w:rFonts w:ascii="Arial" w:hAnsi="Arial" w:cs="Arial"/>
          <w:sz w:val="24"/>
          <w:szCs w:val="24"/>
        </w:rPr>
        <w:t xml:space="preserve"> </w:t>
      </w:r>
      <w:r w:rsidR="002F2D26" w:rsidRPr="00CA3639">
        <w:rPr>
          <w:rFonts w:ascii="Arial" w:hAnsi="Arial" w:cs="Arial"/>
          <w:sz w:val="24"/>
          <w:szCs w:val="24"/>
        </w:rPr>
        <w:t>i</w:t>
      </w:r>
      <w:r w:rsidR="00C62310" w:rsidRPr="00CA3639">
        <w:rPr>
          <w:rFonts w:ascii="Arial" w:hAnsi="Arial" w:cs="Arial"/>
          <w:sz w:val="24"/>
          <w:szCs w:val="24"/>
        </w:rPr>
        <w:t>s</w:t>
      </w:r>
      <w:r w:rsidR="00C62310" w:rsidRPr="000E4306">
        <w:rPr>
          <w:rFonts w:ascii="Arial" w:hAnsi="Arial" w:cs="Arial"/>
          <w:sz w:val="24"/>
          <w:szCs w:val="24"/>
        </w:rPr>
        <w:t xml:space="preserve"> all costs borne by an Agency over the lifecycle of the goods and services being procured</w:t>
      </w:r>
      <w:r w:rsidR="00B85316" w:rsidRPr="000E4306">
        <w:rPr>
          <w:rFonts w:ascii="Arial" w:hAnsi="Arial" w:cs="Arial"/>
          <w:sz w:val="24"/>
          <w:szCs w:val="24"/>
        </w:rPr>
        <w:t xml:space="preserve"> (whether buying or leasing)</w:t>
      </w:r>
      <w:r w:rsidR="00C62310" w:rsidRPr="000E4306">
        <w:rPr>
          <w:rFonts w:ascii="Arial" w:hAnsi="Arial" w:cs="Arial"/>
          <w:sz w:val="24"/>
          <w:szCs w:val="24"/>
        </w:rPr>
        <w:t xml:space="preserve">. </w:t>
      </w:r>
    </w:p>
    <w:p w14:paraId="7EC5435A" w14:textId="65519E2A" w:rsidR="002A5D35" w:rsidRPr="000E4306" w:rsidRDefault="002A5D3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0E4306">
        <w:rPr>
          <w:rFonts w:ascii="Arial" w:hAnsi="Arial" w:cs="Arial"/>
          <w:b/>
          <w:bCs/>
          <w:sz w:val="24"/>
          <w:szCs w:val="24"/>
        </w:rPr>
        <w:t>Timeliness</w:t>
      </w:r>
      <w:r w:rsidR="009463DE">
        <w:rPr>
          <w:rFonts w:ascii="Arial" w:hAnsi="Arial" w:cs="Arial"/>
          <w:b/>
          <w:bCs/>
          <w:sz w:val="24"/>
          <w:szCs w:val="24"/>
        </w:rPr>
        <w:t xml:space="preserve"> </w:t>
      </w:r>
      <w:r w:rsidR="009463DE">
        <w:rPr>
          <w:rFonts w:ascii="Arial" w:hAnsi="Arial" w:cs="Arial"/>
          <w:sz w:val="24"/>
          <w:szCs w:val="24"/>
        </w:rPr>
        <w:t>of supply may significantly impact the optimal combination of factors.</w:t>
      </w:r>
      <w:r w:rsidR="0057792E">
        <w:rPr>
          <w:rFonts w:ascii="Arial" w:hAnsi="Arial" w:cs="Arial"/>
          <w:sz w:val="24"/>
          <w:szCs w:val="24"/>
        </w:rPr>
        <w:t xml:space="preserve"> </w:t>
      </w:r>
      <w:r w:rsidR="00C07C98">
        <w:rPr>
          <w:rFonts w:ascii="Arial" w:hAnsi="Arial" w:cs="Arial"/>
          <w:sz w:val="24"/>
          <w:szCs w:val="24"/>
        </w:rPr>
        <w:t xml:space="preserve">Late or early delivery may reduce value for money. </w:t>
      </w:r>
      <w:r w:rsidR="00351C55">
        <w:rPr>
          <w:rFonts w:ascii="Arial" w:hAnsi="Arial" w:cs="Arial"/>
          <w:sz w:val="24"/>
          <w:szCs w:val="24"/>
        </w:rPr>
        <w:t>Urgency may compromise other value for money factors.</w:t>
      </w:r>
      <w:r w:rsidR="009463DE">
        <w:rPr>
          <w:rFonts w:ascii="Arial" w:hAnsi="Arial" w:cs="Arial"/>
          <w:sz w:val="24"/>
          <w:szCs w:val="24"/>
        </w:rPr>
        <w:t xml:space="preserve">  </w:t>
      </w:r>
    </w:p>
    <w:p w14:paraId="0B4DA70D" w14:textId="58EDADDD" w:rsidR="00E2717A" w:rsidRPr="000E4306" w:rsidRDefault="00C212C5" w:rsidP="000E430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A3639">
        <w:rPr>
          <w:rFonts w:ascii="Arial" w:hAnsi="Arial" w:cs="Arial"/>
          <w:b/>
          <w:bCs/>
          <w:sz w:val="24"/>
          <w:szCs w:val="24"/>
        </w:rPr>
        <w:t>Risk</w:t>
      </w:r>
      <w:r w:rsidR="00682283">
        <w:rPr>
          <w:rFonts w:ascii="Arial" w:hAnsi="Arial" w:cs="Arial"/>
          <w:b/>
          <w:bCs/>
          <w:sz w:val="24"/>
          <w:szCs w:val="24"/>
        </w:rPr>
        <w:t xml:space="preserve"> is</w:t>
      </w:r>
      <w:r w:rsidRPr="000E4306">
        <w:rPr>
          <w:rFonts w:ascii="Arial" w:hAnsi="Arial" w:cs="Arial"/>
          <w:sz w:val="24"/>
          <w:szCs w:val="24"/>
        </w:rPr>
        <w:t xml:space="preserve"> </w:t>
      </w:r>
      <w:r w:rsidR="00897034" w:rsidRPr="000E4306">
        <w:rPr>
          <w:rFonts w:ascii="Arial" w:hAnsi="Arial" w:cs="Arial"/>
          <w:sz w:val="24"/>
          <w:szCs w:val="24"/>
        </w:rPr>
        <w:t xml:space="preserve">the impact of </w:t>
      </w:r>
      <w:r w:rsidR="00725E35" w:rsidRPr="000E4306">
        <w:rPr>
          <w:rFonts w:ascii="Arial" w:hAnsi="Arial" w:cs="Arial"/>
          <w:sz w:val="24"/>
          <w:szCs w:val="24"/>
        </w:rPr>
        <w:t>uncertainty</w:t>
      </w:r>
      <w:r w:rsidRPr="000E4306">
        <w:rPr>
          <w:rFonts w:ascii="Arial" w:hAnsi="Arial" w:cs="Arial"/>
          <w:sz w:val="24"/>
          <w:szCs w:val="24"/>
        </w:rPr>
        <w:t xml:space="preserve"> </w:t>
      </w:r>
      <w:r w:rsidR="00897034" w:rsidRPr="000E4306">
        <w:rPr>
          <w:rFonts w:ascii="Arial" w:hAnsi="Arial" w:cs="Arial"/>
          <w:sz w:val="24"/>
          <w:szCs w:val="24"/>
        </w:rPr>
        <w:t xml:space="preserve">on </w:t>
      </w:r>
      <w:r w:rsidR="00135CE7" w:rsidRPr="000E4306">
        <w:rPr>
          <w:rFonts w:ascii="Arial" w:hAnsi="Arial" w:cs="Arial"/>
          <w:sz w:val="24"/>
          <w:szCs w:val="24"/>
        </w:rPr>
        <w:t>value for money</w:t>
      </w:r>
      <w:r w:rsidR="00897034" w:rsidRPr="000E4306">
        <w:rPr>
          <w:rFonts w:ascii="Arial" w:hAnsi="Arial" w:cs="Arial"/>
          <w:sz w:val="24"/>
          <w:szCs w:val="24"/>
        </w:rPr>
        <w:t>.</w:t>
      </w:r>
      <w:r w:rsidRPr="000E4306">
        <w:rPr>
          <w:rFonts w:ascii="Arial" w:hAnsi="Arial" w:cs="Arial"/>
          <w:sz w:val="24"/>
          <w:szCs w:val="24"/>
        </w:rPr>
        <w:t xml:space="preserve"> </w:t>
      </w:r>
    </w:p>
    <w:p w14:paraId="7495726B" w14:textId="674B2A24" w:rsidR="000C1E9E" w:rsidRDefault="00B43035" w:rsidP="002108A4">
      <w:pPr>
        <w:spacing w:before="120" w:after="12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Value for money</w:t>
      </w:r>
      <w:r w:rsidRPr="00793D0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F24957" w:rsidRPr="00793D05">
        <w:rPr>
          <w:rFonts w:ascii="Arial" w:hAnsi="Arial" w:cs="Arial"/>
          <w:sz w:val="24"/>
          <w:szCs w:val="24"/>
          <w:lang w:eastAsia="en-US"/>
        </w:rPr>
        <w:t xml:space="preserve">factors </w:t>
      </w:r>
      <w:proofErr w:type="gramStart"/>
      <w:r w:rsidR="004D2FF0" w:rsidRPr="00793D05">
        <w:rPr>
          <w:rFonts w:ascii="Arial" w:hAnsi="Arial" w:cs="Arial"/>
          <w:sz w:val="24"/>
          <w:szCs w:val="24"/>
          <w:lang w:eastAsia="en-US"/>
        </w:rPr>
        <w:t>are</w:t>
      </w:r>
      <w:proofErr w:type="gramEnd"/>
      <w:r w:rsidR="004D2FF0" w:rsidRPr="00793D05">
        <w:rPr>
          <w:rFonts w:ascii="Arial" w:hAnsi="Arial" w:cs="Arial"/>
          <w:sz w:val="24"/>
          <w:szCs w:val="24"/>
          <w:lang w:eastAsia="en-US"/>
        </w:rPr>
        <w:t xml:space="preserve"> sensitive to the context of a procurement in both the </w:t>
      </w:r>
      <w:r w:rsidR="00F24957" w:rsidRPr="00793D05">
        <w:rPr>
          <w:rFonts w:ascii="Arial" w:hAnsi="Arial" w:cs="Arial"/>
          <w:sz w:val="24"/>
          <w:szCs w:val="24"/>
          <w:lang w:eastAsia="en-US"/>
        </w:rPr>
        <w:t>A</w:t>
      </w:r>
      <w:r w:rsidR="004D2FF0" w:rsidRPr="00793D05">
        <w:rPr>
          <w:rFonts w:ascii="Arial" w:hAnsi="Arial" w:cs="Arial"/>
          <w:sz w:val="24"/>
          <w:szCs w:val="24"/>
          <w:lang w:eastAsia="en-US"/>
        </w:rPr>
        <w:t>gency and the market</w:t>
      </w:r>
      <w:r w:rsidR="00F24957" w:rsidRPr="00793D05">
        <w:rPr>
          <w:rFonts w:ascii="Arial" w:hAnsi="Arial" w:cs="Arial"/>
          <w:sz w:val="24"/>
          <w:szCs w:val="24"/>
          <w:lang w:eastAsia="en-US"/>
        </w:rPr>
        <w:t>.</w:t>
      </w:r>
      <w:r w:rsidR="004D2FF0" w:rsidRPr="00793D05">
        <w:rPr>
          <w:rFonts w:ascii="Arial" w:hAnsi="Arial" w:cs="Arial"/>
          <w:sz w:val="24"/>
          <w:szCs w:val="24"/>
          <w:lang w:eastAsia="en-US"/>
        </w:rPr>
        <w:t xml:space="preserve"> Changes in the </w:t>
      </w:r>
      <w:r w:rsidR="00E162B6" w:rsidRPr="00793D05">
        <w:rPr>
          <w:rFonts w:ascii="Arial" w:hAnsi="Arial" w:cs="Arial"/>
          <w:sz w:val="24"/>
          <w:szCs w:val="24"/>
          <w:lang w:eastAsia="en-US"/>
        </w:rPr>
        <w:t>context (</w:t>
      </w:r>
      <w:r w:rsidR="00EC0666" w:rsidRPr="00793D05">
        <w:rPr>
          <w:rFonts w:ascii="Arial" w:hAnsi="Arial" w:cs="Arial"/>
          <w:sz w:val="24"/>
          <w:szCs w:val="24"/>
          <w:lang w:eastAsia="en-US"/>
        </w:rPr>
        <w:t xml:space="preserve">such as </w:t>
      </w:r>
      <w:r w:rsidR="00DA17E2" w:rsidRPr="00793D05">
        <w:rPr>
          <w:rFonts w:ascii="Arial" w:hAnsi="Arial" w:cs="Arial"/>
          <w:sz w:val="24"/>
          <w:szCs w:val="24"/>
          <w:lang w:eastAsia="en-US"/>
        </w:rPr>
        <w:t xml:space="preserve">the </w:t>
      </w:r>
      <w:r w:rsidR="007A4EB6" w:rsidRPr="00793D05">
        <w:rPr>
          <w:rFonts w:ascii="Arial" w:hAnsi="Arial" w:cs="Arial"/>
          <w:sz w:val="24"/>
          <w:szCs w:val="24"/>
          <w:lang w:eastAsia="en-US"/>
        </w:rPr>
        <w:t>Agency</w:t>
      </w:r>
      <w:r w:rsidR="00DA17E2" w:rsidRPr="00793D05">
        <w:rPr>
          <w:rFonts w:ascii="Arial" w:hAnsi="Arial" w:cs="Arial"/>
          <w:sz w:val="24"/>
          <w:szCs w:val="24"/>
          <w:lang w:eastAsia="en-US"/>
        </w:rPr>
        <w:t>’s</w:t>
      </w:r>
      <w:r w:rsidR="004D2FF0" w:rsidRPr="00793D05">
        <w:rPr>
          <w:rFonts w:ascii="Arial" w:hAnsi="Arial" w:cs="Arial"/>
          <w:sz w:val="24"/>
          <w:szCs w:val="24"/>
          <w:lang w:eastAsia="en-US"/>
        </w:rPr>
        <w:t xml:space="preserve"> need, risk, the </w:t>
      </w:r>
      <w:proofErr w:type="gramStart"/>
      <w:r w:rsidR="004D2FF0" w:rsidRPr="00793D05">
        <w:rPr>
          <w:rFonts w:ascii="Arial" w:hAnsi="Arial" w:cs="Arial"/>
          <w:sz w:val="24"/>
          <w:szCs w:val="24"/>
          <w:lang w:eastAsia="en-US"/>
        </w:rPr>
        <w:t>market</w:t>
      </w:r>
      <w:proofErr w:type="gramEnd"/>
      <w:r w:rsidR="004D2FF0" w:rsidRPr="00793D0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854189">
        <w:rPr>
          <w:rFonts w:ascii="Arial" w:hAnsi="Arial" w:cs="Arial"/>
          <w:sz w:val="24"/>
          <w:szCs w:val="24"/>
          <w:lang w:eastAsia="en-US"/>
        </w:rPr>
        <w:t>or supply</w:t>
      </w:r>
      <w:r w:rsidR="008C2562">
        <w:rPr>
          <w:rFonts w:ascii="Arial" w:hAnsi="Arial" w:cs="Arial"/>
          <w:sz w:val="24"/>
          <w:szCs w:val="24"/>
          <w:lang w:eastAsia="en-US"/>
        </w:rPr>
        <w:t xml:space="preserve"> chain</w:t>
      </w:r>
      <w:r w:rsidR="00EC0666" w:rsidRPr="00793D05">
        <w:rPr>
          <w:rFonts w:ascii="Arial" w:hAnsi="Arial" w:cs="Arial"/>
          <w:sz w:val="24"/>
          <w:szCs w:val="24"/>
          <w:lang w:eastAsia="en-US"/>
        </w:rPr>
        <w:t>)</w:t>
      </w:r>
      <w:r w:rsidR="004D2FF0" w:rsidRPr="00793D05">
        <w:rPr>
          <w:rFonts w:ascii="Arial" w:hAnsi="Arial" w:cs="Arial"/>
          <w:sz w:val="24"/>
          <w:szCs w:val="24"/>
          <w:lang w:eastAsia="en-US"/>
        </w:rPr>
        <w:t xml:space="preserve"> during the </w:t>
      </w:r>
      <w:r w:rsidR="008354B2">
        <w:rPr>
          <w:rFonts w:ascii="Arial" w:hAnsi="Arial" w:cs="Arial"/>
          <w:sz w:val="24"/>
          <w:szCs w:val="24"/>
          <w:lang w:eastAsia="en-US"/>
        </w:rPr>
        <w:t xml:space="preserve">procurement </w:t>
      </w:r>
      <w:r w:rsidR="004D2FF0" w:rsidRPr="00793D05">
        <w:rPr>
          <w:rFonts w:ascii="Arial" w:hAnsi="Arial" w:cs="Arial"/>
          <w:sz w:val="24"/>
          <w:szCs w:val="24"/>
          <w:lang w:eastAsia="en-US"/>
        </w:rPr>
        <w:t xml:space="preserve">lifecycle may affect the optimal mix of factors </w:t>
      </w:r>
      <w:r w:rsidR="00914E17" w:rsidRPr="00793D05">
        <w:rPr>
          <w:rFonts w:ascii="Arial" w:hAnsi="Arial" w:cs="Arial"/>
          <w:sz w:val="24"/>
          <w:szCs w:val="24"/>
          <w:lang w:eastAsia="en-US"/>
        </w:rPr>
        <w:t xml:space="preserve">for </w:t>
      </w:r>
      <w:r w:rsidR="004D2FF0" w:rsidRPr="00793D05">
        <w:rPr>
          <w:rFonts w:ascii="Arial" w:hAnsi="Arial" w:cs="Arial"/>
          <w:sz w:val="24"/>
          <w:szCs w:val="24"/>
          <w:lang w:eastAsia="en-US"/>
        </w:rPr>
        <w:t>value for money. For example, urgently procur</w:t>
      </w:r>
      <w:r w:rsidR="0082532D">
        <w:rPr>
          <w:rFonts w:ascii="Arial" w:hAnsi="Arial" w:cs="Arial"/>
          <w:sz w:val="24"/>
          <w:szCs w:val="24"/>
          <w:lang w:eastAsia="en-US"/>
        </w:rPr>
        <w:t>ing</w:t>
      </w:r>
      <w:r w:rsidR="004D2FF0" w:rsidRPr="00793D05">
        <w:rPr>
          <w:rFonts w:ascii="Arial" w:hAnsi="Arial" w:cs="Arial"/>
          <w:sz w:val="24"/>
          <w:szCs w:val="24"/>
          <w:lang w:eastAsia="en-US"/>
        </w:rPr>
        <w:t xml:space="preserve"> a good or service may impact risk, broader government objectives and cost.</w:t>
      </w:r>
    </w:p>
    <w:p w14:paraId="2D9D50F0" w14:textId="58169682" w:rsidR="000B773C" w:rsidRPr="002108A4" w:rsidRDefault="000B773C" w:rsidP="002108A4">
      <w:pPr>
        <w:pStyle w:val="Heading2"/>
        <w:spacing w:before="120"/>
        <w:rPr>
          <w:rFonts w:ascii="Arial" w:hAnsi="Arial" w:cs="Arial"/>
          <w:bCs/>
          <w:color w:val="381F6A"/>
          <w:sz w:val="2"/>
          <w:szCs w:val="2"/>
        </w:rPr>
      </w:pPr>
    </w:p>
    <w:p w14:paraId="08F964ED" w14:textId="3EACBAB5" w:rsidR="00953905" w:rsidRDefault="00E50B10" w:rsidP="002108A4">
      <w:pPr>
        <w:pStyle w:val="Heading2"/>
        <w:spacing w:before="120"/>
        <w:rPr>
          <w:rFonts w:ascii="Arial" w:hAnsi="Arial" w:cs="Arial"/>
          <w:bCs/>
          <w:color w:val="381F6A"/>
          <w:szCs w:val="28"/>
        </w:rPr>
      </w:pPr>
      <w:r w:rsidRPr="00645952">
        <w:rPr>
          <w:rFonts w:ascii="Arial" w:hAnsi="Arial" w:cs="Arial"/>
          <w:bCs/>
          <w:color w:val="381F6A"/>
          <w:szCs w:val="28"/>
        </w:rPr>
        <w:t xml:space="preserve">How </w:t>
      </w:r>
      <w:r w:rsidR="00DF6CC6">
        <w:rPr>
          <w:rFonts w:ascii="Arial" w:hAnsi="Arial" w:cs="Arial"/>
          <w:bCs/>
          <w:color w:val="381F6A"/>
          <w:szCs w:val="28"/>
        </w:rPr>
        <w:t>is</w:t>
      </w:r>
      <w:r w:rsidRPr="00DF6CC6">
        <w:rPr>
          <w:rFonts w:ascii="Arial" w:hAnsi="Arial" w:cs="Arial"/>
          <w:bCs/>
          <w:color w:val="381F6A"/>
          <w:szCs w:val="28"/>
        </w:rPr>
        <w:t xml:space="preserve"> value for money</w:t>
      </w:r>
      <w:r w:rsidR="00DF6CC6">
        <w:rPr>
          <w:rFonts w:ascii="Arial" w:hAnsi="Arial" w:cs="Arial"/>
          <w:bCs/>
          <w:color w:val="381F6A"/>
          <w:szCs w:val="28"/>
        </w:rPr>
        <w:t xml:space="preserve"> achieved?</w:t>
      </w:r>
      <w:r w:rsidR="00077B1F">
        <w:rPr>
          <w:rFonts w:ascii="Arial" w:hAnsi="Arial" w:cs="Arial"/>
          <w:bCs/>
          <w:color w:val="381F6A"/>
          <w:szCs w:val="28"/>
        </w:rPr>
        <w:t xml:space="preserve"> </w:t>
      </w:r>
    </w:p>
    <w:p w14:paraId="57958DB5" w14:textId="1865D6DE" w:rsidR="00077B1F" w:rsidRDefault="000D0AF7" w:rsidP="002108A4">
      <w:pPr>
        <w:spacing w:before="120" w:after="120" w:line="240" w:lineRule="auto"/>
        <w:rPr>
          <w:rFonts w:ascii="Arial" w:hAnsi="Arial" w:cs="Arial"/>
          <w:sz w:val="24"/>
          <w:szCs w:val="24"/>
          <w:lang w:eastAsia="en-US"/>
        </w:rPr>
      </w:pPr>
      <w:r w:rsidRPr="00793D05">
        <w:rPr>
          <w:rFonts w:ascii="Arial" w:hAnsi="Arial" w:cs="Arial"/>
          <w:sz w:val="24"/>
          <w:szCs w:val="24"/>
          <w:lang w:eastAsia="en-US"/>
        </w:rPr>
        <w:t xml:space="preserve">Apply the mandatory </w:t>
      </w:r>
      <w:r w:rsidR="002F4E4E">
        <w:rPr>
          <w:rFonts w:ascii="Arial" w:hAnsi="Arial" w:cs="Arial"/>
          <w:sz w:val="24"/>
          <w:szCs w:val="24"/>
          <w:lang w:eastAsia="en-US"/>
        </w:rPr>
        <w:t xml:space="preserve">policy </w:t>
      </w:r>
      <w:r w:rsidRPr="00793D05">
        <w:rPr>
          <w:rFonts w:ascii="Arial" w:hAnsi="Arial" w:cs="Arial"/>
          <w:sz w:val="24"/>
          <w:szCs w:val="24"/>
          <w:lang w:eastAsia="en-US"/>
        </w:rPr>
        <w:t xml:space="preserve">requirements </w:t>
      </w:r>
      <w:r w:rsidR="00D773A3">
        <w:rPr>
          <w:rFonts w:ascii="Arial" w:hAnsi="Arial" w:cs="Arial"/>
          <w:sz w:val="24"/>
          <w:szCs w:val="24"/>
          <w:lang w:eastAsia="en-US"/>
        </w:rPr>
        <w:t xml:space="preserve">both </w:t>
      </w:r>
      <w:r w:rsidRPr="00793D05">
        <w:rPr>
          <w:rFonts w:ascii="Arial" w:hAnsi="Arial" w:cs="Arial"/>
          <w:sz w:val="24"/>
          <w:szCs w:val="24"/>
          <w:lang w:eastAsia="en-US"/>
        </w:rPr>
        <w:t xml:space="preserve">at the strategic level in an Agency’s procurement function and </w:t>
      </w:r>
      <w:r w:rsidR="00B417CD">
        <w:rPr>
          <w:rFonts w:ascii="Arial" w:hAnsi="Arial" w:cs="Arial"/>
          <w:sz w:val="24"/>
          <w:szCs w:val="24"/>
          <w:lang w:eastAsia="en-US"/>
        </w:rPr>
        <w:t xml:space="preserve">at </w:t>
      </w:r>
      <w:r w:rsidR="00176B3F">
        <w:rPr>
          <w:rFonts w:ascii="Arial" w:hAnsi="Arial" w:cs="Arial"/>
          <w:sz w:val="24"/>
          <w:szCs w:val="24"/>
          <w:lang w:eastAsia="en-US"/>
        </w:rPr>
        <w:t xml:space="preserve">the </w:t>
      </w:r>
      <w:r w:rsidRPr="00793D05">
        <w:rPr>
          <w:rFonts w:ascii="Arial" w:hAnsi="Arial" w:cs="Arial"/>
          <w:sz w:val="24"/>
          <w:szCs w:val="24"/>
          <w:lang w:eastAsia="en-US"/>
        </w:rPr>
        <w:t>procurement</w:t>
      </w:r>
      <w:r w:rsidR="0091727E">
        <w:rPr>
          <w:rFonts w:ascii="Arial" w:hAnsi="Arial" w:cs="Arial"/>
          <w:sz w:val="24"/>
          <w:szCs w:val="24"/>
          <w:lang w:eastAsia="en-US"/>
        </w:rPr>
        <w:t xml:space="preserve"> activit</w:t>
      </w:r>
      <w:r w:rsidR="00176B3F">
        <w:rPr>
          <w:rFonts w:ascii="Arial" w:hAnsi="Arial" w:cs="Arial"/>
          <w:sz w:val="24"/>
          <w:szCs w:val="24"/>
          <w:lang w:eastAsia="en-US"/>
        </w:rPr>
        <w:t>y level</w:t>
      </w:r>
      <w:r w:rsidRPr="00793D05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CC4324" w:rsidRPr="00793D05">
        <w:rPr>
          <w:rFonts w:ascii="Arial" w:hAnsi="Arial" w:cs="Arial"/>
          <w:sz w:val="24"/>
          <w:szCs w:val="24"/>
          <w:lang w:eastAsia="en-US"/>
        </w:rPr>
        <w:t xml:space="preserve">Every requirement </w:t>
      </w:r>
      <w:r w:rsidR="00CD407A">
        <w:rPr>
          <w:rFonts w:ascii="Arial" w:hAnsi="Arial" w:cs="Arial"/>
          <w:sz w:val="24"/>
          <w:szCs w:val="24"/>
          <w:lang w:eastAsia="en-US"/>
        </w:rPr>
        <w:t xml:space="preserve">in the </w:t>
      </w:r>
      <w:r w:rsidR="00DC2AFD">
        <w:rPr>
          <w:rFonts w:ascii="Arial" w:hAnsi="Arial" w:cs="Arial"/>
          <w:sz w:val="24"/>
          <w:szCs w:val="24"/>
          <w:lang w:eastAsia="en-US"/>
        </w:rPr>
        <w:t>goods and services</w:t>
      </w:r>
      <w:r w:rsidR="00CD407A">
        <w:rPr>
          <w:rFonts w:ascii="Arial" w:hAnsi="Arial" w:cs="Arial"/>
          <w:sz w:val="24"/>
          <w:szCs w:val="24"/>
          <w:lang w:eastAsia="en-US"/>
        </w:rPr>
        <w:t xml:space="preserve"> policies </w:t>
      </w:r>
      <w:r w:rsidR="00CC4324" w:rsidRPr="00793D05">
        <w:rPr>
          <w:rFonts w:ascii="Arial" w:hAnsi="Arial" w:cs="Arial"/>
          <w:sz w:val="24"/>
          <w:szCs w:val="24"/>
          <w:lang w:eastAsia="en-US"/>
        </w:rPr>
        <w:t>is important to achieving value for money, directly or indirectly.</w:t>
      </w:r>
      <w:r w:rsidR="0016413F" w:rsidRPr="00793D05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421E8FD3" w14:textId="1FA5F27F" w:rsidR="0031658B" w:rsidRPr="003736F8" w:rsidRDefault="008F6AC7" w:rsidP="009E0545">
      <w:pPr>
        <w:spacing w:before="120" w:after="120" w:line="240" w:lineRule="auto"/>
        <w:rPr>
          <w:rFonts w:ascii="Arial" w:hAnsi="Arial" w:cs="Arial"/>
          <w:sz w:val="24"/>
          <w:szCs w:val="24"/>
          <w:lang w:eastAsia="en-US"/>
        </w:rPr>
      </w:pPr>
      <w:r w:rsidRPr="008017CA">
        <w:rPr>
          <w:rFonts w:ascii="Arial" w:hAnsi="Arial" w:cs="Arial"/>
          <w:b/>
          <w:bCs/>
          <w:sz w:val="24"/>
          <w:szCs w:val="24"/>
          <w:lang w:eastAsia="en-US"/>
        </w:rPr>
        <w:t>Governance</w:t>
      </w:r>
      <w:r w:rsidR="00CA3639">
        <w:rPr>
          <w:rFonts w:ascii="Arial" w:hAnsi="Arial" w:cs="Arial"/>
          <w:b/>
          <w:bCs/>
          <w:sz w:val="24"/>
          <w:szCs w:val="24"/>
          <w:lang w:eastAsia="en-US"/>
        </w:rPr>
        <w:t>:</w:t>
      </w:r>
      <w:r w:rsidR="0031658B" w:rsidRPr="009E054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D47E4" w:rsidRPr="00F9039D">
        <w:rPr>
          <w:rFonts w:ascii="Arial" w:hAnsi="Arial" w:cs="Arial"/>
          <w:sz w:val="24"/>
          <w:szCs w:val="24"/>
          <w:lang w:eastAsia="en-US"/>
        </w:rPr>
        <w:t>D</w:t>
      </w:r>
      <w:r w:rsidR="003C2527" w:rsidRPr="00F9039D">
        <w:rPr>
          <w:rFonts w:ascii="Arial" w:hAnsi="Arial" w:cs="Arial"/>
          <w:sz w:val="24"/>
          <w:szCs w:val="24"/>
          <w:lang w:eastAsia="en-US"/>
        </w:rPr>
        <w:t>evelop</w:t>
      </w:r>
      <w:r w:rsidR="003C2527" w:rsidRPr="003736F8">
        <w:rPr>
          <w:rFonts w:ascii="Arial" w:hAnsi="Arial" w:cs="Arial"/>
          <w:sz w:val="24"/>
          <w:szCs w:val="24"/>
          <w:lang w:eastAsia="en-US"/>
        </w:rPr>
        <w:t xml:space="preserve"> the Agency’s procurement governance framework (structure, </w:t>
      </w:r>
      <w:proofErr w:type="gramStart"/>
      <w:r w:rsidR="003C2527" w:rsidRPr="003736F8">
        <w:rPr>
          <w:rFonts w:ascii="Arial" w:hAnsi="Arial" w:cs="Arial"/>
          <w:sz w:val="24"/>
          <w:szCs w:val="24"/>
          <w:lang w:eastAsia="en-US"/>
        </w:rPr>
        <w:t>roles</w:t>
      </w:r>
      <w:proofErr w:type="gramEnd"/>
      <w:r w:rsidR="003C2527" w:rsidRPr="003736F8">
        <w:rPr>
          <w:rFonts w:ascii="Arial" w:hAnsi="Arial" w:cs="Arial"/>
          <w:sz w:val="24"/>
          <w:szCs w:val="24"/>
          <w:lang w:eastAsia="en-US"/>
        </w:rPr>
        <w:t xml:space="preserve"> and processes</w:t>
      </w:r>
      <w:r w:rsidR="003C2527" w:rsidRPr="00F9039D">
        <w:rPr>
          <w:rFonts w:ascii="Arial" w:hAnsi="Arial" w:cs="Arial"/>
          <w:sz w:val="24"/>
          <w:szCs w:val="24"/>
          <w:lang w:eastAsia="en-US"/>
        </w:rPr>
        <w:t>)</w:t>
      </w:r>
      <w:r w:rsidR="006D47E4" w:rsidRPr="00F9039D">
        <w:rPr>
          <w:rFonts w:ascii="Arial" w:hAnsi="Arial" w:cs="Arial"/>
          <w:sz w:val="24"/>
          <w:szCs w:val="24"/>
          <w:lang w:eastAsia="en-US"/>
        </w:rPr>
        <w:t xml:space="preserve"> and operationalise it through strategic planning</w:t>
      </w:r>
      <w:r w:rsidR="003C2527" w:rsidRPr="00F9039D">
        <w:rPr>
          <w:rFonts w:ascii="Arial" w:hAnsi="Arial" w:cs="Arial"/>
          <w:sz w:val="24"/>
          <w:szCs w:val="24"/>
          <w:lang w:eastAsia="en-US"/>
        </w:rPr>
        <w:t xml:space="preserve">. </w:t>
      </w:r>
    </w:p>
    <w:p w14:paraId="5DBE0321" w14:textId="11DA72E3" w:rsidR="003C2527" w:rsidRDefault="00DC2AFD" w:rsidP="00F9039D">
      <w:pPr>
        <w:spacing w:before="120" w:after="12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Start planning </w:t>
      </w:r>
      <w:r w:rsidR="003C2527" w:rsidRPr="00793D05">
        <w:rPr>
          <w:rFonts w:ascii="Arial" w:hAnsi="Arial" w:cs="Arial"/>
          <w:sz w:val="24"/>
          <w:szCs w:val="24"/>
          <w:lang w:eastAsia="en-US"/>
        </w:rPr>
        <w:t xml:space="preserve">a procurement </w:t>
      </w:r>
      <w:r w:rsidR="00985127">
        <w:rPr>
          <w:rFonts w:ascii="Arial" w:hAnsi="Arial" w:cs="Arial"/>
          <w:sz w:val="24"/>
          <w:szCs w:val="24"/>
          <w:lang w:eastAsia="en-US"/>
        </w:rPr>
        <w:t xml:space="preserve">activity </w:t>
      </w:r>
      <w:r w:rsidR="003C2527" w:rsidRPr="00793D05">
        <w:rPr>
          <w:rFonts w:ascii="Arial" w:hAnsi="Arial" w:cs="Arial"/>
          <w:sz w:val="24"/>
          <w:szCs w:val="24"/>
          <w:lang w:eastAsia="en-US"/>
        </w:rPr>
        <w:t>by drawing on strategic planning</w:t>
      </w:r>
      <w:r w:rsidR="004979D0">
        <w:rPr>
          <w:rFonts w:ascii="Arial" w:hAnsi="Arial" w:cs="Arial"/>
          <w:sz w:val="24"/>
          <w:szCs w:val="24"/>
          <w:lang w:eastAsia="en-US"/>
        </w:rPr>
        <w:t xml:space="preserve"> such as </w:t>
      </w:r>
      <w:r w:rsidR="003C2527" w:rsidRPr="00793D05">
        <w:rPr>
          <w:rFonts w:ascii="Arial" w:hAnsi="Arial" w:cs="Arial"/>
          <w:sz w:val="24"/>
          <w:szCs w:val="24"/>
          <w:lang w:eastAsia="en-US"/>
        </w:rPr>
        <w:t>the forward procurement activity plan, the relevant category plan, the supplier engagement plan</w:t>
      </w:r>
      <w:r w:rsidR="00F16C05" w:rsidRPr="00793D05">
        <w:rPr>
          <w:rFonts w:ascii="Arial" w:hAnsi="Arial" w:cs="Arial"/>
          <w:sz w:val="24"/>
          <w:szCs w:val="24"/>
          <w:lang w:eastAsia="en-US"/>
        </w:rPr>
        <w:t>, and</w:t>
      </w:r>
      <w:r w:rsidR="003C2527" w:rsidRPr="00793D05">
        <w:rPr>
          <w:rFonts w:ascii="Arial" w:hAnsi="Arial" w:cs="Arial"/>
          <w:sz w:val="24"/>
          <w:szCs w:val="24"/>
          <w:lang w:eastAsia="en-US"/>
        </w:rPr>
        <w:t xml:space="preserve"> any early market engagement. </w:t>
      </w:r>
    </w:p>
    <w:p w14:paraId="323C4CDC" w14:textId="1B479153" w:rsidR="008F6AC7" w:rsidRPr="008017CA" w:rsidRDefault="008F6AC7" w:rsidP="00F9039D">
      <w:pPr>
        <w:spacing w:before="120" w:after="120" w:line="240" w:lineRule="auto"/>
        <w:rPr>
          <w:rFonts w:ascii="Arial" w:hAnsi="Arial" w:cs="Arial"/>
          <w:sz w:val="24"/>
          <w:szCs w:val="24"/>
          <w:lang w:eastAsia="en-US"/>
        </w:rPr>
      </w:pPr>
      <w:r w:rsidRPr="008017CA">
        <w:rPr>
          <w:rFonts w:ascii="Arial" w:hAnsi="Arial" w:cs="Arial"/>
          <w:b/>
          <w:bCs/>
          <w:sz w:val="24"/>
          <w:szCs w:val="24"/>
          <w:lang w:eastAsia="en-US"/>
        </w:rPr>
        <w:t>Complexity and capability assessment</w:t>
      </w:r>
      <w:r w:rsidR="00CA3639">
        <w:rPr>
          <w:rFonts w:ascii="Arial" w:hAnsi="Arial" w:cs="Arial"/>
          <w:b/>
          <w:bCs/>
          <w:sz w:val="24"/>
          <w:szCs w:val="24"/>
          <w:lang w:eastAsia="en-US"/>
        </w:rPr>
        <w:t>:</w:t>
      </w:r>
      <w:r w:rsidR="0031658B" w:rsidRPr="008017CA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BD0BDB" w:rsidRPr="009E0545">
        <w:rPr>
          <w:rFonts w:ascii="Arial" w:hAnsi="Arial" w:cs="Arial"/>
          <w:sz w:val="24"/>
          <w:szCs w:val="24"/>
          <w:lang w:eastAsia="en-US"/>
        </w:rPr>
        <w:t>E</w:t>
      </w:r>
      <w:r w:rsidR="00E439B4" w:rsidRPr="009E0545">
        <w:rPr>
          <w:rFonts w:ascii="Arial" w:hAnsi="Arial" w:cs="Arial"/>
          <w:sz w:val="24"/>
          <w:szCs w:val="24"/>
          <w:lang w:eastAsia="en-US"/>
        </w:rPr>
        <w:t>nsur</w:t>
      </w:r>
      <w:r w:rsidR="0031658B" w:rsidRPr="009E0545">
        <w:rPr>
          <w:rFonts w:ascii="Arial" w:hAnsi="Arial" w:cs="Arial"/>
          <w:sz w:val="24"/>
          <w:szCs w:val="24"/>
          <w:lang w:eastAsia="en-US"/>
        </w:rPr>
        <w:t>e</w:t>
      </w:r>
      <w:r w:rsidR="00E439B4" w:rsidRPr="008017CA">
        <w:rPr>
          <w:rFonts w:ascii="Arial" w:hAnsi="Arial" w:cs="Arial"/>
          <w:sz w:val="24"/>
          <w:szCs w:val="24"/>
          <w:lang w:eastAsia="en-US"/>
        </w:rPr>
        <w:t xml:space="preserve"> that </w:t>
      </w:r>
      <w:r w:rsidR="004C04B3" w:rsidRPr="008017CA">
        <w:rPr>
          <w:rFonts w:ascii="Arial" w:hAnsi="Arial" w:cs="Arial"/>
          <w:sz w:val="24"/>
          <w:szCs w:val="24"/>
          <w:lang w:eastAsia="en-US"/>
        </w:rPr>
        <w:t>capability matches complexity</w:t>
      </w:r>
      <w:r w:rsidR="002B65C6" w:rsidRPr="008017CA">
        <w:rPr>
          <w:rFonts w:ascii="Arial" w:hAnsi="Arial" w:cs="Arial"/>
          <w:sz w:val="24"/>
          <w:szCs w:val="24"/>
          <w:lang w:eastAsia="en-US"/>
        </w:rPr>
        <w:t xml:space="preserve"> </w:t>
      </w:r>
      <w:r w:rsidR="007D1A86" w:rsidRPr="009E0545">
        <w:rPr>
          <w:rFonts w:ascii="Arial" w:hAnsi="Arial" w:cs="Arial"/>
          <w:sz w:val="24"/>
          <w:szCs w:val="24"/>
          <w:lang w:eastAsia="en-US"/>
        </w:rPr>
        <w:t>when</w:t>
      </w:r>
      <w:r w:rsidR="009E5E77" w:rsidRPr="008017CA">
        <w:rPr>
          <w:rFonts w:ascii="Arial" w:hAnsi="Arial" w:cs="Arial"/>
          <w:sz w:val="24"/>
          <w:szCs w:val="24"/>
          <w:lang w:eastAsia="en-US"/>
        </w:rPr>
        <w:t xml:space="preserve"> planning</w:t>
      </w:r>
      <w:r w:rsidR="002B65C6" w:rsidRPr="008017CA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76980">
        <w:rPr>
          <w:rFonts w:ascii="Arial" w:hAnsi="Arial" w:cs="Arial"/>
          <w:sz w:val="24"/>
          <w:szCs w:val="24"/>
          <w:lang w:eastAsia="en-US"/>
        </w:rPr>
        <w:t xml:space="preserve">and conducting </w:t>
      </w:r>
      <w:r w:rsidR="002B65C6" w:rsidRPr="008017CA">
        <w:rPr>
          <w:rFonts w:ascii="Arial" w:hAnsi="Arial" w:cs="Arial"/>
          <w:sz w:val="24"/>
          <w:szCs w:val="24"/>
          <w:lang w:eastAsia="en-US"/>
        </w:rPr>
        <w:t>both sourcing and contract managem</w:t>
      </w:r>
      <w:r w:rsidR="00F5470E" w:rsidRPr="008017CA">
        <w:rPr>
          <w:rFonts w:ascii="Arial" w:hAnsi="Arial" w:cs="Arial"/>
          <w:sz w:val="24"/>
          <w:szCs w:val="24"/>
          <w:lang w:eastAsia="en-US"/>
        </w:rPr>
        <w:t>ent.</w:t>
      </w:r>
      <w:r w:rsidR="00371A22" w:rsidRPr="008017CA">
        <w:rPr>
          <w:rFonts w:ascii="Arial" w:hAnsi="Arial" w:cs="Arial"/>
          <w:sz w:val="24"/>
          <w:szCs w:val="24"/>
          <w:lang w:eastAsia="en-US"/>
        </w:rPr>
        <w:t xml:space="preserve"> </w:t>
      </w:r>
      <w:r w:rsidR="00FC6C9E" w:rsidRPr="009E0545">
        <w:rPr>
          <w:rFonts w:ascii="Arial" w:hAnsi="Arial" w:cs="Arial"/>
          <w:sz w:val="24"/>
          <w:szCs w:val="24"/>
          <w:lang w:eastAsia="en-US"/>
        </w:rPr>
        <w:t>A</w:t>
      </w:r>
      <w:r w:rsidR="00371A22" w:rsidRPr="009E0545">
        <w:rPr>
          <w:rFonts w:ascii="Arial" w:hAnsi="Arial" w:cs="Arial"/>
          <w:sz w:val="24"/>
          <w:szCs w:val="24"/>
          <w:lang w:eastAsia="en-US"/>
        </w:rPr>
        <w:t>dopt</w:t>
      </w:r>
      <w:r w:rsidR="00371A22" w:rsidRPr="008017CA">
        <w:rPr>
          <w:rFonts w:ascii="Arial" w:hAnsi="Arial" w:cs="Arial"/>
          <w:sz w:val="24"/>
          <w:szCs w:val="24"/>
          <w:lang w:eastAsia="en-US"/>
        </w:rPr>
        <w:t xml:space="preserve"> a proportionate approach </w:t>
      </w:r>
      <w:r w:rsidR="00C17121" w:rsidRPr="009E0545">
        <w:rPr>
          <w:rFonts w:ascii="Arial" w:hAnsi="Arial" w:cs="Arial"/>
          <w:sz w:val="24"/>
          <w:szCs w:val="24"/>
          <w:lang w:eastAsia="en-US"/>
        </w:rPr>
        <w:t xml:space="preserve">for the complexity </w:t>
      </w:r>
      <w:r w:rsidR="009D3816" w:rsidRPr="009E0545">
        <w:rPr>
          <w:rFonts w:ascii="Arial" w:hAnsi="Arial" w:cs="Arial"/>
          <w:sz w:val="24"/>
          <w:szCs w:val="24"/>
          <w:lang w:eastAsia="en-US"/>
        </w:rPr>
        <w:t xml:space="preserve">of each procurement category or activity </w:t>
      </w:r>
      <w:r w:rsidR="00371A22" w:rsidRPr="009E0545">
        <w:rPr>
          <w:rFonts w:ascii="Arial" w:hAnsi="Arial" w:cs="Arial"/>
          <w:sz w:val="24"/>
          <w:szCs w:val="24"/>
          <w:lang w:eastAsia="en-US"/>
        </w:rPr>
        <w:t>to achiev</w:t>
      </w:r>
      <w:r w:rsidR="009D3816" w:rsidRPr="009E0545">
        <w:rPr>
          <w:rFonts w:ascii="Arial" w:hAnsi="Arial" w:cs="Arial"/>
          <w:sz w:val="24"/>
          <w:szCs w:val="24"/>
          <w:lang w:eastAsia="en-US"/>
        </w:rPr>
        <w:t>e</w:t>
      </w:r>
      <w:r w:rsidR="00371A22" w:rsidRPr="008017CA">
        <w:rPr>
          <w:rFonts w:ascii="Arial" w:hAnsi="Arial" w:cs="Arial"/>
          <w:sz w:val="24"/>
          <w:szCs w:val="24"/>
          <w:lang w:eastAsia="en-US"/>
        </w:rPr>
        <w:t xml:space="preserve"> value for money</w:t>
      </w:r>
      <w:r w:rsidR="009D3816" w:rsidRPr="009E0545">
        <w:rPr>
          <w:rFonts w:ascii="Arial" w:hAnsi="Arial" w:cs="Arial"/>
          <w:sz w:val="24"/>
          <w:szCs w:val="24"/>
          <w:lang w:eastAsia="en-US"/>
        </w:rPr>
        <w:t>.</w:t>
      </w:r>
      <w:r w:rsidR="00371A22" w:rsidRPr="008017CA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4E5D5FC0" w14:textId="1F96B813" w:rsidR="008F6AC7" w:rsidRPr="008017CA" w:rsidRDefault="008F6AC7" w:rsidP="009E0545">
      <w:pPr>
        <w:spacing w:before="120" w:after="120" w:line="240" w:lineRule="auto"/>
        <w:rPr>
          <w:rFonts w:ascii="Arial" w:hAnsi="Arial" w:cs="Arial"/>
          <w:sz w:val="24"/>
          <w:szCs w:val="24"/>
          <w:lang w:eastAsia="en-US"/>
        </w:rPr>
      </w:pPr>
      <w:r w:rsidRPr="008017CA">
        <w:rPr>
          <w:rFonts w:ascii="Arial" w:hAnsi="Arial" w:cs="Arial"/>
          <w:b/>
          <w:bCs/>
          <w:sz w:val="24"/>
          <w:szCs w:val="24"/>
          <w:lang w:eastAsia="en-US"/>
        </w:rPr>
        <w:t>Market analysis and review</w:t>
      </w:r>
      <w:r w:rsidR="00CA3639">
        <w:rPr>
          <w:rFonts w:ascii="Arial" w:hAnsi="Arial" w:cs="Arial"/>
          <w:b/>
          <w:bCs/>
          <w:sz w:val="24"/>
          <w:szCs w:val="24"/>
          <w:lang w:eastAsia="en-US"/>
        </w:rPr>
        <w:t>:</w:t>
      </w:r>
      <w:r w:rsidRPr="008017CA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13B24" w:rsidRPr="008017CA">
        <w:rPr>
          <w:rFonts w:ascii="Arial" w:hAnsi="Arial" w:cs="Arial"/>
          <w:sz w:val="24"/>
          <w:szCs w:val="24"/>
          <w:lang w:eastAsia="en-US"/>
        </w:rPr>
        <w:t xml:space="preserve">Analyse the market and review the Agency’s needs to </w:t>
      </w:r>
      <w:r w:rsidR="004F475F">
        <w:rPr>
          <w:rFonts w:ascii="Arial" w:hAnsi="Arial" w:cs="Arial"/>
          <w:sz w:val="24"/>
          <w:szCs w:val="24"/>
          <w:lang w:eastAsia="en-US"/>
        </w:rPr>
        <w:t>inform</w:t>
      </w:r>
      <w:r w:rsidR="004F475F" w:rsidRPr="008017CA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13B24" w:rsidRPr="008017CA">
        <w:rPr>
          <w:rFonts w:ascii="Arial" w:hAnsi="Arial" w:cs="Arial"/>
          <w:sz w:val="24"/>
          <w:szCs w:val="24"/>
          <w:lang w:eastAsia="en-US"/>
        </w:rPr>
        <w:t>an appropriate market approach</w:t>
      </w:r>
      <w:r w:rsidR="00E73A00">
        <w:rPr>
          <w:rFonts w:ascii="Arial" w:hAnsi="Arial" w:cs="Arial"/>
          <w:sz w:val="24"/>
          <w:szCs w:val="24"/>
          <w:lang w:eastAsia="en-US"/>
        </w:rPr>
        <w:t xml:space="preserve"> to </w:t>
      </w:r>
      <w:r w:rsidR="00324AF1">
        <w:rPr>
          <w:rFonts w:ascii="Arial" w:hAnsi="Arial" w:cs="Arial"/>
          <w:sz w:val="24"/>
          <w:szCs w:val="24"/>
          <w:lang w:eastAsia="en-US"/>
        </w:rPr>
        <w:t>achieve value for money</w:t>
      </w:r>
      <w:r w:rsidR="00C13B24" w:rsidRPr="008017CA">
        <w:rPr>
          <w:rFonts w:ascii="Arial" w:hAnsi="Arial" w:cs="Arial"/>
          <w:sz w:val="24"/>
          <w:szCs w:val="24"/>
          <w:lang w:eastAsia="en-US"/>
        </w:rPr>
        <w:t>. Engage the market early</w:t>
      </w:r>
      <w:r w:rsidR="00313933">
        <w:rPr>
          <w:rFonts w:ascii="Arial" w:hAnsi="Arial" w:cs="Arial"/>
          <w:sz w:val="24"/>
          <w:szCs w:val="24"/>
          <w:lang w:eastAsia="en-US"/>
        </w:rPr>
        <w:t>.</w:t>
      </w:r>
      <w:r w:rsidR="00E93E4E" w:rsidRPr="008017CA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3B496019" w14:textId="1D388690" w:rsidR="00CF7BD0" w:rsidRPr="008017CA" w:rsidRDefault="008F6AC7" w:rsidP="00F9039D">
      <w:pPr>
        <w:spacing w:before="120" w:after="120" w:line="240" w:lineRule="auto"/>
        <w:rPr>
          <w:rFonts w:ascii="Arial" w:hAnsi="Arial" w:cs="Arial"/>
          <w:sz w:val="24"/>
          <w:szCs w:val="24"/>
          <w:lang w:eastAsia="en-US"/>
        </w:rPr>
      </w:pPr>
      <w:r w:rsidRPr="008017CA">
        <w:rPr>
          <w:rFonts w:ascii="Arial" w:hAnsi="Arial" w:cs="Arial"/>
          <w:b/>
          <w:bCs/>
          <w:sz w:val="24"/>
          <w:szCs w:val="24"/>
          <w:lang w:eastAsia="en-US"/>
        </w:rPr>
        <w:t>Market approach</w:t>
      </w:r>
      <w:r w:rsidR="00CA3639">
        <w:rPr>
          <w:rFonts w:ascii="Arial" w:hAnsi="Arial" w:cs="Arial"/>
          <w:b/>
          <w:bCs/>
          <w:sz w:val="24"/>
          <w:szCs w:val="24"/>
          <w:lang w:eastAsia="en-US"/>
        </w:rPr>
        <w:t>:</w:t>
      </w:r>
      <w:r w:rsidRPr="008017CA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CF7BD0" w:rsidRPr="008017CA">
        <w:rPr>
          <w:rFonts w:ascii="Arial" w:hAnsi="Arial" w:cs="Arial"/>
          <w:sz w:val="24"/>
          <w:szCs w:val="24"/>
          <w:lang w:eastAsia="en-US"/>
        </w:rPr>
        <w:t>Seek open</w:t>
      </w:r>
      <w:r w:rsidR="00B618C4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B618C4" w:rsidRPr="00B618C4">
        <w:rPr>
          <w:rFonts w:ascii="Arial" w:hAnsi="Arial" w:cs="Arial"/>
          <w:sz w:val="24"/>
          <w:szCs w:val="24"/>
          <w:lang w:eastAsia="en-US"/>
        </w:rPr>
        <w:t>non-discriminatory</w:t>
      </w:r>
      <w:r w:rsidR="00CF7BD0" w:rsidRPr="008017CA">
        <w:rPr>
          <w:rFonts w:ascii="Arial" w:hAnsi="Arial" w:cs="Arial"/>
          <w:sz w:val="24"/>
          <w:szCs w:val="24"/>
          <w:lang w:eastAsia="en-US"/>
        </w:rPr>
        <w:t xml:space="preserve"> competition</w:t>
      </w:r>
      <w:r w:rsidR="00B618C4">
        <w:rPr>
          <w:rFonts w:ascii="Arial" w:hAnsi="Arial" w:cs="Arial"/>
          <w:sz w:val="24"/>
          <w:szCs w:val="24"/>
          <w:lang w:eastAsia="en-US"/>
        </w:rPr>
        <w:t xml:space="preserve"> with</w:t>
      </w:r>
      <w:r w:rsidR="00CF7BD0" w:rsidRPr="008017CA">
        <w:rPr>
          <w:rFonts w:ascii="Arial" w:hAnsi="Arial" w:cs="Arial"/>
          <w:sz w:val="24"/>
          <w:szCs w:val="24"/>
          <w:lang w:eastAsia="en-US"/>
        </w:rPr>
        <w:t xml:space="preserve"> innovation</w:t>
      </w:r>
      <w:r w:rsidR="00170494">
        <w:rPr>
          <w:rFonts w:ascii="Arial" w:hAnsi="Arial" w:cs="Arial"/>
          <w:sz w:val="24"/>
          <w:szCs w:val="24"/>
          <w:lang w:eastAsia="en-US"/>
        </w:rPr>
        <w:t xml:space="preserve">. </w:t>
      </w:r>
    </w:p>
    <w:p w14:paraId="08F86E5C" w14:textId="0649C60F" w:rsidR="00CF7BD0" w:rsidRPr="00793D05" w:rsidRDefault="00191683" w:rsidP="00F9039D">
      <w:pPr>
        <w:spacing w:before="120" w:after="12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</w:t>
      </w:r>
      <w:r w:rsidR="00CF7BD0" w:rsidRPr="00793D05">
        <w:rPr>
          <w:rFonts w:ascii="Arial" w:hAnsi="Arial" w:cs="Arial"/>
          <w:sz w:val="24"/>
          <w:szCs w:val="24"/>
          <w:lang w:eastAsia="en-US"/>
        </w:rPr>
        <w:t xml:space="preserve">ncourage suppliers to participate, including small </w:t>
      </w:r>
      <w:r w:rsidR="001E159E">
        <w:rPr>
          <w:rFonts w:ascii="Arial" w:hAnsi="Arial" w:cs="Arial"/>
          <w:sz w:val="24"/>
          <w:szCs w:val="24"/>
          <w:lang w:eastAsia="en-US"/>
        </w:rPr>
        <w:t xml:space="preserve">to </w:t>
      </w:r>
      <w:r w:rsidR="00CF7BD0" w:rsidRPr="00793D05">
        <w:rPr>
          <w:rFonts w:ascii="Arial" w:hAnsi="Arial" w:cs="Arial"/>
          <w:sz w:val="24"/>
          <w:szCs w:val="24"/>
          <w:lang w:eastAsia="en-US"/>
        </w:rPr>
        <w:t xml:space="preserve">medium size </w:t>
      </w:r>
      <w:r w:rsidR="001E159E">
        <w:rPr>
          <w:rFonts w:ascii="Arial" w:hAnsi="Arial" w:cs="Arial"/>
          <w:sz w:val="24"/>
          <w:szCs w:val="24"/>
          <w:lang w:eastAsia="en-US"/>
        </w:rPr>
        <w:t>enterprises</w:t>
      </w:r>
      <w:r w:rsidR="00211806">
        <w:rPr>
          <w:rFonts w:ascii="Arial" w:hAnsi="Arial" w:cs="Arial"/>
          <w:sz w:val="24"/>
          <w:szCs w:val="24"/>
          <w:lang w:eastAsia="en-US"/>
        </w:rPr>
        <w:t xml:space="preserve"> and </w:t>
      </w:r>
      <w:r w:rsidR="003D45E2" w:rsidRPr="00F9039D">
        <w:rPr>
          <w:rFonts w:ascii="Arial" w:hAnsi="Arial" w:cs="Arial"/>
          <w:sz w:val="24"/>
          <w:szCs w:val="24"/>
          <w:lang w:eastAsia="en-US"/>
        </w:rPr>
        <w:t>social benefit suppliers</w:t>
      </w:r>
      <w:r>
        <w:rPr>
          <w:rFonts w:ascii="Arial" w:hAnsi="Arial" w:cs="Arial"/>
          <w:sz w:val="24"/>
          <w:szCs w:val="24"/>
          <w:lang w:eastAsia="en-US"/>
        </w:rPr>
        <w:t>, including by:</w:t>
      </w:r>
    </w:p>
    <w:p w14:paraId="7A121CEF" w14:textId="47519EDE" w:rsidR="00191683" w:rsidRDefault="00191683" w:rsidP="00191683">
      <w:pPr>
        <w:pStyle w:val="ListParagraph"/>
        <w:numPr>
          <w:ilvl w:val="0"/>
          <w:numId w:val="41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 xml:space="preserve">making requirements 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clear;</w:t>
      </w:r>
      <w:proofErr w:type="gramEnd"/>
    </w:p>
    <w:p w14:paraId="51C0CFD5" w14:textId="2BE57102" w:rsidR="00191683" w:rsidRPr="000E4306" w:rsidRDefault="00191683" w:rsidP="00191683">
      <w:pPr>
        <w:pStyle w:val="ListParagraph"/>
        <w:numPr>
          <w:ilvl w:val="0"/>
          <w:numId w:val="41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being responsive to 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questions;</w:t>
      </w:r>
      <w:proofErr w:type="gramEnd"/>
    </w:p>
    <w:p w14:paraId="697D6796" w14:textId="4DD317F1" w:rsidR="00CF7BD0" w:rsidRPr="00793D05" w:rsidRDefault="00191683" w:rsidP="009E0545">
      <w:pPr>
        <w:pStyle w:val="ListParagraph"/>
        <w:numPr>
          <w:ilvl w:val="0"/>
          <w:numId w:val="41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consider</w:t>
      </w:r>
      <w:r w:rsidR="00201D15">
        <w:rPr>
          <w:rFonts w:ascii="Arial" w:hAnsi="Arial" w:cs="Arial"/>
          <w:sz w:val="24"/>
          <w:szCs w:val="24"/>
          <w:lang w:eastAsia="en-US"/>
        </w:rPr>
        <w:t>ing</w:t>
      </w:r>
      <w:r>
        <w:rPr>
          <w:rFonts w:ascii="Arial" w:hAnsi="Arial" w:cs="Arial"/>
          <w:sz w:val="24"/>
          <w:szCs w:val="24"/>
          <w:lang w:eastAsia="en-US"/>
        </w:rPr>
        <w:t xml:space="preserve"> the </w:t>
      </w:r>
      <w:r w:rsidRPr="00793D05">
        <w:rPr>
          <w:rFonts w:ascii="Arial" w:hAnsi="Arial" w:cs="Arial"/>
          <w:sz w:val="24"/>
          <w:szCs w:val="24"/>
          <w:lang w:eastAsia="en-US"/>
        </w:rPr>
        <w:t>cost of making an offer</w:t>
      </w:r>
      <w:r w:rsidRPr="00793D05" w:rsidDel="00191683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relative to the </w:t>
      </w:r>
      <w:r w:rsidR="00CF7BD0" w:rsidRPr="00793D05">
        <w:rPr>
          <w:rFonts w:ascii="Arial" w:hAnsi="Arial" w:cs="Arial"/>
          <w:sz w:val="24"/>
          <w:szCs w:val="24"/>
          <w:lang w:eastAsia="en-US"/>
        </w:rPr>
        <w:t>value and profitability of the opportunity</w:t>
      </w:r>
      <w:r w:rsidR="00330C49">
        <w:rPr>
          <w:rFonts w:ascii="Arial" w:hAnsi="Arial" w:cs="Arial"/>
          <w:sz w:val="24"/>
          <w:szCs w:val="24"/>
          <w:lang w:eastAsia="en-US"/>
        </w:rPr>
        <w:t>;</w:t>
      </w:r>
      <w:r>
        <w:rPr>
          <w:rFonts w:ascii="Arial" w:hAnsi="Arial" w:cs="Arial"/>
          <w:sz w:val="24"/>
          <w:szCs w:val="24"/>
          <w:lang w:eastAsia="en-US"/>
        </w:rPr>
        <w:t xml:space="preserve"> and</w:t>
      </w:r>
    </w:p>
    <w:p w14:paraId="60465DAE" w14:textId="52CBEB44" w:rsidR="00CF7BD0" w:rsidRPr="00793D05" w:rsidRDefault="00191683" w:rsidP="00191683">
      <w:pPr>
        <w:pStyle w:val="ListParagraph"/>
        <w:numPr>
          <w:ilvl w:val="0"/>
          <w:numId w:val="41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clearly communicat</w:t>
      </w:r>
      <w:r w:rsidR="00E25183">
        <w:rPr>
          <w:rFonts w:ascii="Arial" w:hAnsi="Arial" w:cs="Arial"/>
          <w:sz w:val="24"/>
          <w:szCs w:val="24"/>
          <w:lang w:eastAsia="en-US"/>
        </w:rPr>
        <w:t>e</w:t>
      </w:r>
      <w:r>
        <w:rPr>
          <w:rFonts w:ascii="Arial" w:hAnsi="Arial" w:cs="Arial"/>
          <w:sz w:val="24"/>
          <w:szCs w:val="24"/>
          <w:lang w:eastAsia="en-US"/>
        </w:rPr>
        <w:t xml:space="preserve"> how offers will be evaluated. </w:t>
      </w:r>
    </w:p>
    <w:p w14:paraId="2C59A391" w14:textId="514477FB" w:rsidR="00CF7BD0" w:rsidRPr="00793D05" w:rsidRDefault="00CF7BD0" w:rsidP="00F9039D">
      <w:pPr>
        <w:spacing w:before="120" w:after="120" w:line="240" w:lineRule="auto"/>
        <w:rPr>
          <w:rFonts w:ascii="Arial" w:hAnsi="Arial" w:cs="Arial"/>
          <w:sz w:val="24"/>
          <w:szCs w:val="24"/>
          <w:lang w:eastAsia="en-US"/>
        </w:rPr>
      </w:pPr>
      <w:r w:rsidRPr="00793D05">
        <w:rPr>
          <w:rFonts w:ascii="Arial" w:hAnsi="Arial" w:cs="Arial"/>
          <w:sz w:val="24"/>
          <w:szCs w:val="24"/>
          <w:lang w:eastAsia="en-US"/>
        </w:rPr>
        <w:t xml:space="preserve">Leverage </w:t>
      </w:r>
      <w:r w:rsidR="003D3EDB">
        <w:rPr>
          <w:rFonts w:ascii="Arial" w:hAnsi="Arial" w:cs="Arial"/>
          <w:sz w:val="24"/>
          <w:szCs w:val="24"/>
          <w:lang w:eastAsia="en-US"/>
        </w:rPr>
        <w:t>collaborative arrangements (including state purchase contracts)</w:t>
      </w:r>
      <w:r w:rsidR="007F2657" w:rsidRPr="00793D05">
        <w:rPr>
          <w:rFonts w:ascii="Arial" w:hAnsi="Arial" w:cs="Arial"/>
          <w:sz w:val="24"/>
          <w:szCs w:val="24"/>
          <w:lang w:eastAsia="en-US"/>
        </w:rPr>
        <w:t xml:space="preserve"> to </w:t>
      </w:r>
      <w:r w:rsidR="00854189">
        <w:rPr>
          <w:rFonts w:ascii="Arial" w:hAnsi="Arial" w:cs="Arial"/>
          <w:sz w:val="24"/>
          <w:szCs w:val="24"/>
          <w:lang w:eastAsia="en-US"/>
        </w:rPr>
        <w:t>achieve</w:t>
      </w:r>
      <w:r w:rsidR="00854189" w:rsidRPr="00793D0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7F2657" w:rsidRPr="00793D05">
        <w:rPr>
          <w:rFonts w:ascii="Arial" w:hAnsi="Arial" w:cs="Arial"/>
          <w:sz w:val="24"/>
          <w:szCs w:val="24"/>
          <w:lang w:eastAsia="en-US"/>
        </w:rPr>
        <w:t>value for money</w:t>
      </w:r>
      <w:r w:rsidRPr="00793D05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170494">
        <w:rPr>
          <w:rFonts w:ascii="Arial" w:hAnsi="Arial" w:cs="Arial"/>
          <w:sz w:val="24"/>
          <w:szCs w:val="24"/>
          <w:lang w:eastAsia="en-US"/>
        </w:rPr>
        <w:t xml:space="preserve">Seek effective competition when procuring from </w:t>
      </w:r>
      <w:r w:rsidR="00820DB5" w:rsidRPr="00820DB5">
        <w:rPr>
          <w:rFonts w:ascii="Arial" w:hAnsi="Arial" w:cs="Arial"/>
          <w:sz w:val="24"/>
          <w:szCs w:val="24"/>
          <w:lang w:eastAsia="en-US"/>
        </w:rPr>
        <w:t>pre-qualified supplier arrangements</w:t>
      </w:r>
      <w:r w:rsidR="00820DB5">
        <w:rPr>
          <w:rFonts w:ascii="Arial" w:hAnsi="Arial" w:cs="Arial"/>
          <w:sz w:val="24"/>
          <w:szCs w:val="24"/>
          <w:lang w:eastAsia="en-US"/>
        </w:rPr>
        <w:t xml:space="preserve"> (</w:t>
      </w:r>
      <w:r w:rsidR="003D12C0">
        <w:rPr>
          <w:rFonts w:ascii="Arial" w:hAnsi="Arial" w:cs="Arial"/>
          <w:sz w:val="24"/>
          <w:szCs w:val="24"/>
          <w:lang w:eastAsia="en-US"/>
        </w:rPr>
        <w:t>registers</w:t>
      </w:r>
      <w:r w:rsidR="00820DB5">
        <w:rPr>
          <w:rFonts w:ascii="Arial" w:hAnsi="Arial" w:cs="Arial"/>
          <w:sz w:val="24"/>
          <w:szCs w:val="24"/>
          <w:lang w:eastAsia="en-US"/>
        </w:rPr>
        <w:t>)</w:t>
      </w:r>
      <w:r w:rsidR="003D12C0">
        <w:rPr>
          <w:rFonts w:ascii="Arial" w:hAnsi="Arial" w:cs="Arial"/>
          <w:sz w:val="24"/>
          <w:szCs w:val="24"/>
          <w:lang w:eastAsia="en-US"/>
        </w:rPr>
        <w:t xml:space="preserve"> and </w:t>
      </w:r>
      <w:r w:rsidR="00170494">
        <w:rPr>
          <w:rFonts w:ascii="Arial" w:hAnsi="Arial" w:cs="Arial"/>
          <w:sz w:val="24"/>
          <w:szCs w:val="24"/>
          <w:lang w:eastAsia="en-US"/>
        </w:rPr>
        <w:t>panel</w:t>
      </w:r>
      <w:r w:rsidR="00820DB5">
        <w:rPr>
          <w:rFonts w:ascii="Arial" w:hAnsi="Arial" w:cs="Arial"/>
          <w:sz w:val="24"/>
          <w:szCs w:val="24"/>
          <w:lang w:eastAsia="en-US"/>
        </w:rPr>
        <w:t xml:space="preserve"> arrangements</w:t>
      </w:r>
      <w:r w:rsidR="00170494" w:rsidRPr="008017CA">
        <w:rPr>
          <w:rFonts w:ascii="Arial" w:hAnsi="Arial" w:cs="Arial"/>
          <w:sz w:val="24"/>
          <w:szCs w:val="24"/>
          <w:lang w:eastAsia="en-US"/>
        </w:rPr>
        <w:t>.</w:t>
      </w:r>
      <w:r w:rsidR="00067DE3">
        <w:rPr>
          <w:rFonts w:ascii="Arial" w:hAnsi="Arial" w:cs="Arial"/>
          <w:sz w:val="24"/>
          <w:szCs w:val="24"/>
          <w:lang w:eastAsia="en-US"/>
        </w:rPr>
        <w:t xml:space="preserve"> Assess value for money when procuring from </w:t>
      </w:r>
      <w:r w:rsidR="00201D15">
        <w:rPr>
          <w:rFonts w:ascii="Arial" w:hAnsi="Arial" w:cs="Arial"/>
          <w:sz w:val="24"/>
          <w:szCs w:val="24"/>
          <w:lang w:eastAsia="en-US"/>
        </w:rPr>
        <w:t xml:space="preserve">a </w:t>
      </w:r>
      <w:r w:rsidR="003D12C0">
        <w:rPr>
          <w:rFonts w:ascii="Arial" w:hAnsi="Arial" w:cs="Arial"/>
          <w:sz w:val="24"/>
          <w:szCs w:val="24"/>
          <w:lang w:eastAsia="en-US"/>
        </w:rPr>
        <w:t xml:space="preserve">register or </w:t>
      </w:r>
      <w:r w:rsidR="00067DE3">
        <w:rPr>
          <w:rFonts w:ascii="Arial" w:hAnsi="Arial" w:cs="Arial"/>
          <w:sz w:val="24"/>
          <w:szCs w:val="24"/>
          <w:lang w:eastAsia="en-US"/>
        </w:rPr>
        <w:t xml:space="preserve">a panel (do not rely on the value for money assessment for forming </w:t>
      </w:r>
      <w:r w:rsidR="003D12C0">
        <w:rPr>
          <w:rFonts w:ascii="Arial" w:hAnsi="Arial" w:cs="Arial"/>
          <w:sz w:val="24"/>
          <w:szCs w:val="24"/>
          <w:lang w:eastAsia="en-US"/>
        </w:rPr>
        <w:t>a</w:t>
      </w:r>
      <w:r w:rsidR="00067DE3">
        <w:rPr>
          <w:rFonts w:ascii="Arial" w:hAnsi="Arial" w:cs="Arial"/>
          <w:sz w:val="24"/>
          <w:szCs w:val="24"/>
          <w:lang w:eastAsia="en-US"/>
        </w:rPr>
        <w:t xml:space="preserve"> panel). </w:t>
      </w:r>
    </w:p>
    <w:p w14:paraId="540C4D12" w14:textId="4ABBCBF3" w:rsidR="00170494" w:rsidRPr="00F9039D" w:rsidRDefault="00170494" w:rsidP="00F9039D">
      <w:pPr>
        <w:spacing w:before="120" w:after="120" w:line="240" w:lineRule="auto"/>
        <w:rPr>
          <w:rFonts w:ascii="Arial" w:hAnsi="Arial" w:cs="Arial"/>
          <w:sz w:val="24"/>
          <w:szCs w:val="24"/>
          <w:lang w:eastAsia="en-US"/>
        </w:rPr>
      </w:pPr>
      <w:r w:rsidRPr="00170494">
        <w:rPr>
          <w:rFonts w:ascii="Arial" w:hAnsi="Arial" w:cs="Arial"/>
          <w:sz w:val="24"/>
          <w:szCs w:val="24"/>
          <w:lang w:eastAsia="en-US"/>
        </w:rPr>
        <w:t>Engage the market through invitation, evaluation, negotiation, and selection processes to select the offer that represents potential value for money.</w:t>
      </w:r>
      <w:r w:rsidR="00854189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75B2E6DD" w14:textId="36357880" w:rsidR="008017CA" w:rsidRDefault="008F6AC7" w:rsidP="009E0545">
      <w:pPr>
        <w:spacing w:before="120" w:after="120" w:line="240" w:lineRule="auto"/>
        <w:rPr>
          <w:rFonts w:ascii="Arial" w:hAnsi="Arial" w:cs="Arial"/>
          <w:sz w:val="24"/>
          <w:szCs w:val="24"/>
          <w:lang w:eastAsia="en-US"/>
        </w:rPr>
      </w:pPr>
      <w:r w:rsidRPr="008017CA">
        <w:rPr>
          <w:rFonts w:ascii="Arial" w:hAnsi="Arial" w:cs="Arial"/>
          <w:b/>
          <w:bCs/>
          <w:sz w:val="24"/>
          <w:szCs w:val="24"/>
          <w:lang w:eastAsia="en-US"/>
        </w:rPr>
        <w:t>Contract management and disclosure</w:t>
      </w:r>
      <w:r w:rsidR="00CA3639">
        <w:rPr>
          <w:rFonts w:ascii="Arial" w:hAnsi="Arial" w:cs="Arial"/>
          <w:b/>
          <w:bCs/>
          <w:sz w:val="24"/>
          <w:szCs w:val="24"/>
          <w:lang w:eastAsia="en-US"/>
        </w:rPr>
        <w:t>:</w:t>
      </w:r>
      <w:r w:rsidRPr="008017CA">
        <w:rPr>
          <w:rFonts w:ascii="Arial" w:hAnsi="Arial" w:cs="Arial"/>
          <w:sz w:val="24"/>
          <w:szCs w:val="24"/>
          <w:lang w:eastAsia="en-US"/>
        </w:rPr>
        <w:t xml:space="preserve"> </w:t>
      </w:r>
      <w:r w:rsidR="002C69C2">
        <w:rPr>
          <w:rFonts w:ascii="Arial" w:hAnsi="Arial" w:cs="Arial"/>
          <w:sz w:val="24"/>
          <w:szCs w:val="24"/>
          <w:lang w:eastAsia="en-US"/>
        </w:rPr>
        <w:t xml:space="preserve">Manage contracts to ensure that </w:t>
      </w:r>
      <w:r w:rsidR="002C69C2" w:rsidRPr="008017CA">
        <w:rPr>
          <w:rFonts w:ascii="Arial" w:hAnsi="Arial" w:cs="Arial"/>
          <w:sz w:val="24"/>
          <w:szCs w:val="24"/>
          <w:lang w:eastAsia="en-US"/>
        </w:rPr>
        <w:t xml:space="preserve">contracted suppliers deliver </w:t>
      </w:r>
      <w:r w:rsidR="00C91E1C">
        <w:rPr>
          <w:rFonts w:ascii="Arial" w:hAnsi="Arial" w:cs="Arial"/>
          <w:sz w:val="24"/>
          <w:szCs w:val="24"/>
          <w:lang w:eastAsia="en-US"/>
        </w:rPr>
        <w:t xml:space="preserve">the </w:t>
      </w:r>
      <w:r w:rsidR="002C69C2" w:rsidRPr="008017CA">
        <w:rPr>
          <w:rFonts w:ascii="Arial" w:hAnsi="Arial" w:cs="Arial"/>
          <w:sz w:val="24"/>
          <w:szCs w:val="24"/>
          <w:lang w:eastAsia="en-US"/>
        </w:rPr>
        <w:t>agreed outcomes</w:t>
      </w:r>
      <w:r w:rsidR="00DD048A">
        <w:rPr>
          <w:rFonts w:ascii="Arial" w:hAnsi="Arial" w:cs="Arial"/>
          <w:sz w:val="24"/>
          <w:szCs w:val="24"/>
          <w:lang w:eastAsia="en-US"/>
        </w:rPr>
        <w:t>, and that the Agency meets its obligations</w:t>
      </w:r>
      <w:r w:rsidR="002C69C2" w:rsidRPr="008017CA">
        <w:rPr>
          <w:rFonts w:ascii="Arial" w:hAnsi="Arial" w:cs="Arial"/>
          <w:sz w:val="24"/>
          <w:szCs w:val="24"/>
          <w:lang w:eastAsia="en-US"/>
        </w:rPr>
        <w:t>.</w:t>
      </w:r>
      <w:r w:rsidR="002C69C2">
        <w:rPr>
          <w:rFonts w:ascii="Arial" w:hAnsi="Arial" w:cs="Arial"/>
          <w:sz w:val="24"/>
          <w:szCs w:val="24"/>
          <w:lang w:eastAsia="en-US"/>
        </w:rPr>
        <w:t xml:space="preserve"> </w:t>
      </w:r>
      <w:r w:rsidR="007D7753">
        <w:rPr>
          <w:rFonts w:ascii="Arial" w:hAnsi="Arial" w:cs="Arial"/>
          <w:sz w:val="24"/>
          <w:szCs w:val="24"/>
          <w:lang w:eastAsia="en-US"/>
        </w:rPr>
        <w:t xml:space="preserve">Assess </w:t>
      </w:r>
      <w:r w:rsidR="006415D9" w:rsidRPr="000E4306">
        <w:rPr>
          <w:rFonts w:ascii="Arial" w:hAnsi="Arial" w:cs="Arial"/>
          <w:sz w:val="24"/>
          <w:szCs w:val="24"/>
          <w:lang w:eastAsia="en-US"/>
        </w:rPr>
        <w:t xml:space="preserve">achievement of </w:t>
      </w:r>
      <w:r w:rsidR="006415D9" w:rsidRPr="0070726E">
        <w:rPr>
          <w:rFonts w:ascii="Arial" w:hAnsi="Arial" w:cs="Arial"/>
          <w:sz w:val="24"/>
          <w:szCs w:val="24"/>
          <w:lang w:eastAsia="en-US"/>
        </w:rPr>
        <w:t>value for</w:t>
      </w:r>
      <w:r w:rsidR="006415D9" w:rsidRPr="008017CA">
        <w:rPr>
          <w:rFonts w:ascii="Arial" w:hAnsi="Arial" w:cs="Arial"/>
          <w:sz w:val="24"/>
          <w:szCs w:val="24"/>
          <w:lang w:eastAsia="en-US"/>
        </w:rPr>
        <w:t xml:space="preserve"> money throughout this phase. </w:t>
      </w:r>
    </w:p>
    <w:p w14:paraId="1AE1F672" w14:textId="070DFE96" w:rsidR="00C90EE2" w:rsidRDefault="00154AD6" w:rsidP="009E0545">
      <w:pPr>
        <w:spacing w:before="120" w:after="12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</w:t>
      </w:r>
      <w:r w:rsidRPr="008017CA">
        <w:rPr>
          <w:rFonts w:ascii="Arial" w:hAnsi="Arial" w:cs="Arial"/>
          <w:sz w:val="24"/>
          <w:szCs w:val="24"/>
          <w:lang w:eastAsia="en-US"/>
        </w:rPr>
        <w:t xml:space="preserve">stablish effective relationships with </w:t>
      </w:r>
      <w:r w:rsidR="00FC06C2">
        <w:rPr>
          <w:rFonts w:ascii="Arial" w:hAnsi="Arial" w:cs="Arial"/>
          <w:sz w:val="24"/>
          <w:szCs w:val="24"/>
          <w:lang w:eastAsia="en-US"/>
        </w:rPr>
        <w:t>contracted suppliers</w:t>
      </w:r>
      <w:r w:rsidR="00DD048A">
        <w:rPr>
          <w:rFonts w:ascii="Arial" w:hAnsi="Arial" w:cs="Arial"/>
          <w:sz w:val="24"/>
          <w:szCs w:val="24"/>
          <w:lang w:eastAsia="en-US"/>
        </w:rPr>
        <w:t>, with emphasis on more complex contracts</w:t>
      </w:r>
      <w:r w:rsidR="00064738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CF7BD0" w:rsidRPr="008017CA">
        <w:rPr>
          <w:rFonts w:ascii="Arial" w:hAnsi="Arial" w:cs="Arial"/>
          <w:sz w:val="24"/>
          <w:szCs w:val="24"/>
          <w:lang w:eastAsia="en-US"/>
        </w:rPr>
        <w:t>Empathise, collaborate, and build trust to foster ongoing innovation and win-win outcomes.</w:t>
      </w:r>
    </w:p>
    <w:p w14:paraId="767F2650" w14:textId="45C37A5B" w:rsidR="00CF7BD0" w:rsidRPr="008017CA" w:rsidRDefault="00FD4D3A" w:rsidP="00F9039D">
      <w:pPr>
        <w:spacing w:before="120" w:after="12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Disclose </w:t>
      </w:r>
      <w:r w:rsidR="00762CCB">
        <w:rPr>
          <w:rFonts w:ascii="Arial" w:hAnsi="Arial" w:cs="Arial"/>
          <w:sz w:val="24"/>
          <w:szCs w:val="24"/>
          <w:lang w:eastAsia="en-US"/>
        </w:rPr>
        <w:t>contract</w:t>
      </w:r>
      <w:r>
        <w:rPr>
          <w:rFonts w:ascii="Arial" w:hAnsi="Arial" w:cs="Arial"/>
          <w:sz w:val="24"/>
          <w:szCs w:val="24"/>
          <w:lang w:eastAsia="en-US"/>
        </w:rPr>
        <w:t>s</w:t>
      </w:r>
      <w:r w:rsidR="00762CCB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to </w:t>
      </w:r>
      <w:r w:rsidR="00762CCB">
        <w:rPr>
          <w:rFonts w:ascii="Arial" w:hAnsi="Arial" w:cs="Arial"/>
          <w:sz w:val="24"/>
          <w:szCs w:val="24"/>
          <w:lang w:eastAsia="en-US"/>
        </w:rPr>
        <w:t>provide transparency</w:t>
      </w:r>
      <w:r w:rsidR="00374BA4">
        <w:rPr>
          <w:rFonts w:ascii="Arial" w:hAnsi="Arial" w:cs="Arial"/>
          <w:sz w:val="24"/>
          <w:szCs w:val="24"/>
          <w:lang w:eastAsia="en-US"/>
        </w:rPr>
        <w:t xml:space="preserve"> </w:t>
      </w:r>
      <w:r w:rsidR="00762CCB">
        <w:rPr>
          <w:rFonts w:ascii="Arial" w:hAnsi="Arial" w:cs="Arial"/>
          <w:sz w:val="24"/>
          <w:szCs w:val="24"/>
          <w:lang w:eastAsia="en-US"/>
        </w:rPr>
        <w:t>and foster public trust</w:t>
      </w:r>
      <w:r>
        <w:rPr>
          <w:rFonts w:ascii="Arial" w:hAnsi="Arial" w:cs="Arial"/>
          <w:sz w:val="24"/>
          <w:szCs w:val="24"/>
          <w:lang w:eastAsia="en-US"/>
        </w:rPr>
        <w:t>. This in turn may</w:t>
      </w:r>
      <w:r w:rsidR="00762CCB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to</w:t>
      </w:r>
      <w:r w:rsidR="00A46C58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58C4">
        <w:rPr>
          <w:rFonts w:ascii="Arial" w:hAnsi="Arial" w:cs="Arial"/>
          <w:sz w:val="24"/>
          <w:szCs w:val="24"/>
          <w:lang w:eastAsia="en-US"/>
        </w:rPr>
        <w:t>encourage</w:t>
      </w:r>
      <w:r w:rsidR="009D7C37">
        <w:rPr>
          <w:rFonts w:ascii="Arial" w:hAnsi="Arial" w:cs="Arial"/>
          <w:sz w:val="24"/>
          <w:szCs w:val="24"/>
          <w:lang w:eastAsia="en-US"/>
        </w:rPr>
        <w:t xml:space="preserve"> future</w:t>
      </w:r>
      <w:r w:rsidR="00A46C58">
        <w:rPr>
          <w:rFonts w:ascii="Arial" w:hAnsi="Arial" w:cs="Arial"/>
          <w:sz w:val="24"/>
          <w:szCs w:val="24"/>
          <w:lang w:eastAsia="en-US"/>
        </w:rPr>
        <w:t xml:space="preserve"> supplier </w:t>
      </w:r>
      <w:r w:rsidR="00374BA4">
        <w:rPr>
          <w:rFonts w:ascii="Arial" w:hAnsi="Arial" w:cs="Arial"/>
          <w:sz w:val="24"/>
          <w:szCs w:val="24"/>
          <w:lang w:eastAsia="en-US"/>
        </w:rPr>
        <w:t>participation</w:t>
      </w:r>
      <w:r w:rsidR="009D7C37">
        <w:rPr>
          <w:rFonts w:ascii="Arial" w:hAnsi="Arial" w:cs="Arial"/>
          <w:sz w:val="24"/>
          <w:szCs w:val="24"/>
          <w:lang w:eastAsia="en-US"/>
        </w:rPr>
        <w:t>.</w:t>
      </w:r>
    </w:p>
    <w:p w14:paraId="788616DE" w14:textId="47384A05" w:rsidR="00104519" w:rsidRPr="008017CA" w:rsidRDefault="00104519" w:rsidP="009E0545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8017CA">
        <w:rPr>
          <w:rFonts w:ascii="Arial" w:hAnsi="Arial" w:cs="Arial"/>
          <w:b/>
          <w:bCs/>
          <w:sz w:val="24"/>
          <w:szCs w:val="24"/>
          <w:lang w:eastAsia="en-US"/>
        </w:rPr>
        <w:t>Procurement-related policies</w:t>
      </w:r>
      <w:r w:rsidR="00CA3639">
        <w:rPr>
          <w:rFonts w:ascii="Arial" w:hAnsi="Arial" w:cs="Arial"/>
          <w:b/>
          <w:bCs/>
          <w:sz w:val="24"/>
          <w:szCs w:val="24"/>
          <w:lang w:eastAsia="en-US"/>
        </w:rPr>
        <w:t>:</w:t>
      </w:r>
      <w:r w:rsidRPr="008017CA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Pr="008017CA">
        <w:rPr>
          <w:rFonts w:ascii="Arial" w:hAnsi="Arial" w:cs="Arial"/>
          <w:sz w:val="24"/>
          <w:szCs w:val="24"/>
          <w:lang w:eastAsia="en-US"/>
        </w:rPr>
        <w:t>Apply th</w:t>
      </w:r>
      <w:r w:rsidR="000A50D3" w:rsidRPr="008017CA">
        <w:rPr>
          <w:rFonts w:ascii="Arial" w:hAnsi="Arial" w:cs="Arial"/>
          <w:sz w:val="24"/>
          <w:szCs w:val="24"/>
          <w:lang w:eastAsia="en-US"/>
        </w:rPr>
        <w:t xml:space="preserve">ese policies </w:t>
      </w:r>
      <w:r w:rsidR="00D0704E">
        <w:rPr>
          <w:rFonts w:ascii="Arial" w:hAnsi="Arial" w:cs="Arial"/>
          <w:sz w:val="24"/>
          <w:szCs w:val="24"/>
          <w:lang w:eastAsia="en-US"/>
        </w:rPr>
        <w:t>as required</w:t>
      </w:r>
      <w:r w:rsidR="000A50D3" w:rsidRPr="008017CA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06DAD" w:rsidRPr="008017CA">
        <w:rPr>
          <w:rFonts w:ascii="Arial" w:hAnsi="Arial" w:cs="Arial"/>
          <w:sz w:val="24"/>
          <w:szCs w:val="24"/>
          <w:lang w:eastAsia="en-US"/>
        </w:rPr>
        <w:t xml:space="preserve">to </w:t>
      </w:r>
      <w:r w:rsidR="006F01DB">
        <w:rPr>
          <w:rFonts w:ascii="Arial" w:hAnsi="Arial" w:cs="Arial"/>
          <w:sz w:val="24"/>
          <w:szCs w:val="24"/>
          <w:lang w:eastAsia="en-US"/>
        </w:rPr>
        <w:t xml:space="preserve">achieve </w:t>
      </w:r>
      <w:r w:rsidR="00DF1787" w:rsidRPr="008017CA">
        <w:rPr>
          <w:rFonts w:ascii="Arial" w:hAnsi="Arial" w:cs="Arial"/>
          <w:sz w:val="24"/>
          <w:szCs w:val="24"/>
          <w:lang w:eastAsia="en-US"/>
        </w:rPr>
        <w:t xml:space="preserve">value </w:t>
      </w:r>
      <w:r w:rsidR="000F2A0A">
        <w:rPr>
          <w:rFonts w:ascii="Arial" w:hAnsi="Arial" w:cs="Arial"/>
          <w:sz w:val="24"/>
          <w:szCs w:val="24"/>
          <w:lang w:eastAsia="en-US"/>
        </w:rPr>
        <w:t xml:space="preserve">for money </w:t>
      </w:r>
      <w:r w:rsidR="00DF1787" w:rsidRPr="008017CA">
        <w:rPr>
          <w:rFonts w:ascii="Arial" w:hAnsi="Arial" w:cs="Arial"/>
          <w:sz w:val="24"/>
          <w:szCs w:val="24"/>
          <w:lang w:eastAsia="en-US"/>
        </w:rPr>
        <w:t xml:space="preserve">by </w:t>
      </w:r>
      <w:r w:rsidR="006F01DB">
        <w:rPr>
          <w:rFonts w:ascii="Arial" w:hAnsi="Arial" w:cs="Arial"/>
          <w:sz w:val="24"/>
          <w:szCs w:val="24"/>
          <w:lang w:eastAsia="en-US"/>
        </w:rPr>
        <w:t>delivering</w:t>
      </w:r>
      <w:r w:rsidR="006F01DB" w:rsidRPr="008017CA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05F8C" w:rsidRPr="008017CA">
        <w:rPr>
          <w:rFonts w:ascii="Arial" w:hAnsi="Arial" w:cs="Arial"/>
          <w:sz w:val="24"/>
          <w:szCs w:val="24"/>
          <w:lang w:eastAsia="en-US"/>
        </w:rPr>
        <w:t>broader government objectives</w:t>
      </w:r>
      <w:r w:rsidR="00506DAD" w:rsidRPr="008017CA">
        <w:rPr>
          <w:rFonts w:ascii="Arial" w:hAnsi="Arial" w:cs="Arial"/>
          <w:sz w:val="24"/>
          <w:szCs w:val="24"/>
          <w:lang w:eastAsia="en-US"/>
        </w:rPr>
        <w:t>.</w:t>
      </w:r>
      <w:r w:rsidR="005B0983" w:rsidRPr="008017CA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F01DB">
        <w:rPr>
          <w:rFonts w:ascii="Arial" w:hAnsi="Arial" w:cs="Arial"/>
          <w:sz w:val="24"/>
          <w:szCs w:val="24"/>
          <w:lang w:eastAsia="en-US"/>
        </w:rPr>
        <w:t>Delivering these objectives may have a legacy that outlasts the life of the goods and services procured.</w:t>
      </w:r>
    </w:p>
    <w:p w14:paraId="002429B0" w14:textId="77777777" w:rsidR="002108A4" w:rsidRPr="002108A4" w:rsidRDefault="002108A4" w:rsidP="002108A4">
      <w:pPr>
        <w:pStyle w:val="Heading2"/>
        <w:spacing w:before="120"/>
        <w:rPr>
          <w:rFonts w:ascii="Arial" w:hAnsi="Arial" w:cs="Arial"/>
          <w:bCs/>
          <w:color w:val="381F6A"/>
          <w:sz w:val="2"/>
          <w:szCs w:val="2"/>
        </w:rPr>
      </w:pPr>
    </w:p>
    <w:p w14:paraId="44A45664" w14:textId="7122783C" w:rsidR="00D2402A" w:rsidRPr="00793D05" w:rsidRDefault="00B51FCF" w:rsidP="002108A4">
      <w:pPr>
        <w:pStyle w:val="Heading2"/>
        <w:spacing w:before="120"/>
        <w:rPr>
          <w:rFonts w:ascii="Arial" w:hAnsi="Arial" w:cs="Arial"/>
          <w:bCs/>
          <w:color w:val="381F6A"/>
          <w:szCs w:val="28"/>
        </w:rPr>
      </w:pPr>
      <w:r>
        <w:rPr>
          <w:rFonts w:ascii="Arial" w:hAnsi="Arial" w:cs="Arial"/>
          <w:bCs/>
          <w:color w:val="381F6A"/>
          <w:szCs w:val="28"/>
        </w:rPr>
        <w:t>What is t</w:t>
      </w:r>
      <w:r w:rsidR="00D2402A" w:rsidRPr="00793D05">
        <w:rPr>
          <w:rFonts w:ascii="Arial" w:hAnsi="Arial" w:cs="Arial"/>
          <w:bCs/>
          <w:color w:val="381F6A"/>
          <w:szCs w:val="28"/>
        </w:rPr>
        <w:t>otal cost of ownership</w:t>
      </w:r>
      <w:r>
        <w:rPr>
          <w:rFonts w:ascii="Arial" w:hAnsi="Arial" w:cs="Arial"/>
          <w:bCs/>
          <w:color w:val="381F6A"/>
          <w:szCs w:val="28"/>
        </w:rPr>
        <w:t>?</w:t>
      </w:r>
    </w:p>
    <w:p w14:paraId="7DE8E2CB" w14:textId="3E923883" w:rsidR="00C865A7" w:rsidRDefault="00C865A7" w:rsidP="002108A4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7A71DA">
        <w:rPr>
          <w:rFonts w:ascii="Arial" w:hAnsi="Arial" w:cs="Arial"/>
          <w:sz w:val="24"/>
          <w:szCs w:val="24"/>
          <w:lang w:eastAsia="en-US"/>
        </w:rPr>
        <w:t xml:space="preserve">Total cost of ownership is </w:t>
      </w:r>
      <w:r w:rsidRPr="00793D05">
        <w:rPr>
          <w:rFonts w:ascii="Arial" w:hAnsi="Arial" w:cs="Arial"/>
          <w:sz w:val="24"/>
          <w:szCs w:val="24"/>
        </w:rPr>
        <w:t>all costs borne by an Agency over the lifecycle of the goods and services</w:t>
      </w:r>
      <w:r w:rsidR="00E25183">
        <w:rPr>
          <w:rFonts w:ascii="Arial" w:hAnsi="Arial" w:cs="Arial"/>
          <w:sz w:val="24"/>
          <w:szCs w:val="24"/>
        </w:rPr>
        <w:t>,</w:t>
      </w:r>
      <w:r w:rsidRPr="00793D05">
        <w:rPr>
          <w:rFonts w:ascii="Arial" w:hAnsi="Arial" w:cs="Arial"/>
          <w:sz w:val="24"/>
          <w:szCs w:val="24"/>
        </w:rPr>
        <w:t xml:space="preserve"> </w:t>
      </w:r>
      <w:r w:rsidR="000C64D2">
        <w:rPr>
          <w:rFonts w:ascii="Arial" w:hAnsi="Arial" w:cs="Arial"/>
          <w:sz w:val="24"/>
          <w:szCs w:val="24"/>
        </w:rPr>
        <w:t>from initiating a procurement</w:t>
      </w:r>
      <w:r w:rsidR="00C30BA6">
        <w:rPr>
          <w:rFonts w:ascii="Arial" w:hAnsi="Arial" w:cs="Arial"/>
          <w:sz w:val="24"/>
          <w:szCs w:val="24"/>
        </w:rPr>
        <w:t xml:space="preserve"> activity</w:t>
      </w:r>
      <w:r w:rsidR="000C64D2">
        <w:rPr>
          <w:rFonts w:ascii="Arial" w:hAnsi="Arial" w:cs="Arial"/>
          <w:sz w:val="24"/>
          <w:szCs w:val="24"/>
        </w:rPr>
        <w:t xml:space="preserve"> </w:t>
      </w:r>
      <w:r w:rsidR="00A91A70">
        <w:rPr>
          <w:rFonts w:ascii="Arial" w:hAnsi="Arial" w:cs="Arial"/>
          <w:sz w:val="24"/>
          <w:szCs w:val="24"/>
        </w:rPr>
        <w:t xml:space="preserve">to consumption or disposal of </w:t>
      </w:r>
      <w:r w:rsidR="00F67991">
        <w:rPr>
          <w:rFonts w:ascii="Arial" w:hAnsi="Arial" w:cs="Arial"/>
          <w:sz w:val="24"/>
          <w:szCs w:val="24"/>
        </w:rPr>
        <w:t>goods</w:t>
      </w:r>
      <w:r w:rsidR="006F01DB">
        <w:rPr>
          <w:rFonts w:ascii="Arial" w:hAnsi="Arial" w:cs="Arial"/>
          <w:sz w:val="24"/>
          <w:szCs w:val="24"/>
        </w:rPr>
        <w:t xml:space="preserve"> and</w:t>
      </w:r>
      <w:r w:rsidR="00F67991">
        <w:rPr>
          <w:rFonts w:ascii="Arial" w:hAnsi="Arial" w:cs="Arial"/>
          <w:sz w:val="24"/>
          <w:szCs w:val="24"/>
        </w:rPr>
        <w:t xml:space="preserve"> cessation of service</w:t>
      </w:r>
      <w:r w:rsidR="004701F1">
        <w:rPr>
          <w:rFonts w:ascii="Arial" w:hAnsi="Arial" w:cs="Arial"/>
          <w:sz w:val="24"/>
          <w:szCs w:val="24"/>
        </w:rPr>
        <w:t>s</w:t>
      </w:r>
      <w:r w:rsidRPr="00793D05">
        <w:rPr>
          <w:rFonts w:ascii="Arial" w:hAnsi="Arial" w:cs="Arial"/>
          <w:sz w:val="24"/>
          <w:szCs w:val="24"/>
        </w:rPr>
        <w:t>. It is more than the offered price</w:t>
      </w:r>
      <w:r w:rsidR="006F4D16">
        <w:rPr>
          <w:rFonts w:ascii="Arial" w:hAnsi="Arial" w:cs="Arial"/>
          <w:sz w:val="24"/>
          <w:szCs w:val="24"/>
        </w:rPr>
        <w:t xml:space="preserve"> or actual costs of a contract</w:t>
      </w:r>
      <w:r w:rsidR="00B11E8A">
        <w:rPr>
          <w:rFonts w:ascii="Arial" w:hAnsi="Arial" w:cs="Arial"/>
          <w:sz w:val="24"/>
          <w:szCs w:val="24"/>
        </w:rPr>
        <w:t>,</w:t>
      </w:r>
      <w:r w:rsidRPr="00793D05">
        <w:rPr>
          <w:rFonts w:ascii="Arial" w:hAnsi="Arial" w:cs="Arial"/>
          <w:sz w:val="24"/>
          <w:szCs w:val="24"/>
        </w:rPr>
        <w:t xml:space="preserve"> and costs may be incurred beyond the contract term.</w:t>
      </w:r>
      <w:r w:rsidR="006F01DB">
        <w:rPr>
          <w:rFonts w:ascii="Arial" w:hAnsi="Arial" w:cs="Arial"/>
          <w:sz w:val="24"/>
          <w:szCs w:val="24"/>
        </w:rPr>
        <w:t xml:space="preserve"> </w:t>
      </w:r>
    </w:p>
    <w:p w14:paraId="6B6B2E1A" w14:textId="0ABAE4ED" w:rsidR="00EC4D01" w:rsidRPr="007A71DA" w:rsidRDefault="006F01DB" w:rsidP="000E4306">
      <w:pPr>
        <w:spacing w:before="120" w:after="12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U</w:t>
      </w:r>
      <w:r w:rsidRPr="007A71DA">
        <w:rPr>
          <w:rFonts w:ascii="Arial" w:hAnsi="Arial" w:cs="Arial"/>
          <w:sz w:val="24"/>
          <w:szCs w:val="24"/>
          <w:lang w:eastAsia="en-US"/>
        </w:rPr>
        <w:t xml:space="preserve">se </w:t>
      </w:r>
      <w:r>
        <w:rPr>
          <w:rFonts w:ascii="Arial" w:hAnsi="Arial" w:cs="Arial"/>
          <w:sz w:val="24"/>
          <w:szCs w:val="24"/>
          <w:lang w:eastAsia="en-US"/>
        </w:rPr>
        <w:t>t</w:t>
      </w:r>
      <w:r w:rsidR="3F14DD05" w:rsidRPr="007A71DA">
        <w:rPr>
          <w:rFonts w:ascii="Arial" w:hAnsi="Arial" w:cs="Arial"/>
          <w:sz w:val="24"/>
          <w:szCs w:val="24"/>
          <w:lang w:eastAsia="en-US"/>
        </w:rPr>
        <w:t>otal cost of ownership throughout the lifecycle</w:t>
      </w:r>
      <w:r w:rsidR="00E25183">
        <w:rPr>
          <w:rFonts w:ascii="Arial" w:hAnsi="Arial" w:cs="Arial"/>
          <w:sz w:val="24"/>
          <w:szCs w:val="24"/>
          <w:lang w:eastAsia="en-US"/>
        </w:rPr>
        <w:t>, including i</w:t>
      </w:r>
      <w:r w:rsidR="79DD96CA" w:rsidRPr="007A71DA">
        <w:rPr>
          <w:rFonts w:ascii="Arial" w:hAnsi="Arial" w:cs="Arial"/>
          <w:sz w:val="24"/>
          <w:szCs w:val="24"/>
          <w:lang w:eastAsia="en-US"/>
        </w:rPr>
        <w:t xml:space="preserve">n market approach to evaluate </w:t>
      </w:r>
      <w:r w:rsidR="00EA03E6" w:rsidRPr="007A71DA">
        <w:rPr>
          <w:rFonts w:ascii="Arial" w:hAnsi="Arial" w:cs="Arial"/>
          <w:sz w:val="24"/>
          <w:szCs w:val="24"/>
          <w:lang w:eastAsia="en-US"/>
        </w:rPr>
        <w:t xml:space="preserve">and select </w:t>
      </w:r>
      <w:r w:rsidR="79DD96CA" w:rsidRPr="007A71DA">
        <w:rPr>
          <w:rFonts w:ascii="Arial" w:hAnsi="Arial" w:cs="Arial"/>
          <w:sz w:val="24"/>
          <w:szCs w:val="24"/>
          <w:lang w:eastAsia="en-US"/>
        </w:rPr>
        <w:t>offers</w:t>
      </w:r>
      <w:r w:rsidR="00E25183">
        <w:rPr>
          <w:rFonts w:ascii="Arial" w:hAnsi="Arial" w:cs="Arial"/>
          <w:sz w:val="24"/>
          <w:szCs w:val="24"/>
          <w:lang w:eastAsia="en-US"/>
        </w:rPr>
        <w:t>,</w:t>
      </w:r>
      <w:r w:rsidR="00014B7B">
        <w:rPr>
          <w:rFonts w:ascii="Arial" w:hAnsi="Arial" w:cs="Arial"/>
          <w:sz w:val="24"/>
          <w:szCs w:val="24"/>
          <w:lang w:eastAsia="en-US"/>
        </w:rPr>
        <w:t xml:space="preserve"> and</w:t>
      </w:r>
      <w:r w:rsidR="00E25183">
        <w:rPr>
          <w:rFonts w:ascii="Arial" w:hAnsi="Arial" w:cs="Arial"/>
          <w:sz w:val="24"/>
          <w:szCs w:val="24"/>
          <w:lang w:eastAsia="en-US"/>
        </w:rPr>
        <w:t xml:space="preserve"> </w:t>
      </w:r>
      <w:r w:rsidR="79DD96CA" w:rsidRPr="007A71DA">
        <w:rPr>
          <w:rFonts w:ascii="Arial" w:hAnsi="Arial" w:cs="Arial"/>
          <w:sz w:val="24"/>
          <w:szCs w:val="24"/>
          <w:lang w:eastAsia="en-US"/>
        </w:rPr>
        <w:t xml:space="preserve">in contract </w:t>
      </w:r>
      <w:r w:rsidR="00E25183">
        <w:rPr>
          <w:rFonts w:ascii="Arial" w:hAnsi="Arial" w:cs="Arial"/>
          <w:sz w:val="24"/>
          <w:szCs w:val="24"/>
          <w:lang w:eastAsia="en-US"/>
        </w:rPr>
        <w:t>management to assess value for money</w:t>
      </w:r>
      <w:r w:rsidR="00014B7B">
        <w:rPr>
          <w:rFonts w:ascii="Arial" w:hAnsi="Arial" w:cs="Arial"/>
          <w:sz w:val="24"/>
          <w:szCs w:val="24"/>
          <w:lang w:eastAsia="en-US"/>
        </w:rPr>
        <w:t>.</w:t>
      </w:r>
    </w:p>
    <w:p w14:paraId="126A6FB1" w14:textId="227F4E04" w:rsidR="0063742C" w:rsidRDefault="00DA06A5" w:rsidP="002108A4">
      <w:pPr>
        <w:spacing w:before="120" w:after="12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For </w:t>
      </w:r>
      <w:r w:rsidR="006F01DB">
        <w:rPr>
          <w:rFonts w:ascii="Arial" w:hAnsi="Arial" w:cs="Arial"/>
          <w:sz w:val="24"/>
          <w:szCs w:val="24"/>
          <w:lang w:eastAsia="en-US"/>
        </w:rPr>
        <w:t>low complexity</w:t>
      </w:r>
      <w:r>
        <w:rPr>
          <w:rFonts w:ascii="Arial" w:hAnsi="Arial" w:cs="Arial"/>
          <w:sz w:val="24"/>
          <w:szCs w:val="24"/>
          <w:lang w:eastAsia="en-US"/>
        </w:rPr>
        <w:t xml:space="preserve"> procurement</w:t>
      </w:r>
      <w:r w:rsidR="005D7400">
        <w:rPr>
          <w:rFonts w:ascii="Arial" w:hAnsi="Arial" w:cs="Arial"/>
          <w:sz w:val="24"/>
          <w:szCs w:val="24"/>
          <w:lang w:eastAsia="en-US"/>
        </w:rPr>
        <w:t xml:space="preserve">, total cost of ownership </w:t>
      </w:r>
      <w:r w:rsidR="00FE27D9">
        <w:rPr>
          <w:rFonts w:ascii="Arial" w:hAnsi="Arial" w:cs="Arial"/>
          <w:sz w:val="24"/>
          <w:szCs w:val="24"/>
          <w:lang w:eastAsia="en-US"/>
        </w:rPr>
        <w:t xml:space="preserve">may </w:t>
      </w:r>
      <w:r w:rsidR="005C4EC8">
        <w:rPr>
          <w:rFonts w:ascii="Arial" w:hAnsi="Arial" w:cs="Arial"/>
          <w:sz w:val="24"/>
          <w:szCs w:val="24"/>
          <w:lang w:eastAsia="en-US"/>
        </w:rPr>
        <w:t xml:space="preserve">be simple to determine, with </w:t>
      </w:r>
      <w:r w:rsidR="00AF099B">
        <w:rPr>
          <w:rFonts w:ascii="Arial" w:hAnsi="Arial" w:cs="Arial"/>
          <w:sz w:val="24"/>
          <w:szCs w:val="24"/>
          <w:lang w:eastAsia="en-US"/>
        </w:rPr>
        <w:t xml:space="preserve">a focus </w:t>
      </w:r>
      <w:r w:rsidR="00D3495B">
        <w:rPr>
          <w:rFonts w:ascii="Arial" w:hAnsi="Arial" w:cs="Arial"/>
          <w:sz w:val="24"/>
          <w:szCs w:val="24"/>
          <w:lang w:eastAsia="en-US"/>
        </w:rPr>
        <w:t xml:space="preserve">on </w:t>
      </w:r>
      <w:r w:rsidR="005C4EC8">
        <w:rPr>
          <w:rFonts w:ascii="Arial" w:hAnsi="Arial" w:cs="Arial"/>
          <w:sz w:val="24"/>
          <w:szCs w:val="24"/>
          <w:lang w:eastAsia="en-US"/>
        </w:rPr>
        <w:t xml:space="preserve">the </w:t>
      </w:r>
      <w:r w:rsidR="00CC500E">
        <w:rPr>
          <w:rFonts w:ascii="Arial" w:hAnsi="Arial" w:cs="Arial"/>
          <w:sz w:val="24"/>
          <w:szCs w:val="24"/>
          <w:lang w:eastAsia="en-US"/>
        </w:rPr>
        <w:t>price of the good or servic</w:t>
      </w:r>
      <w:r w:rsidR="00AF099B">
        <w:rPr>
          <w:rFonts w:ascii="Arial" w:hAnsi="Arial" w:cs="Arial"/>
          <w:sz w:val="24"/>
          <w:szCs w:val="24"/>
          <w:lang w:eastAsia="en-US"/>
        </w:rPr>
        <w:t>e</w:t>
      </w:r>
      <w:r w:rsidR="004439B9">
        <w:rPr>
          <w:rFonts w:ascii="Arial" w:hAnsi="Arial" w:cs="Arial"/>
          <w:sz w:val="24"/>
          <w:szCs w:val="24"/>
          <w:lang w:eastAsia="en-US"/>
        </w:rPr>
        <w:t>.</w:t>
      </w:r>
      <w:r w:rsidR="00D31A56">
        <w:rPr>
          <w:rFonts w:ascii="Arial" w:hAnsi="Arial" w:cs="Arial"/>
          <w:sz w:val="24"/>
          <w:szCs w:val="24"/>
          <w:lang w:eastAsia="en-US"/>
        </w:rPr>
        <w:t xml:space="preserve"> T</w:t>
      </w:r>
      <w:r w:rsidR="006F01DB">
        <w:rPr>
          <w:rFonts w:ascii="Arial" w:hAnsi="Arial" w:cs="Arial"/>
          <w:sz w:val="24"/>
          <w:szCs w:val="24"/>
          <w:lang w:eastAsia="en-US"/>
        </w:rPr>
        <w:t xml:space="preserve">he costs of sourcing may be similar for all offers, and it may not be necessary to </w:t>
      </w:r>
      <w:r w:rsidR="00D31A56">
        <w:rPr>
          <w:rFonts w:ascii="Arial" w:hAnsi="Arial" w:cs="Arial"/>
          <w:sz w:val="24"/>
          <w:szCs w:val="24"/>
          <w:lang w:eastAsia="en-US"/>
        </w:rPr>
        <w:t>estimate those costs</w:t>
      </w:r>
      <w:r w:rsidR="00D31A56" w:rsidRPr="00D31A5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31A56">
        <w:rPr>
          <w:rFonts w:ascii="Arial" w:hAnsi="Arial" w:cs="Arial"/>
          <w:sz w:val="24"/>
          <w:szCs w:val="24"/>
          <w:lang w:eastAsia="en-US"/>
        </w:rPr>
        <w:t xml:space="preserve">to evaluate value for money. </w:t>
      </w:r>
    </w:p>
    <w:p w14:paraId="4AB7FF83" w14:textId="1273D0B9" w:rsidR="00EC4D01" w:rsidRPr="007A71DA" w:rsidRDefault="009433ED" w:rsidP="002108A4">
      <w:pPr>
        <w:spacing w:before="120" w:after="120" w:line="240" w:lineRule="auto"/>
        <w:rPr>
          <w:rFonts w:ascii="Arial" w:hAnsi="Arial" w:cs="Arial"/>
          <w:sz w:val="24"/>
          <w:szCs w:val="24"/>
          <w:lang w:eastAsia="en-US"/>
        </w:rPr>
      </w:pPr>
      <w:r w:rsidRPr="11479FF0">
        <w:rPr>
          <w:rFonts w:ascii="Arial" w:hAnsi="Arial" w:cs="Arial"/>
          <w:sz w:val="24"/>
          <w:szCs w:val="24"/>
          <w:lang w:eastAsia="en-US"/>
        </w:rPr>
        <w:t xml:space="preserve">For </w:t>
      </w:r>
      <w:r w:rsidR="00B34A69" w:rsidRPr="11479FF0">
        <w:rPr>
          <w:rFonts w:ascii="Arial" w:hAnsi="Arial" w:cs="Arial"/>
          <w:sz w:val="24"/>
          <w:szCs w:val="24"/>
          <w:lang w:eastAsia="en-US"/>
        </w:rPr>
        <w:t>a complex procurement, t</w:t>
      </w:r>
      <w:r w:rsidR="6BC70C19" w:rsidRPr="11479FF0">
        <w:rPr>
          <w:rFonts w:ascii="Arial" w:hAnsi="Arial" w:cs="Arial"/>
          <w:sz w:val="24"/>
          <w:szCs w:val="24"/>
          <w:lang w:eastAsia="en-US"/>
        </w:rPr>
        <w:t>otal cost of ownership</w:t>
      </w:r>
      <w:r w:rsidR="00AB40DA" w:rsidRPr="11479FF0">
        <w:rPr>
          <w:rFonts w:ascii="Arial" w:hAnsi="Arial" w:cs="Arial"/>
          <w:sz w:val="24"/>
          <w:szCs w:val="24"/>
          <w:lang w:eastAsia="en-US"/>
        </w:rPr>
        <w:t xml:space="preserve"> may</w:t>
      </w:r>
      <w:r w:rsidR="6BC70C19" w:rsidRPr="11479FF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2277FB" w:rsidRPr="11479FF0">
        <w:rPr>
          <w:rFonts w:ascii="Arial" w:hAnsi="Arial" w:cs="Arial"/>
          <w:sz w:val="24"/>
          <w:szCs w:val="24"/>
          <w:lang w:eastAsia="en-US"/>
        </w:rPr>
        <w:t>include</w:t>
      </w:r>
      <w:r w:rsidR="6BC70C19" w:rsidRPr="11479FF0">
        <w:rPr>
          <w:rFonts w:ascii="Arial" w:hAnsi="Arial" w:cs="Arial"/>
          <w:sz w:val="24"/>
          <w:szCs w:val="24"/>
          <w:lang w:eastAsia="en-US"/>
        </w:rPr>
        <w:t>:</w:t>
      </w:r>
    </w:p>
    <w:p w14:paraId="59548C96" w14:textId="282EBFF2" w:rsidR="00EC4D01" w:rsidRPr="007A71DA" w:rsidRDefault="6BC70C19" w:rsidP="002108A4">
      <w:pPr>
        <w:pStyle w:val="ListParagraph"/>
        <w:numPr>
          <w:ilvl w:val="0"/>
          <w:numId w:val="41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  <w:lang w:eastAsia="en-US"/>
        </w:rPr>
      </w:pPr>
      <w:r w:rsidRPr="007A71DA">
        <w:rPr>
          <w:rFonts w:ascii="Arial" w:hAnsi="Arial" w:cs="Arial"/>
          <w:sz w:val="24"/>
          <w:szCs w:val="24"/>
          <w:lang w:eastAsia="en-US"/>
        </w:rPr>
        <w:t xml:space="preserve">Sourcing process – </w:t>
      </w:r>
      <w:r w:rsidR="001471C5" w:rsidRPr="007A71DA">
        <w:rPr>
          <w:rFonts w:ascii="Arial" w:hAnsi="Arial" w:cs="Arial"/>
          <w:sz w:val="24"/>
          <w:szCs w:val="24"/>
          <w:lang w:eastAsia="en-US"/>
        </w:rPr>
        <w:t>staffing and expert resources</w:t>
      </w:r>
      <w:r w:rsidR="00813AAC">
        <w:rPr>
          <w:rFonts w:ascii="Arial" w:hAnsi="Arial" w:cs="Arial"/>
          <w:sz w:val="24"/>
          <w:szCs w:val="24"/>
          <w:lang w:eastAsia="en-US"/>
        </w:rPr>
        <w:t xml:space="preserve"> for </w:t>
      </w:r>
      <w:r w:rsidRPr="007A71DA">
        <w:rPr>
          <w:rFonts w:ascii="Arial" w:hAnsi="Arial" w:cs="Arial"/>
          <w:sz w:val="24"/>
          <w:szCs w:val="24"/>
          <w:lang w:eastAsia="en-US"/>
        </w:rPr>
        <w:t>planning, tendering, evaluation, approvals, testing, and trials.</w:t>
      </w:r>
    </w:p>
    <w:p w14:paraId="4B6F57DC" w14:textId="28A6FCDE" w:rsidR="00EC4D01" w:rsidRPr="007A71DA" w:rsidRDefault="6BC70C19" w:rsidP="11479FF0">
      <w:pPr>
        <w:pStyle w:val="ListParagraph"/>
        <w:numPr>
          <w:ilvl w:val="0"/>
          <w:numId w:val="41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  <w:lang w:eastAsia="en-US"/>
        </w:rPr>
      </w:pPr>
      <w:r w:rsidRPr="11479FF0">
        <w:rPr>
          <w:rFonts w:ascii="Arial" w:hAnsi="Arial" w:cs="Arial"/>
          <w:sz w:val="24"/>
          <w:szCs w:val="24"/>
          <w:lang w:eastAsia="en-US"/>
        </w:rPr>
        <w:t xml:space="preserve">Establishing a </w:t>
      </w:r>
      <w:r w:rsidR="00B4552D" w:rsidRPr="11479FF0">
        <w:rPr>
          <w:rFonts w:ascii="Arial" w:hAnsi="Arial" w:cs="Arial"/>
          <w:sz w:val="24"/>
          <w:szCs w:val="24"/>
          <w:lang w:eastAsia="en-US"/>
        </w:rPr>
        <w:t xml:space="preserve">new </w:t>
      </w:r>
      <w:r w:rsidRPr="11479FF0">
        <w:rPr>
          <w:rFonts w:ascii="Arial" w:hAnsi="Arial" w:cs="Arial"/>
          <w:sz w:val="24"/>
          <w:szCs w:val="24"/>
          <w:lang w:eastAsia="en-US"/>
        </w:rPr>
        <w:t xml:space="preserve">supplier or transitioning </w:t>
      </w:r>
      <w:r w:rsidR="00F002F9" w:rsidRPr="11479FF0">
        <w:rPr>
          <w:rFonts w:ascii="Arial" w:hAnsi="Arial" w:cs="Arial"/>
          <w:sz w:val="24"/>
          <w:szCs w:val="24"/>
          <w:lang w:eastAsia="en-US"/>
        </w:rPr>
        <w:t xml:space="preserve">in a </w:t>
      </w:r>
      <w:r w:rsidRPr="11479FF0">
        <w:rPr>
          <w:rFonts w:ascii="Arial" w:hAnsi="Arial" w:cs="Arial"/>
          <w:sz w:val="24"/>
          <w:szCs w:val="24"/>
          <w:lang w:eastAsia="en-US"/>
        </w:rPr>
        <w:t>supplier, and systems integration.</w:t>
      </w:r>
    </w:p>
    <w:p w14:paraId="7153EAC2" w14:textId="46DEE3A3" w:rsidR="00EC4D01" w:rsidRPr="007A71DA" w:rsidRDefault="6BC70C19" w:rsidP="002108A4">
      <w:pPr>
        <w:pStyle w:val="ListParagraph"/>
        <w:numPr>
          <w:ilvl w:val="0"/>
          <w:numId w:val="41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  <w:lang w:eastAsia="en-US"/>
        </w:rPr>
      </w:pPr>
      <w:r w:rsidRPr="007A71DA">
        <w:rPr>
          <w:rFonts w:ascii="Arial" w:hAnsi="Arial" w:cs="Arial"/>
          <w:sz w:val="24"/>
          <w:szCs w:val="24"/>
          <w:lang w:eastAsia="en-US"/>
        </w:rPr>
        <w:t xml:space="preserve">Purchasing – unit price, </w:t>
      </w:r>
      <w:r w:rsidR="00E77209">
        <w:rPr>
          <w:rFonts w:ascii="Arial" w:hAnsi="Arial" w:cs="Arial"/>
          <w:sz w:val="24"/>
          <w:szCs w:val="24"/>
          <w:lang w:eastAsia="en-US"/>
        </w:rPr>
        <w:t xml:space="preserve">price increase/decrease mechanisms in contract, </w:t>
      </w:r>
      <w:r w:rsidR="00F3286C">
        <w:rPr>
          <w:rFonts w:ascii="Arial" w:hAnsi="Arial" w:cs="Arial"/>
          <w:sz w:val="24"/>
          <w:szCs w:val="24"/>
          <w:lang w:eastAsia="en-US"/>
        </w:rPr>
        <w:t xml:space="preserve">leasing </w:t>
      </w:r>
      <w:r w:rsidR="004701F1">
        <w:rPr>
          <w:rFonts w:ascii="Arial" w:hAnsi="Arial" w:cs="Arial"/>
          <w:sz w:val="24"/>
          <w:szCs w:val="24"/>
          <w:lang w:eastAsia="en-US"/>
        </w:rPr>
        <w:t xml:space="preserve">costs, </w:t>
      </w:r>
      <w:r w:rsidR="00EB2295">
        <w:rPr>
          <w:rFonts w:ascii="Arial" w:hAnsi="Arial" w:cs="Arial"/>
          <w:sz w:val="24"/>
          <w:szCs w:val="24"/>
          <w:lang w:eastAsia="en-US"/>
        </w:rPr>
        <w:t>invoice processing cost</w:t>
      </w:r>
      <w:r w:rsidR="0090084F">
        <w:rPr>
          <w:rFonts w:ascii="Arial" w:hAnsi="Arial" w:cs="Arial"/>
          <w:sz w:val="24"/>
          <w:szCs w:val="24"/>
          <w:lang w:eastAsia="en-US"/>
        </w:rPr>
        <w:t xml:space="preserve">s and fees, </w:t>
      </w:r>
      <w:r w:rsidRPr="007A71DA">
        <w:rPr>
          <w:rFonts w:ascii="Arial" w:hAnsi="Arial" w:cs="Arial"/>
          <w:sz w:val="24"/>
          <w:szCs w:val="24"/>
          <w:lang w:eastAsia="en-US"/>
        </w:rPr>
        <w:t xml:space="preserve">licence fees, permits, customs duties, </w:t>
      </w:r>
      <w:r w:rsidRPr="007A71DA">
        <w:rPr>
          <w:rFonts w:ascii="Arial" w:hAnsi="Arial" w:cs="Arial"/>
          <w:sz w:val="24"/>
          <w:szCs w:val="24"/>
          <w:lang w:eastAsia="en-US"/>
        </w:rPr>
        <w:lastRenderedPageBreak/>
        <w:t>transportation, foreign exchange exposure, broader government objectives</w:t>
      </w:r>
      <w:r w:rsidR="003A30CE" w:rsidRPr="007A71DA">
        <w:rPr>
          <w:rFonts w:ascii="Arial" w:hAnsi="Arial" w:cs="Arial"/>
          <w:sz w:val="24"/>
          <w:szCs w:val="24"/>
          <w:lang w:eastAsia="en-US"/>
        </w:rPr>
        <w:t>,</w:t>
      </w:r>
      <w:r w:rsidRPr="007A71DA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A30CE" w:rsidRPr="007A71DA">
        <w:rPr>
          <w:rFonts w:ascii="Arial" w:hAnsi="Arial" w:cs="Arial"/>
          <w:sz w:val="24"/>
          <w:szCs w:val="24"/>
          <w:lang w:eastAsia="en-US"/>
        </w:rPr>
        <w:t>compliance with</w:t>
      </w:r>
      <w:r w:rsidRPr="007A71DA">
        <w:rPr>
          <w:rFonts w:ascii="Arial" w:hAnsi="Arial" w:cs="Arial"/>
          <w:sz w:val="24"/>
          <w:szCs w:val="24"/>
          <w:lang w:eastAsia="en-US"/>
        </w:rPr>
        <w:t xml:space="preserve"> regulations, insurance, and taxes.</w:t>
      </w:r>
    </w:p>
    <w:p w14:paraId="54D9D059" w14:textId="24071495" w:rsidR="00EC4D01" w:rsidRPr="00793D05" w:rsidRDefault="6BC70C19" w:rsidP="002108A4">
      <w:pPr>
        <w:pStyle w:val="ListParagraph"/>
        <w:numPr>
          <w:ilvl w:val="0"/>
          <w:numId w:val="41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  <w:lang w:eastAsia="en-US"/>
        </w:rPr>
      </w:pPr>
      <w:r w:rsidRPr="007A71DA">
        <w:rPr>
          <w:rFonts w:ascii="Arial" w:hAnsi="Arial" w:cs="Arial"/>
          <w:sz w:val="24"/>
          <w:szCs w:val="24"/>
          <w:lang w:eastAsia="en-US"/>
        </w:rPr>
        <w:t>Usage – operating, maintaining, replacing, upgrading, contract management, supplier relationship management, demand management, asset management,</w:t>
      </w:r>
      <w:r w:rsidRPr="00793D05">
        <w:rPr>
          <w:rFonts w:ascii="Arial" w:hAnsi="Arial" w:cs="Arial"/>
          <w:sz w:val="24"/>
          <w:szCs w:val="24"/>
          <w:lang w:eastAsia="en-US"/>
        </w:rPr>
        <w:t xml:space="preserve"> information management, logistics</w:t>
      </w:r>
      <w:r w:rsidR="00B62E72">
        <w:rPr>
          <w:rFonts w:ascii="Arial" w:hAnsi="Arial" w:cs="Arial"/>
          <w:sz w:val="24"/>
          <w:szCs w:val="24"/>
          <w:lang w:eastAsia="en-US"/>
        </w:rPr>
        <w:t xml:space="preserve"> (warehousing and distribution)</w:t>
      </w:r>
      <w:r w:rsidRPr="00793D05">
        <w:rPr>
          <w:rFonts w:ascii="Arial" w:hAnsi="Arial" w:cs="Arial"/>
          <w:sz w:val="24"/>
          <w:szCs w:val="24"/>
          <w:lang w:eastAsia="en-US"/>
        </w:rPr>
        <w:t xml:space="preserve">, organisation changes, internal systems support, </w:t>
      </w:r>
      <w:r w:rsidR="00B62E72">
        <w:rPr>
          <w:rFonts w:ascii="Arial" w:hAnsi="Arial" w:cs="Arial"/>
          <w:sz w:val="24"/>
          <w:szCs w:val="24"/>
          <w:lang w:eastAsia="en-US"/>
        </w:rPr>
        <w:t xml:space="preserve">development of processes and manuals, </w:t>
      </w:r>
      <w:r w:rsidRPr="00793D05">
        <w:rPr>
          <w:rFonts w:ascii="Arial" w:hAnsi="Arial" w:cs="Arial"/>
          <w:sz w:val="24"/>
          <w:szCs w:val="24"/>
          <w:lang w:eastAsia="en-US"/>
        </w:rPr>
        <w:t xml:space="preserve">training, facilities, risk treatments, safety, security, reviews, and reporting. </w:t>
      </w:r>
    </w:p>
    <w:p w14:paraId="4784D1BC" w14:textId="0EABDD25" w:rsidR="00B62E72" w:rsidRDefault="6BC70C19" w:rsidP="002108A4">
      <w:pPr>
        <w:pStyle w:val="ListParagraph"/>
        <w:numPr>
          <w:ilvl w:val="0"/>
          <w:numId w:val="41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  <w:lang w:eastAsia="en-US"/>
        </w:rPr>
      </w:pPr>
      <w:r w:rsidRPr="00793D05">
        <w:rPr>
          <w:rFonts w:ascii="Arial" w:hAnsi="Arial" w:cs="Arial"/>
          <w:sz w:val="24"/>
          <w:szCs w:val="24"/>
          <w:lang w:eastAsia="en-US"/>
        </w:rPr>
        <w:t xml:space="preserve">Disposal – decommissioning, circularity, recycling, repurposing, valuation fees, auctioneer fees, regulatory fees, transition out, and data migration. </w:t>
      </w:r>
    </w:p>
    <w:p w14:paraId="0556D6D5" w14:textId="2486640F" w:rsidR="00EC4D01" w:rsidRPr="000E4306" w:rsidRDefault="6BC70C19" w:rsidP="000E4306">
      <w:pPr>
        <w:spacing w:before="120" w:after="120" w:line="240" w:lineRule="auto"/>
        <w:rPr>
          <w:rFonts w:ascii="Arial" w:hAnsi="Arial" w:cs="Arial"/>
          <w:sz w:val="24"/>
          <w:szCs w:val="24"/>
          <w:lang w:eastAsia="en-US"/>
        </w:rPr>
      </w:pPr>
      <w:r w:rsidRPr="000E4306">
        <w:rPr>
          <w:rFonts w:ascii="Arial" w:hAnsi="Arial" w:cs="Arial"/>
          <w:sz w:val="24"/>
          <w:szCs w:val="24"/>
          <w:lang w:eastAsia="en-US"/>
        </w:rPr>
        <w:t>Cost may be offset by revenue</w:t>
      </w:r>
      <w:r w:rsidR="00B62E72">
        <w:rPr>
          <w:rFonts w:ascii="Arial" w:hAnsi="Arial" w:cs="Arial"/>
          <w:sz w:val="24"/>
          <w:szCs w:val="24"/>
          <w:lang w:eastAsia="en-US"/>
        </w:rPr>
        <w:t>s, for example, from disposal or royalties.</w:t>
      </w:r>
    </w:p>
    <w:p w14:paraId="766148C0" w14:textId="5D4B89B5" w:rsidR="00EC4D01" w:rsidRPr="00793D05" w:rsidRDefault="6BC70C19" w:rsidP="002108A4">
      <w:pPr>
        <w:spacing w:before="120" w:after="120" w:line="240" w:lineRule="auto"/>
        <w:rPr>
          <w:rFonts w:ascii="Arial" w:hAnsi="Arial" w:cs="Arial"/>
          <w:sz w:val="24"/>
          <w:szCs w:val="24"/>
          <w:lang w:eastAsia="en-US"/>
        </w:rPr>
      </w:pPr>
      <w:r w:rsidRPr="00793D05">
        <w:rPr>
          <w:rFonts w:ascii="Arial" w:hAnsi="Arial" w:cs="Arial"/>
          <w:sz w:val="24"/>
          <w:szCs w:val="24"/>
          <w:lang w:eastAsia="en-US"/>
        </w:rPr>
        <w:t xml:space="preserve">Calculate </w:t>
      </w:r>
      <w:r w:rsidR="00FA0C1F" w:rsidRPr="00793D05">
        <w:rPr>
          <w:rFonts w:ascii="Arial" w:hAnsi="Arial" w:cs="Arial"/>
          <w:sz w:val="24"/>
          <w:szCs w:val="24"/>
          <w:lang w:eastAsia="en-US"/>
        </w:rPr>
        <w:t xml:space="preserve">the </w:t>
      </w:r>
      <w:r w:rsidRPr="00793D05">
        <w:rPr>
          <w:rFonts w:ascii="Arial" w:hAnsi="Arial" w:cs="Arial"/>
          <w:sz w:val="24"/>
          <w:szCs w:val="24"/>
          <w:lang w:eastAsia="en-US"/>
        </w:rPr>
        <w:t>value of all cash flows through</w:t>
      </w:r>
      <w:r w:rsidR="004527EC">
        <w:rPr>
          <w:rFonts w:ascii="Arial" w:hAnsi="Arial" w:cs="Arial"/>
          <w:sz w:val="24"/>
          <w:szCs w:val="24"/>
          <w:lang w:eastAsia="en-US"/>
        </w:rPr>
        <w:t>out</w:t>
      </w:r>
      <w:r w:rsidRPr="00793D05">
        <w:rPr>
          <w:rFonts w:ascii="Arial" w:hAnsi="Arial" w:cs="Arial"/>
          <w:sz w:val="24"/>
          <w:szCs w:val="24"/>
          <w:lang w:eastAsia="en-US"/>
        </w:rPr>
        <w:t xml:space="preserve"> the lifecycle of the goods and services </w:t>
      </w:r>
      <w:r w:rsidR="006C0C5D">
        <w:rPr>
          <w:rFonts w:ascii="Arial" w:hAnsi="Arial" w:cs="Arial"/>
          <w:sz w:val="24"/>
          <w:szCs w:val="24"/>
          <w:lang w:eastAsia="en-US"/>
        </w:rPr>
        <w:t>(</w:t>
      </w:r>
      <w:r w:rsidRPr="00793D05">
        <w:rPr>
          <w:rFonts w:ascii="Arial" w:hAnsi="Arial" w:cs="Arial"/>
          <w:sz w:val="24"/>
          <w:szCs w:val="24"/>
          <w:lang w:eastAsia="en-US"/>
        </w:rPr>
        <w:t xml:space="preserve">in today’s dollar value), </w:t>
      </w:r>
      <w:r w:rsidR="00B069EC" w:rsidRPr="00793D05">
        <w:rPr>
          <w:rFonts w:ascii="Arial" w:hAnsi="Arial" w:cs="Arial"/>
          <w:sz w:val="24"/>
          <w:szCs w:val="24"/>
          <w:lang w:eastAsia="en-US"/>
        </w:rPr>
        <w:t xml:space="preserve">for </w:t>
      </w:r>
      <w:r w:rsidR="00B70781" w:rsidRPr="00793D05">
        <w:rPr>
          <w:rFonts w:ascii="Arial" w:hAnsi="Arial" w:cs="Arial"/>
          <w:sz w:val="24"/>
          <w:szCs w:val="24"/>
          <w:lang w:eastAsia="en-US"/>
        </w:rPr>
        <w:t>comparing offers</w:t>
      </w:r>
      <w:r w:rsidR="003B34BD" w:rsidRPr="00793D0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E3E4E">
        <w:rPr>
          <w:rFonts w:ascii="Arial" w:hAnsi="Arial" w:cs="Arial"/>
          <w:sz w:val="24"/>
          <w:szCs w:val="24"/>
          <w:lang w:eastAsia="en-US"/>
        </w:rPr>
        <w:t>if appropriate</w:t>
      </w:r>
      <w:r w:rsidR="00A109EC" w:rsidRPr="00793D05">
        <w:rPr>
          <w:rFonts w:ascii="Arial" w:hAnsi="Arial" w:cs="Arial"/>
          <w:sz w:val="24"/>
          <w:szCs w:val="24"/>
          <w:lang w:eastAsia="en-US"/>
        </w:rPr>
        <w:t>. For example</w:t>
      </w:r>
      <w:r w:rsidR="00717E45" w:rsidRPr="00793D05">
        <w:rPr>
          <w:rFonts w:ascii="Arial" w:hAnsi="Arial" w:cs="Arial"/>
          <w:sz w:val="24"/>
          <w:szCs w:val="24"/>
          <w:lang w:eastAsia="en-US"/>
        </w:rPr>
        <w:t>:</w:t>
      </w:r>
    </w:p>
    <w:p w14:paraId="1810464A" w14:textId="47CB23A5" w:rsidR="00EC4D01" w:rsidRPr="00DE3F6A" w:rsidRDefault="6BC70C19" w:rsidP="00DE3F6A">
      <w:pPr>
        <w:pStyle w:val="ListParagraph"/>
        <w:numPr>
          <w:ilvl w:val="0"/>
          <w:numId w:val="41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  <w:lang w:eastAsia="en-US"/>
        </w:rPr>
      </w:pPr>
      <w:r w:rsidRPr="00DE3F6A">
        <w:rPr>
          <w:rFonts w:ascii="Arial" w:hAnsi="Arial" w:cs="Arial"/>
          <w:sz w:val="24"/>
          <w:szCs w:val="24"/>
          <w:lang w:eastAsia="en-US"/>
        </w:rPr>
        <w:t xml:space="preserve">there is significant </w:t>
      </w:r>
      <w:r w:rsidR="00FD490E" w:rsidRPr="00DE3F6A">
        <w:rPr>
          <w:rFonts w:ascii="Arial" w:hAnsi="Arial" w:cs="Arial"/>
          <w:sz w:val="24"/>
          <w:szCs w:val="24"/>
          <w:lang w:eastAsia="en-US"/>
        </w:rPr>
        <w:t xml:space="preserve">spend over </w:t>
      </w:r>
      <w:r w:rsidR="00717E45" w:rsidRPr="00DE3F6A">
        <w:rPr>
          <w:rFonts w:ascii="Arial" w:hAnsi="Arial" w:cs="Arial"/>
          <w:sz w:val="24"/>
          <w:szCs w:val="24"/>
          <w:lang w:eastAsia="en-US"/>
        </w:rPr>
        <w:t xml:space="preserve">a </w:t>
      </w:r>
      <w:r w:rsidR="00A109EC" w:rsidRPr="00DE3F6A">
        <w:rPr>
          <w:rFonts w:ascii="Arial" w:hAnsi="Arial" w:cs="Arial"/>
          <w:sz w:val="24"/>
          <w:szCs w:val="24"/>
          <w:lang w:eastAsia="en-US"/>
        </w:rPr>
        <w:t xml:space="preserve">long </w:t>
      </w:r>
      <w:r w:rsidR="00A803FC" w:rsidRPr="00DE3F6A">
        <w:rPr>
          <w:rFonts w:ascii="Arial" w:hAnsi="Arial" w:cs="Arial"/>
          <w:sz w:val="24"/>
          <w:szCs w:val="24"/>
          <w:lang w:eastAsia="en-US"/>
        </w:rPr>
        <w:t>lifecycle</w:t>
      </w:r>
      <w:r w:rsidR="00E51D2C" w:rsidRPr="00DE3F6A">
        <w:rPr>
          <w:rFonts w:ascii="Arial" w:hAnsi="Arial" w:cs="Arial"/>
          <w:sz w:val="24"/>
          <w:szCs w:val="24"/>
          <w:lang w:eastAsia="en-US"/>
        </w:rPr>
        <w:t>;</w:t>
      </w:r>
      <w:r w:rsidR="00DE3F6A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87F27" w:rsidRPr="00DE3F6A">
        <w:rPr>
          <w:rFonts w:ascii="Arial" w:hAnsi="Arial" w:cs="Arial"/>
          <w:sz w:val="24"/>
          <w:szCs w:val="24"/>
          <w:lang w:eastAsia="en-US"/>
        </w:rPr>
        <w:t>and</w:t>
      </w:r>
    </w:p>
    <w:p w14:paraId="231BE207" w14:textId="31BA8904" w:rsidR="00087F27" w:rsidRPr="00F9039D" w:rsidRDefault="6BC70C19" w:rsidP="00F9039D">
      <w:pPr>
        <w:pStyle w:val="ListParagraph"/>
        <w:numPr>
          <w:ilvl w:val="0"/>
          <w:numId w:val="41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  <w:lang w:eastAsia="en-US"/>
        </w:rPr>
      </w:pPr>
      <w:r w:rsidRPr="00793D05">
        <w:rPr>
          <w:rFonts w:ascii="Arial" w:hAnsi="Arial" w:cs="Arial"/>
          <w:sz w:val="24"/>
          <w:szCs w:val="24"/>
          <w:lang w:eastAsia="en-US"/>
        </w:rPr>
        <w:t>offers vary in terms of when cost</w:t>
      </w:r>
      <w:r w:rsidR="004527EC">
        <w:rPr>
          <w:rFonts w:ascii="Arial" w:hAnsi="Arial" w:cs="Arial"/>
          <w:sz w:val="24"/>
          <w:szCs w:val="24"/>
          <w:lang w:eastAsia="en-US"/>
        </w:rPr>
        <w:t>s</w:t>
      </w:r>
      <w:r w:rsidRPr="00793D0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527EC">
        <w:rPr>
          <w:rFonts w:ascii="Arial" w:hAnsi="Arial" w:cs="Arial"/>
          <w:sz w:val="24"/>
          <w:szCs w:val="24"/>
          <w:lang w:eastAsia="en-US"/>
        </w:rPr>
        <w:t>are</w:t>
      </w:r>
      <w:r w:rsidRPr="00793D05">
        <w:rPr>
          <w:rFonts w:ascii="Arial" w:hAnsi="Arial" w:cs="Arial"/>
          <w:sz w:val="24"/>
          <w:szCs w:val="24"/>
          <w:lang w:eastAsia="en-US"/>
        </w:rPr>
        <w:t xml:space="preserve"> incurred (evenly spread through the life of the goods/services</w:t>
      </w:r>
      <w:r w:rsidR="004527EC">
        <w:rPr>
          <w:rFonts w:ascii="Arial" w:hAnsi="Arial" w:cs="Arial"/>
          <w:sz w:val="24"/>
          <w:szCs w:val="24"/>
          <w:lang w:eastAsia="en-US"/>
        </w:rPr>
        <w:t>,</w:t>
      </w:r>
      <w:r w:rsidRPr="00793D05">
        <w:rPr>
          <w:rFonts w:ascii="Arial" w:hAnsi="Arial" w:cs="Arial"/>
          <w:sz w:val="24"/>
          <w:szCs w:val="24"/>
          <w:lang w:eastAsia="en-US"/>
        </w:rPr>
        <w:t xml:space="preserve"> majority upfront</w:t>
      </w:r>
      <w:r w:rsidR="003D6432">
        <w:rPr>
          <w:rFonts w:ascii="Arial" w:hAnsi="Arial" w:cs="Arial"/>
          <w:sz w:val="24"/>
          <w:szCs w:val="24"/>
          <w:lang w:eastAsia="en-US"/>
        </w:rPr>
        <w:t xml:space="preserve"> or</w:t>
      </w:r>
      <w:r w:rsidRPr="00793D05">
        <w:rPr>
          <w:rFonts w:ascii="Arial" w:hAnsi="Arial" w:cs="Arial"/>
          <w:sz w:val="24"/>
          <w:szCs w:val="24"/>
          <w:lang w:eastAsia="en-US"/>
        </w:rPr>
        <w:t xml:space="preserve"> majority towards the end of the contract)</w:t>
      </w:r>
      <w:r w:rsidR="00087F27">
        <w:rPr>
          <w:rFonts w:ascii="Arial" w:hAnsi="Arial" w:cs="Arial"/>
          <w:sz w:val="24"/>
          <w:szCs w:val="24"/>
          <w:lang w:eastAsia="en-US"/>
        </w:rPr>
        <w:t>.</w:t>
      </w:r>
    </w:p>
    <w:p w14:paraId="02183279" w14:textId="690BA843" w:rsidR="00EC4D01" w:rsidRPr="002108A4" w:rsidRDefault="00EC4D01" w:rsidP="002108A4">
      <w:pPr>
        <w:pStyle w:val="Heading2"/>
        <w:spacing w:before="120"/>
        <w:rPr>
          <w:rFonts w:ascii="Arial" w:hAnsi="Arial" w:cs="Arial"/>
          <w:bCs/>
          <w:color w:val="381F6A"/>
          <w:sz w:val="2"/>
          <w:szCs w:val="2"/>
        </w:rPr>
      </w:pPr>
    </w:p>
    <w:p w14:paraId="640E479E" w14:textId="68A9D613" w:rsidR="00A159B5" w:rsidRDefault="00A159B5" w:rsidP="002108A4">
      <w:pPr>
        <w:pStyle w:val="Heading2"/>
        <w:spacing w:before="120"/>
        <w:rPr>
          <w:rFonts w:ascii="Arial" w:hAnsi="Arial" w:cs="Arial"/>
          <w:bCs/>
          <w:color w:val="381F6A"/>
          <w:szCs w:val="28"/>
        </w:rPr>
      </w:pPr>
      <w:r>
        <w:rPr>
          <w:rFonts w:ascii="Arial" w:hAnsi="Arial" w:cs="Arial"/>
          <w:bCs/>
          <w:color w:val="381F6A"/>
          <w:szCs w:val="28"/>
        </w:rPr>
        <w:t>Risk</w:t>
      </w:r>
    </w:p>
    <w:p w14:paraId="376DEC5F" w14:textId="7A1E216F" w:rsidR="00220FDE" w:rsidRDefault="00FD490E" w:rsidP="00587B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 r</w:t>
      </w:r>
      <w:r w:rsidR="00C87636">
        <w:rPr>
          <w:rFonts w:ascii="Arial" w:hAnsi="Arial" w:cs="Arial"/>
          <w:sz w:val="24"/>
          <w:szCs w:val="24"/>
        </w:rPr>
        <w:t xml:space="preserve">isk </w:t>
      </w:r>
      <w:r w:rsidR="00686A43">
        <w:rPr>
          <w:rFonts w:ascii="Arial" w:hAnsi="Arial" w:cs="Arial"/>
          <w:sz w:val="24"/>
          <w:szCs w:val="24"/>
        </w:rPr>
        <w:t xml:space="preserve">in procurement </w:t>
      </w:r>
      <w:r w:rsidR="00EF3002">
        <w:rPr>
          <w:rFonts w:ascii="Arial" w:hAnsi="Arial" w:cs="Arial"/>
          <w:sz w:val="24"/>
          <w:szCs w:val="24"/>
        </w:rPr>
        <w:t xml:space="preserve">as part of </w:t>
      </w:r>
      <w:r>
        <w:rPr>
          <w:rFonts w:ascii="Arial" w:hAnsi="Arial" w:cs="Arial"/>
          <w:sz w:val="24"/>
          <w:szCs w:val="24"/>
        </w:rPr>
        <w:t xml:space="preserve">the </w:t>
      </w:r>
      <w:r w:rsidR="00EF3002">
        <w:rPr>
          <w:rFonts w:ascii="Arial" w:hAnsi="Arial" w:cs="Arial"/>
          <w:sz w:val="24"/>
          <w:szCs w:val="24"/>
        </w:rPr>
        <w:t xml:space="preserve">Agency’s risk management framework. Risk is managed in Victorian Government </w:t>
      </w:r>
      <w:r w:rsidR="00602439">
        <w:rPr>
          <w:rFonts w:ascii="Arial" w:hAnsi="Arial" w:cs="Arial"/>
          <w:sz w:val="24"/>
          <w:szCs w:val="24"/>
        </w:rPr>
        <w:t xml:space="preserve">Agencies </w:t>
      </w:r>
      <w:r w:rsidR="00CA013F">
        <w:rPr>
          <w:rFonts w:ascii="Arial" w:hAnsi="Arial" w:cs="Arial"/>
          <w:sz w:val="24"/>
          <w:szCs w:val="24"/>
        </w:rPr>
        <w:t xml:space="preserve">using </w:t>
      </w:r>
      <w:r w:rsidR="00A96C3C" w:rsidRPr="00F9039D">
        <w:rPr>
          <w:rFonts w:ascii="Arial" w:hAnsi="Arial" w:cs="Arial"/>
          <w:i/>
          <w:iCs/>
          <w:sz w:val="24"/>
          <w:szCs w:val="24"/>
        </w:rPr>
        <w:t>AS/NZS ISO 31000:2018 Risk Management – Principles and Guidelines</w:t>
      </w:r>
      <w:r w:rsidR="00A96C3C" w:rsidRPr="00F9039D">
        <w:rPr>
          <w:rFonts w:ascii="Arial" w:hAnsi="Arial" w:cs="Arial"/>
          <w:sz w:val="24"/>
          <w:szCs w:val="24"/>
        </w:rPr>
        <w:t>.</w:t>
      </w:r>
    </w:p>
    <w:p w14:paraId="16894C03" w14:textId="576F441B" w:rsidR="00DE05F5" w:rsidRDefault="00220FDE" w:rsidP="00587B08">
      <w:pPr>
        <w:rPr>
          <w:rFonts w:ascii="Arial" w:hAnsi="Arial" w:cs="Arial"/>
          <w:sz w:val="24"/>
          <w:szCs w:val="24"/>
        </w:rPr>
      </w:pPr>
      <w:r w:rsidRPr="11479FF0">
        <w:rPr>
          <w:rFonts w:ascii="Arial" w:hAnsi="Arial" w:cs="Arial"/>
          <w:sz w:val="24"/>
          <w:szCs w:val="24"/>
        </w:rPr>
        <w:t xml:space="preserve">Risk </w:t>
      </w:r>
      <w:r w:rsidR="00E54AC4" w:rsidRPr="11479FF0">
        <w:rPr>
          <w:rFonts w:ascii="Arial" w:hAnsi="Arial" w:cs="Arial"/>
          <w:sz w:val="24"/>
          <w:szCs w:val="24"/>
        </w:rPr>
        <w:t xml:space="preserve">management </w:t>
      </w:r>
      <w:r w:rsidR="002F7509" w:rsidRPr="11479FF0">
        <w:rPr>
          <w:rFonts w:ascii="Arial" w:hAnsi="Arial" w:cs="Arial"/>
          <w:sz w:val="24"/>
          <w:szCs w:val="24"/>
        </w:rPr>
        <w:t xml:space="preserve">in procurement </w:t>
      </w:r>
      <w:r w:rsidR="00D3495B">
        <w:rPr>
          <w:rFonts w:ascii="Arial" w:hAnsi="Arial" w:cs="Arial"/>
          <w:sz w:val="24"/>
          <w:szCs w:val="24"/>
        </w:rPr>
        <w:t>starts</w:t>
      </w:r>
      <w:r w:rsidR="00D3495B" w:rsidRPr="11479FF0">
        <w:rPr>
          <w:rFonts w:ascii="Arial" w:hAnsi="Arial" w:cs="Arial"/>
          <w:sz w:val="24"/>
          <w:szCs w:val="24"/>
        </w:rPr>
        <w:t xml:space="preserve"> </w:t>
      </w:r>
      <w:r w:rsidR="00E54AC4" w:rsidRPr="11479FF0">
        <w:rPr>
          <w:rFonts w:ascii="Arial" w:hAnsi="Arial" w:cs="Arial"/>
          <w:sz w:val="24"/>
          <w:szCs w:val="24"/>
        </w:rPr>
        <w:t xml:space="preserve">with </w:t>
      </w:r>
      <w:r w:rsidR="002F7509" w:rsidRPr="11479FF0">
        <w:rPr>
          <w:rFonts w:ascii="Arial" w:hAnsi="Arial" w:cs="Arial"/>
          <w:sz w:val="24"/>
          <w:szCs w:val="24"/>
        </w:rPr>
        <w:t xml:space="preserve">an Agency’s governance framework and strategic </w:t>
      </w:r>
      <w:proofErr w:type="gramStart"/>
      <w:r w:rsidR="002F7509" w:rsidRPr="11479FF0">
        <w:rPr>
          <w:rFonts w:ascii="Arial" w:hAnsi="Arial" w:cs="Arial"/>
          <w:sz w:val="24"/>
          <w:szCs w:val="24"/>
        </w:rPr>
        <w:t>planning</w:t>
      </w:r>
      <w:r w:rsidR="00FB427F" w:rsidRPr="11479FF0">
        <w:rPr>
          <w:rFonts w:ascii="Arial" w:hAnsi="Arial" w:cs="Arial"/>
          <w:sz w:val="24"/>
          <w:szCs w:val="24"/>
        </w:rPr>
        <w:t>, and</w:t>
      </w:r>
      <w:proofErr w:type="gramEnd"/>
      <w:r w:rsidR="00FB427F" w:rsidRPr="11479FF0">
        <w:rPr>
          <w:rFonts w:ascii="Arial" w:hAnsi="Arial" w:cs="Arial"/>
          <w:sz w:val="24"/>
          <w:szCs w:val="24"/>
        </w:rPr>
        <w:t xml:space="preserve"> continues </w:t>
      </w:r>
      <w:r w:rsidRPr="11479FF0">
        <w:rPr>
          <w:rFonts w:ascii="Arial" w:hAnsi="Arial" w:cs="Arial"/>
          <w:sz w:val="24"/>
          <w:szCs w:val="24"/>
        </w:rPr>
        <w:t xml:space="preserve">throughout </w:t>
      </w:r>
      <w:r w:rsidR="00650827">
        <w:rPr>
          <w:rFonts w:ascii="Arial" w:hAnsi="Arial" w:cs="Arial"/>
          <w:sz w:val="24"/>
          <w:szCs w:val="24"/>
        </w:rPr>
        <w:t>the</w:t>
      </w:r>
      <w:r w:rsidRPr="11479FF0">
        <w:rPr>
          <w:rFonts w:ascii="Arial" w:hAnsi="Arial" w:cs="Arial"/>
          <w:sz w:val="24"/>
          <w:szCs w:val="24"/>
        </w:rPr>
        <w:t xml:space="preserve"> procur</w:t>
      </w:r>
      <w:r w:rsidR="009F6082" w:rsidRPr="11479FF0">
        <w:rPr>
          <w:rFonts w:ascii="Arial" w:hAnsi="Arial" w:cs="Arial"/>
          <w:sz w:val="24"/>
          <w:szCs w:val="24"/>
        </w:rPr>
        <w:t>ement lifecycle.</w:t>
      </w:r>
      <w:r w:rsidR="00DF721F" w:rsidRPr="11479FF0">
        <w:rPr>
          <w:rFonts w:ascii="Arial" w:hAnsi="Arial" w:cs="Arial"/>
          <w:sz w:val="24"/>
          <w:szCs w:val="24"/>
        </w:rPr>
        <w:t xml:space="preserve"> </w:t>
      </w:r>
      <w:r w:rsidR="00FD490E">
        <w:rPr>
          <w:rFonts w:ascii="Arial" w:hAnsi="Arial" w:cs="Arial"/>
          <w:sz w:val="24"/>
          <w:szCs w:val="24"/>
        </w:rPr>
        <w:t>M</w:t>
      </w:r>
      <w:r w:rsidR="00E3325C" w:rsidRPr="11479FF0">
        <w:rPr>
          <w:rFonts w:ascii="Arial" w:hAnsi="Arial" w:cs="Arial"/>
          <w:sz w:val="24"/>
          <w:szCs w:val="24"/>
        </w:rPr>
        <w:t>anag</w:t>
      </w:r>
      <w:r w:rsidR="00FD490E">
        <w:rPr>
          <w:rFonts w:ascii="Arial" w:hAnsi="Arial" w:cs="Arial"/>
          <w:sz w:val="24"/>
          <w:szCs w:val="24"/>
        </w:rPr>
        <w:t>e</w:t>
      </w:r>
      <w:r w:rsidR="00E3325C" w:rsidRPr="11479FF0">
        <w:rPr>
          <w:rFonts w:ascii="Arial" w:hAnsi="Arial" w:cs="Arial"/>
          <w:sz w:val="24"/>
          <w:szCs w:val="24"/>
        </w:rPr>
        <w:t xml:space="preserve"> risk </w:t>
      </w:r>
      <w:r w:rsidR="00FD490E">
        <w:rPr>
          <w:rFonts w:ascii="Arial" w:hAnsi="Arial" w:cs="Arial"/>
          <w:sz w:val="24"/>
          <w:szCs w:val="24"/>
        </w:rPr>
        <w:t xml:space="preserve">throughout a </w:t>
      </w:r>
      <w:r w:rsidR="00E3325C" w:rsidRPr="11479FF0">
        <w:rPr>
          <w:rFonts w:ascii="Arial" w:hAnsi="Arial" w:cs="Arial"/>
          <w:sz w:val="24"/>
          <w:szCs w:val="24"/>
        </w:rPr>
        <w:t>procurement</w:t>
      </w:r>
      <w:r w:rsidR="00650827">
        <w:rPr>
          <w:rFonts w:ascii="Arial" w:hAnsi="Arial" w:cs="Arial"/>
          <w:sz w:val="24"/>
          <w:szCs w:val="24"/>
        </w:rPr>
        <w:t xml:space="preserve"> activity</w:t>
      </w:r>
      <w:r w:rsidR="00FD490E">
        <w:rPr>
          <w:rFonts w:ascii="Arial" w:hAnsi="Arial" w:cs="Arial"/>
          <w:sz w:val="24"/>
          <w:szCs w:val="24"/>
        </w:rPr>
        <w:t>,</w:t>
      </w:r>
      <w:r w:rsidR="00E3325C" w:rsidRPr="11479FF0">
        <w:rPr>
          <w:rFonts w:ascii="Arial" w:hAnsi="Arial" w:cs="Arial"/>
          <w:sz w:val="24"/>
          <w:szCs w:val="24"/>
        </w:rPr>
        <w:t xml:space="preserve"> </w:t>
      </w:r>
      <w:r w:rsidR="00FD490E">
        <w:rPr>
          <w:rFonts w:ascii="Arial" w:hAnsi="Arial" w:cs="Arial"/>
          <w:sz w:val="24"/>
          <w:szCs w:val="24"/>
        </w:rPr>
        <w:t>including when</w:t>
      </w:r>
      <w:r w:rsidR="00E3325C" w:rsidRPr="11479FF0">
        <w:rPr>
          <w:rFonts w:ascii="Arial" w:hAnsi="Arial" w:cs="Arial"/>
          <w:sz w:val="24"/>
          <w:szCs w:val="24"/>
        </w:rPr>
        <w:t>:</w:t>
      </w:r>
    </w:p>
    <w:p w14:paraId="7A223381" w14:textId="531E1FA9" w:rsidR="009C5324" w:rsidRDefault="009C5324" w:rsidP="00587B08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a procurement</w:t>
      </w:r>
      <w:r w:rsidR="00CB07D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B07D4">
        <w:rPr>
          <w:rFonts w:ascii="Arial" w:hAnsi="Arial" w:cs="Arial"/>
          <w:sz w:val="24"/>
          <w:szCs w:val="24"/>
        </w:rPr>
        <w:t>activity</w:t>
      </w:r>
      <w:r>
        <w:rPr>
          <w:rFonts w:ascii="Arial" w:hAnsi="Arial" w:cs="Arial"/>
          <w:sz w:val="24"/>
          <w:szCs w:val="24"/>
        </w:rPr>
        <w:t>;</w:t>
      </w:r>
      <w:proofErr w:type="gramEnd"/>
    </w:p>
    <w:p w14:paraId="7511E532" w14:textId="77777777" w:rsidR="0088635E" w:rsidRDefault="009C5324" w:rsidP="00587B08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evaluating risk i</w:t>
      </w:r>
      <w:r w:rsidR="0088635E">
        <w:rPr>
          <w:rFonts w:ascii="Arial" w:hAnsi="Arial" w:cs="Arial"/>
          <w:sz w:val="24"/>
          <w:szCs w:val="24"/>
        </w:rPr>
        <w:t xml:space="preserve">n </w:t>
      </w:r>
      <w:proofErr w:type="gramStart"/>
      <w:r w:rsidR="0088635E">
        <w:rPr>
          <w:rFonts w:ascii="Arial" w:hAnsi="Arial" w:cs="Arial"/>
          <w:sz w:val="24"/>
          <w:szCs w:val="24"/>
        </w:rPr>
        <w:t>offers;</w:t>
      </w:r>
      <w:proofErr w:type="gramEnd"/>
    </w:p>
    <w:p w14:paraId="2ACD58C7" w14:textId="77777777" w:rsidR="00D67407" w:rsidRDefault="00836648" w:rsidP="00587B08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creating a contract</w:t>
      </w:r>
      <w:r w:rsidR="00D67407">
        <w:rPr>
          <w:rFonts w:ascii="Arial" w:hAnsi="Arial" w:cs="Arial"/>
          <w:sz w:val="24"/>
          <w:szCs w:val="24"/>
        </w:rPr>
        <w:t>; and</w:t>
      </w:r>
    </w:p>
    <w:p w14:paraId="749D1AC6" w14:textId="0023053B" w:rsidR="00E3325C" w:rsidRPr="00F9039D" w:rsidRDefault="00D67407" w:rsidP="00F9039D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managing a contract (such as performance management, contract reviews, variations, options to extend, closure and transition)</w:t>
      </w:r>
      <w:r w:rsidR="008E02B9">
        <w:rPr>
          <w:rFonts w:ascii="Arial" w:hAnsi="Arial" w:cs="Arial"/>
          <w:sz w:val="24"/>
          <w:szCs w:val="24"/>
        </w:rPr>
        <w:t>.</w:t>
      </w:r>
    </w:p>
    <w:p w14:paraId="4EBBA8A9" w14:textId="68E65658" w:rsidR="002B4141" w:rsidRDefault="00A159B5" w:rsidP="00587B08">
      <w:pPr>
        <w:rPr>
          <w:rFonts w:ascii="Arial" w:hAnsi="Arial" w:cs="Arial"/>
          <w:sz w:val="24"/>
          <w:szCs w:val="24"/>
        </w:rPr>
      </w:pPr>
      <w:r w:rsidRPr="00793D05">
        <w:rPr>
          <w:rFonts w:ascii="Arial" w:hAnsi="Arial" w:cs="Arial"/>
          <w:sz w:val="24"/>
          <w:szCs w:val="24"/>
        </w:rPr>
        <w:t xml:space="preserve">Risk in </w:t>
      </w:r>
      <w:r w:rsidR="00487DC7">
        <w:rPr>
          <w:rFonts w:ascii="Arial" w:hAnsi="Arial" w:cs="Arial"/>
          <w:sz w:val="24"/>
          <w:szCs w:val="24"/>
        </w:rPr>
        <w:t>procurement</w:t>
      </w:r>
      <w:r w:rsidR="004D4098">
        <w:rPr>
          <w:rFonts w:ascii="Arial" w:hAnsi="Arial" w:cs="Arial"/>
          <w:sz w:val="24"/>
          <w:szCs w:val="24"/>
        </w:rPr>
        <w:t xml:space="preserve"> </w:t>
      </w:r>
      <w:r w:rsidRPr="00793D05">
        <w:rPr>
          <w:rFonts w:ascii="Arial" w:hAnsi="Arial" w:cs="Arial"/>
          <w:sz w:val="24"/>
          <w:szCs w:val="24"/>
        </w:rPr>
        <w:t xml:space="preserve">may include </w:t>
      </w:r>
      <w:r w:rsidR="000C162F">
        <w:rPr>
          <w:rFonts w:ascii="Arial" w:hAnsi="Arial" w:cs="Arial"/>
          <w:sz w:val="24"/>
          <w:szCs w:val="24"/>
        </w:rPr>
        <w:t xml:space="preserve">probity, capability, capacity, </w:t>
      </w:r>
      <w:r w:rsidR="000F41E8">
        <w:rPr>
          <w:rFonts w:ascii="Arial" w:hAnsi="Arial" w:cs="Arial"/>
          <w:sz w:val="24"/>
          <w:szCs w:val="24"/>
        </w:rPr>
        <w:t xml:space="preserve">scope creep, </w:t>
      </w:r>
      <w:r w:rsidRPr="00793D05">
        <w:rPr>
          <w:rFonts w:ascii="Arial" w:hAnsi="Arial" w:cs="Arial"/>
          <w:sz w:val="24"/>
          <w:szCs w:val="24"/>
        </w:rPr>
        <w:t xml:space="preserve">technical, </w:t>
      </w:r>
      <w:proofErr w:type="gramStart"/>
      <w:r w:rsidRPr="00793D05">
        <w:rPr>
          <w:rFonts w:ascii="Arial" w:hAnsi="Arial" w:cs="Arial"/>
          <w:sz w:val="24"/>
          <w:szCs w:val="24"/>
        </w:rPr>
        <w:t>legal</w:t>
      </w:r>
      <w:proofErr w:type="gramEnd"/>
      <w:r w:rsidRPr="00793D05">
        <w:rPr>
          <w:rFonts w:ascii="Arial" w:hAnsi="Arial" w:cs="Arial"/>
          <w:sz w:val="24"/>
          <w:szCs w:val="24"/>
        </w:rPr>
        <w:t xml:space="preserve"> or commercial,</w:t>
      </w:r>
      <w:r>
        <w:rPr>
          <w:rFonts w:ascii="Arial" w:hAnsi="Arial" w:cs="Arial"/>
          <w:sz w:val="24"/>
          <w:szCs w:val="24"/>
        </w:rPr>
        <w:t xml:space="preserve"> </w:t>
      </w:r>
      <w:r w:rsidR="009B723D">
        <w:rPr>
          <w:rFonts w:ascii="Arial" w:hAnsi="Arial" w:cs="Arial"/>
          <w:sz w:val="24"/>
          <w:szCs w:val="24"/>
        </w:rPr>
        <w:t>contractual</w:t>
      </w:r>
      <w:r w:rsidR="00193D9C">
        <w:rPr>
          <w:rFonts w:ascii="Arial" w:hAnsi="Arial" w:cs="Arial"/>
          <w:sz w:val="24"/>
          <w:szCs w:val="24"/>
        </w:rPr>
        <w:t xml:space="preserve">, </w:t>
      </w:r>
      <w:r w:rsidRPr="3BEFA152">
        <w:rPr>
          <w:rFonts w:ascii="Arial" w:hAnsi="Arial" w:cs="Arial"/>
          <w:sz w:val="24"/>
          <w:szCs w:val="24"/>
        </w:rPr>
        <w:t>financial</w:t>
      </w:r>
      <w:r w:rsidR="004401EB">
        <w:rPr>
          <w:rFonts w:ascii="Arial" w:hAnsi="Arial" w:cs="Arial"/>
          <w:sz w:val="24"/>
          <w:szCs w:val="24"/>
        </w:rPr>
        <w:t xml:space="preserve"> (budgets, pricing mechanisms)</w:t>
      </w:r>
      <w:r w:rsidRPr="3BEFA152">
        <w:rPr>
          <w:rFonts w:ascii="Arial" w:hAnsi="Arial" w:cs="Arial"/>
          <w:sz w:val="24"/>
          <w:szCs w:val="24"/>
        </w:rPr>
        <w:t xml:space="preserve">, </w:t>
      </w:r>
      <w:r w:rsidRPr="00793D05">
        <w:rPr>
          <w:rFonts w:ascii="Arial" w:hAnsi="Arial" w:cs="Arial"/>
          <w:sz w:val="24"/>
          <w:szCs w:val="24"/>
        </w:rPr>
        <w:t xml:space="preserve">economic, social, environmental, </w:t>
      </w:r>
      <w:r w:rsidR="004D4098">
        <w:rPr>
          <w:rFonts w:ascii="Arial" w:hAnsi="Arial" w:cs="Arial"/>
          <w:sz w:val="24"/>
          <w:szCs w:val="24"/>
        </w:rPr>
        <w:t xml:space="preserve">supplier and </w:t>
      </w:r>
      <w:r w:rsidRPr="00793D05">
        <w:rPr>
          <w:rFonts w:ascii="Arial" w:hAnsi="Arial" w:cs="Arial"/>
          <w:sz w:val="24"/>
          <w:szCs w:val="24"/>
        </w:rPr>
        <w:t xml:space="preserve">supply chain, </w:t>
      </w:r>
      <w:r w:rsidRPr="3BEFA152">
        <w:rPr>
          <w:rFonts w:ascii="Arial" w:hAnsi="Arial" w:cs="Arial"/>
          <w:sz w:val="24"/>
          <w:szCs w:val="24"/>
        </w:rPr>
        <w:t xml:space="preserve">regulatory, </w:t>
      </w:r>
      <w:r w:rsidRPr="00793D05">
        <w:rPr>
          <w:rFonts w:ascii="Arial" w:hAnsi="Arial" w:cs="Arial"/>
          <w:sz w:val="24"/>
          <w:szCs w:val="24"/>
        </w:rPr>
        <w:t>ethical or reputational</w:t>
      </w:r>
      <w:r w:rsidRPr="3BEFA152">
        <w:rPr>
          <w:rFonts w:ascii="Arial" w:hAnsi="Arial" w:cs="Arial"/>
          <w:sz w:val="24"/>
          <w:szCs w:val="24"/>
        </w:rPr>
        <w:t xml:space="preserve"> risk.</w:t>
      </w:r>
      <w:r w:rsidRPr="00645952">
        <w:rPr>
          <w:rFonts w:ascii="Arial" w:hAnsi="Arial" w:cs="Arial"/>
          <w:sz w:val="24"/>
          <w:szCs w:val="24"/>
        </w:rPr>
        <w:t xml:space="preserve"> </w:t>
      </w:r>
    </w:p>
    <w:p w14:paraId="1EC034DA" w14:textId="06418BA1" w:rsidR="000C162F" w:rsidRDefault="002B4141" w:rsidP="00587B08">
      <w:pPr>
        <w:rPr>
          <w:rFonts w:ascii="Arial" w:hAnsi="Arial" w:cs="Arial"/>
          <w:sz w:val="24"/>
          <w:szCs w:val="24"/>
        </w:rPr>
      </w:pPr>
      <w:r w:rsidRPr="11479FF0">
        <w:rPr>
          <w:rFonts w:ascii="Arial" w:hAnsi="Arial" w:cs="Arial"/>
          <w:sz w:val="24"/>
          <w:szCs w:val="24"/>
        </w:rPr>
        <w:t xml:space="preserve">Conflict of interest </w:t>
      </w:r>
      <w:r w:rsidR="003234B7" w:rsidRPr="11479FF0">
        <w:rPr>
          <w:rFonts w:ascii="Arial" w:hAnsi="Arial" w:cs="Arial"/>
          <w:sz w:val="24"/>
          <w:szCs w:val="24"/>
        </w:rPr>
        <w:t xml:space="preserve">for buyers and suppliers </w:t>
      </w:r>
      <w:r w:rsidR="00A819D1" w:rsidRPr="11479FF0">
        <w:rPr>
          <w:rFonts w:ascii="Arial" w:hAnsi="Arial" w:cs="Arial"/>
          <w:sz w:val="24"/>
          <w:szCs w:val="24"/>
        </w:rPr>
        <w:t xml:space="preserve">is </w:t>
      </w:r>
      <w:r w:rsidR="00F67166" w:rsidRPr="11479FF0">
        <w:rPr>
          <w:rFonts w:ascii="Arial" w:hAnsi="Arial" w:cs="Arial"/>
          <w:sz w:val="24"/>
          <w:szCs w:val="24"/>
        </w:rPr>
        <w:t>a key risk to value for money</w:t>
      </w:r>
      <w:r w:rsidR="005F2277">
        <w:rPr>
          <w:rFonts w:ascii="Arial" w:hAnsi="Arial" w:cs="Arial"/>
          <w:sz w:val="24"/>
          <w:szCs w:val="24"/>
        </w:rPr>
        <w:t>.</w:t>
      </w:r>
      <w:r w:rsidR="00F67166" w:rsidRPr="11479FF0">
        <w:rPr>
          <w:rFonts w:ascii="Arial" w:hAnsi="Arial" w:cs="Arial"/>
          <w:sz w:val="24"/>
          <w:szCs w:val="24"/>
        </w:rPr>
        <w:t xml:space="preserve"> </w:t>
      </w:r>
      <w:r w:rsidR="007771A5">
        <w:rPr>
          <w:rFonts w:ascii="Arial" w:hAnsi="Arial" w:cs="Arial"/>
          <w:sz w:val="24"/>
          <w:szCs w:val="24"/>
        </w:rPr>
        <w:t xml:space="preserve">Treat this </w:t>
      </w:r>
      <w:r w:rsidR="000B14B3">
        <w:rPr>
          <w:rFonts w:ascii="Arial" w:hAnsi="Arial" w:cs="Arial"/>
          <w:sz w:val="24"/>
          <w:szCs w:val="24"/>
        </w:rPr>
        <w:t>risk</w:t>
      </w:r>
      <w:r w:rsidR="00F67166" w:rsidRPr="11479FF0">
        <w:rPr>
          <w:rFonts w:ascii="Arial" w:hAnsi="Arial" w:cs="Arial"/>
          <w:sz w:val="24"/>
          <w:szCs w:val="24"/>
        </w:rPr>
        <w:t xml:space="preserve"> </w:t>
      </w:r>
      <w:r w:rsidR="000B14B3">
        <w:rPr>
          <w:rFonts w:ascii="Arial" w:hAnsi="Arial" w:cs="Arial"/>
          <w:sz w:val="24"/>
          <w:szCs w:val="24"/>
        </w:rPr>
        <w:t>using</w:t>
      </w:r>
      <w:r w:rsidR="003278B1" w:rsidRPr="11479FF0">
        <w:rPr>
          <w:rFonts w:ascii="Arial" w:hAnsi="Arial" w:cs="Arial"/>
          <w:sz w:val="24"/>
          <w:szCs w:val="24"/>
        </w:rPr>
        <w:t xml:space="preserve"> </w:t>
      </w:r>
      <w:r w:rsidR="00AF50B3" w:rsidRPr="11479FF0">
        <w:rPr>
          <w:rFonts w:ascii="Arial" w:hAnsi="Arial" w:cs="Arial"/>
          <w:sz w:val="24"/>
          <w:szCs w:val="24"/>
        </w:rPr>
        <w:t xml:space="preserve">process safeguards and </w:t>
      </w:r>
      <w:r w:rsidR="00227B8F" w:rsidRPr="11479FF0">
        <w:rPr>
          <w:rFonts w:ascii="Arial" w:hAnsi="Arial" w:cs="Arial"/>
          <w:sz w:val="24"/>
          <w:szCs w:val="24"/>
        </w:rPr>
        <w:t xml:space="preserve">diligent management throughout the </w:t>
      </w:r>
      <w:r w:rsidR="005A4E81" w:rsidRPr="11479FF0">
        <w:rPr>
          <w:rFonts w:ascii="Arial" w:hAnsi="Arial" w:cs="Arial"/>
          <w:sz w:val="24"/>
          <w:szCs w:val="24"/>
        </w:rPr>
        <w:t xml:space="preserve">procurement </w:t>
      </w:r>
      <w:r w:rsidR="00227B8F" w:rsidRPr="11479FF0">
        <w:rPr>
          <w:rFonts w:ascii="Arial" w:hAnsi="Arial" w:cs="Arial"/>
          <w:sz w:val="24"/>
          <w:szCs w:val="24"/>
        </w:rPr>
        <w:t>lifecycle</w:t>
      </w:r>
      <w:r w:rsidR="005A4E81" w:rsidRPr="11479FF0">
        <w:rPr>
          <w:rFonts w:ascii="Arial" w:hAnsi="Arial" w:cs="Arial"/>
          <w:sz w:val="24"/>
          <w:szCs w:val="24"/>
        </w:rPr>
        <w:t>.</w:t>
      </w:r>
    </w:p>
    <w:p w14:paraId="16B77D8C" w14:textId="6294A0C4" w:rsidR="009F6082" w:rsidRPr="00F9039D" w:rsidRDefault="00A159B5" w:rsidP="00F9039D">
      <w:pPr>
        <w:rPr>
          <w:rFonts w:ascii="Arial" w:hAnsi="Arial" w:cs="Arial"/>
          <w:sz w:val="24"/>
          <w:szCs w:val="24"/>
        </w:rPr>
      </w:pPr>
      <w:r w:rsidRPr="11479FF0">
        <w:rPr>
          <w:rFonts w:ascii="Arial" w:hAnsi="Arial" w:cs="Arial"/>
          <w:sz w:val="24"/>
          <w:szCs w:val="24"/>
        </w:rPr>
        <w:t>The impact of risk may be to increase cost and/or reduce value</w:t>
      </w:r>
      <w:r w:rsidR="1F318C2C" w:rsidRPr="11479FF0">
        <w:rPr>
          <w:rFonts w:ascii="Arial" w:hAnsi="Arial" w:cs="Arial"/>
          <w:sz w:val="24"/>
          <w:szCs w:val="24"/>
        </w:rPr>
        <w:t>,</w:t>
      </w:r>
      <w:r w:rsidRPr="11479FF0">
        <w:rPr>
          <w:rFonts w:ascii="Arial" w:hAnsi="Arial" w:cs="Arial"/>
          <w:sz w:val="24"/>
          <w:szCs w:val="24"/>
        </w:rPr>
        <w:t xml:space="preserve"> thereby decreasing value for money. The impact of risk increases with the criticality of the goods and services to the Agency and with increased specialisation in the market.</w:t>
      </w:r>
    </w:p>
    <w:p w14:paraId="5F472F9A" w14:textId="1DA87E9E" w:rsidR="000D7C13" w:rsidRPr="00645952" w:rsidRDefault="000D7C13" w:rsidP="002108A4">
      <w:pPr>
        <w:pStyle w:val="Heading2"/>
        <w:spacing w:before="120"/>
        <w:rPr>
          <w:rFonts w:ascii="Arial" w:hAnsi="Arial" w:cs="Arial"/>
          <w:bCs/>
          <w:color w:val="381F6A"/>
          <w:szCs w:val="28"/>
        </w:rPr>
      </w:pPr>
      <w:r w:rsidRPr="00645952">
        <w:rPr>
          <w:rFonts w:ascii="Arial" w:hAnsi="Arial" w:cs="Arial"/>
          <w:bCs/>
          <w:color w:val="381F6A"/>
          <w:szCs w:val="28"/>
        </w:rPr>
        <w:t>Using this guide</w:t>
      </w:r>
    </w:p>
    <w:p w14:paraId="48FA0834" w14:textId="77777777" w:rsidR="000D7C13" w:rsidRPr="00A046FE" w:rsidRDefault="000D7C13" w:rsidP="002108A4">
      <w:pPr>
        <w:pStyle w:val="NormalWeb"/>
        <w:spacing w:before="120" w:after="120" w:line="240" w:lineRule="auto"/>
        <w:rPr>
          <w:rFonts w:ascii="Arial" w:hAnsi="Arial" w:cs="Arial"/>
        </w:rPr>
      </w:pPr>
      <w:r w:rsidRPr="00645952">
        <w:rPr>
          <w:rFonts w:ascii="Arial" w:hAnsi="Arial" w:cs="Arial"/>
          <w:color w:val="011A3C"/>
        </w:rPr>
        <w:t>T</w:t>
      </w:r>
      <w:r w:rsidRPr="00A046FE">
        <w:rPr>
          <w:rFonts w:ascii="Arial" w:hAnsi="Arial" w:cs="Arial"/>
        </w:rPr>
        <w:t>his guide accompanies the</w:t>
      </w:r>
      <w:r w:rsidRPr="00645952">
        <w:rPr>
          <w:rFonts w:ascii="Arial" w:hAnsi="Arial" w:cs="Arial"/>
          <w:color w:val="011A3C"/>
        </w:rPr>
        <w:t xml:space="preserve"> </w:t>
      </w:r>
      <w:hyperlink r:id="rId18" w:history="1">
        <w:r w:rsidRPr="00CA3639">
          <w:rPr>
            <w:rStyle w:val="Hyperlink"/>
            <w:rFonts w:ascii="Arial" w:hAnsi="Arial" w:cs="Arial"/>
            <w:u w:val="single"/>
          </w:rPr>
          <w:t>goods and services supply policies</w:t>
        </w:r>
      </w:hyperlink>
      <w:r w:rsidRPr="00645952">
        <w:rPr>
          <w:rFonts w:ascii="Arial" w:hAnsi="Arial" w:cs="Arial"/>
          <w:color w:val="011A3C"/>
        </w:rPr>
        <w:t xml:space="preserve">. </w:t>
      </w:r>
      <w:r w:rsidRPr="00A046FE">
        <w:rPr>
          <w:rFonts w:ascii="Arial" w:hAnsi="Arial" w:cs="Arial"/>
        </w:rPr>
        <w:t>There are 5 supply policies:</w:t>
      </w:r>
    </w:p>
    <w:p w14:paraId="3B1983E4" w14:textId="77777777" w:rsidR="000D7C13" w:rsidRPr="00A046FE" w:rsidRDefault="000D7C13" w:rsidP="002108A4">
      <w:pPr>
        <w:numPr>
          <w:ilvl w:val="0"/>
          <w:numId w:val="36"/>
        </w:numPr>
        <w:tabs>
          <w:tab w:val="num" w:pos="720"/>
        </w:tabs>
        <w:spacing w:before="120" w:after="12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046FE">
        <w:rPr>
          <w:rFonts w:ascii="Arial" w:eastAsiaTheme="minorHAnsi" w:hAnsi="Arial" w:cs="Arial"/>
          <w:sz w:val="24"/>
          <w:szCs w:val="24"/>
          <w:lang w:eastAsia="en-US"/>
        </w:rPr>
        <w:t>Governance policy</w:t>
      </w:r>
    </w:p>
    <w:p w14:paraId="5CE582DD" w14:textId="77777777" w:rsidR="000D7C13" w:rsidRPr="00A046FE" w:rsidRDefault="000D7C13" w:rsidP="002108A4">
      <w:pPr>
        <w:numPr>
          <w:ilvl w:val="0"/>
          <w:numId w:val="36"/>
        </w:numPr>
        <w:tabs>
          <w:tab w:val="num" w:pos="720"/>
        </w:tabs>
        <w:spacing w:before="120" w:after="12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046FE">
        <w:rPr>
          <w:rFonts w:ascii="Arial" w:eastAsiaTheme="minorHAnsi" w:hAnsi="Arial" w:cs="Arial"/>
          <w:sz w:val="24"/>
          <w:szCs w:val="24"/>
          <w:lang w:eastAsia="en-US"/>
        </w:rPr>
        <w:t>Complexity and capability assessment policy</w:t>
      </w:r>
    </w:p>
    <w:p w14:paraId="6BDA4B99" w14:textId="77777777" w:rsidR="000D7C13" w:rsidRPr="00A046FE" w:rsidRDefault="000D7C13" w:rsidP="002108A4">
      <w:pPr>
        <w:numPr>
          <w:ilvl w:val="0"/>
          <w:numId w:val="36"/>
        </w:numPr>
        <w:tabs>
          <w:tab w:val="num" w:pos="720"/>
        </w:tabs>
        <w:spacing w:before="120" w:after="12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046FE">
        <w:rPr>
          <w:rFonts w:ascii="Arial" w:eastAsiaTheme="minorHAnsi" w:hAnsi="Arial" w:cs="Arial"/>
          <w:sz w:val="24"/>
          <w:szCs w:val="24"/>
          <w:lang w:eastAsia="en-US"/>
        </w:rPr>
        <w:lastRenderedPageBreak/>
        <w:t>Market analysis and review policy</w:t>
      </w:r>
    </w:p>
    <w:p w14:paraId="30931B54" w14:textId="77777777" w:rsidR="000D7C13" w:rsidRPr="00A046FE" w:rsidRDefault="000D7C13" w:rsidP="002108A4">
      <w:pPr>
        <w:numPr>
          <w:ilvl w:val="0"/>
          <w:numId w:val="36"/>
        </w:numPr>
        <w:tabs>
          <w:tab w:val="num" w:pos="720"/>
        </w:tabs>
        <w:spacing w:before="120" w:after="12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046FE">
        <w:rPr>
          <w:rFonts w:ascii="Arial" w:eastAsiaTheme="minorHAnsi" w:hAnsi="Arial" w:cs="Arial"/>
          <w:sz w:val="24"/>
          <w:szCs w:val="24"/>
          <w:lang w:eastAsia="en-US"/>
        </w:rPr>
        <w:t>Market approach policy</w:t>
      </w:r>
    </w:p>
    <w:p w14:paraId="168C2AFA" w14:textId="77777777" w:rsidR="000D7C13" w:rsidRPr="00A046FE" w:rsidRDefault="000D7C13" w:rsidP="002108A4">
      <w:pPr>
        <w:numPr>
          <w:ilvl w:val="0"/>
          <w:numId w:val="36"/>
        </w:numPr>
        <w:tabs>
          <w:tab w:val="num" w:pos="720"/>
        </w:tabs>
        <w:spacing w:before="120" w:after="12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046FE">
        <w:rPr>
          <w:rFonts w:ascii="Arial" w:eastAsiaTheme="minorHAnsi" w:hAnsi="Arial" w:cs="Arial"/>
          <w:sz w:val="24"/>
          <w:szCs w:val="24"/>
          <w:lang w:eastAsia="en-US"/>
        </w:rPr>
        <w:t xml:space="preserve">Contract management and disclosure </w:t>
      </w:r>
      <w:proofErr w:type="gramStart"/>
      <w:r w:rsidRPr="00A046FE">
        <w:rPr>
          <w:rFonts w:ascii="Arial" w:eastAsiaTheme="minorHAnsi" w:hAnsi="Arial" w:cs="Arial"/>
          <w:sz w:val="24"/>
          <w:szCs w:val="24"/>
          <w:lang w:eastAsia="en-US"/>
        </w:rPr>
        <w:t>policy</w:t>
      </w:r>
      <w:proofErr w:type="gramEnd"/>
    </w:p>
    <w:p w14:paraId="49B03BC7" w14:textId="6A02576E" w:rsidR="00DA5A15" w:rsidRPr="00645952" w:rsidRDefault="000D7C13" w:rsidP="002108A4">
      <w:pPr>
        <w:pStyle w:val="NormalWeb"/>
        <w:spacing w:before="120" w:after="120" w:line="240" w:lineRule="auto"/>
        <w:rPr>
          <w:rFonts w:ascii="Arial" w:hAnsi="Arial" w:cs="Arial"/>
          <w:color w:val="011A3C"/>
        </w:rPr>
      </w:pPr>
      <w:r w:rsidRPr="00A046FE">
        <w:rPr>
          <w:rFonts w:ascii="Arial" w:hAnsi="Arial" w:cs="Arial"/>
        </w:rPr>
        <w:t xml:space="preserve">This guide supports the </w:t>
      </w:r>
      <w:hyperlink r:id="rId19" w:history="1">
        <w:r w:rsidRPr="00CA3639">
          <w:rPr>
            <w:rStyle w:val="Hyperlink"/>
            <w:rFonts w:ascii="Arial" w:hAnsi="Arial" w:cs="Arial"/>
            <w:u w:val="single"/>
          </w:rPr>
          <w:t>Governance policy</w:t>
        </w:r>
      </w:hyperlink>
      <w:r w:rsidRPr="00CA3639">
        <w:rPr>
          <w:rFonts w:ascii="Arial" w:hAnsi="Arial" w:cs="Arial"/>
          <w:color w:val="011A3C"/>
          <w:u w:val="single"/>
        </w:rPr>
        <w:t>.</w:t>
      </w:r>
    </w:p>
    <w:p w14:paraId="2F192E4E" w14:textId="77777777" w:rsidR="002108A4" w:rsidRPr="002108A4" w:rsidRDefault="002108A4" w:rsidP="002108A4">
      <w:pPr>
        <w:pStyle w:val="Heading2"/>
        <w:spacing w:before="120"/>
        <w:rPr>
          <w:rFonts w:ascii="Arial" w:hAnsi="Arial" w:cs="Arial"/>
          <w:bCs/>
          <w:color w:val="381F6A"/>
          <w:sz w:val="2"/>
          <w:szCs w:val="2"/>
        </w:rPr>
      </w:pPr>
    </w:p>
    <w:p w14:paraId="6B48FABE" w14:textId="38910929" w:rsidR="00BB174B" w:rsidRPr="00793D05" w:rsidRDefault="00BB174B" w:rsidP="002108A4">
      <w:pPr>
        <w:pStyle w:val="Heading2"/>
        <w:spacing w:before="120"/>
        <w:rPr>
          <w:rFonts w:ascii="Arial" w:hAnsi="Arial" w:cs="Arial"/>
          <w:bCs/>
          <w:color w:val="381F6A"/>
          <w:szCs w:val="28"/>
        </w:rPr>
      </w:pPr>
      <w:r w:rsidRPr="00793D05">
        <w:rPr>
          <w:rFonts w:ascii="Arial" w:hAnsi="Arial" w:cs="Arial"/>
          <w:bCs/>
          <w:color w:val="381F6A"/>
          <w:szCs w:val="28"/>
        </w:rPr>
        <w:t>Tools and support</w:t>
      </w:r>
    </w:p>
    <w:p w14:paraId="76F4D93D" w14:textId="77777777" w:rsidR="008943BD" w:rsidRPr="008943BD" w:rsidRDefault="008943BD" w:rsidP="008943BD">
      <w:pPr>
        <w:pStyle w:val="NormalWeb"/>
        <w:spacing w:before="120" w:after="120" w:line="240" w:lineRule="auto"/>
        <w:rPr>
          <w:rFonts w:ascii="Arial" w:hAnsi="Arial" w:cs="Arial"/>
        </w:rPr>
      </w:pPr>
      <w:r w:rsidRPr="008943BD">
        <w:rPr>
          <w:rFonts w:ascii="Arial" w:hAnsi="Arial" w:cs="Arial"/>
        </w:rPr>
        <w:t>The following tool supports this guide:</w:t>
      </w:r>
    </w:p>
    <w:p w14:paraId="29CB8A35" w14:textId="39D19225" w:rsidR="00D40588" w:rsidRDefault="008943BD" w:rsidP="008943BD">
      <w:pPr>
        <w:pStyle w:val="NormalWeb"/>
        <w:spacing w:before="120" w:after="120" w:line="240" w:lineRule="auto"/>
        <w:rPr>
          <w:rFonts w:ascii="Arial" w:hAnsi="Arial" w:cs="Arial"/>
        </w:rPr>
      </w:pPr>
      <w:hyperlink r:id="rId20" w:history="1">
        <w:r w:rsidRPr="008943BD">
          <w:rPr>
            <w:rStyle w:val="Hyperlink"/>
            <w:rFonts w:ascii="Arial" w:hAnsi="Arial" w:cs="Arial"/>
          </w:rPr>
          <w:t>Value for money evaluation toolkit: Simple procurement</w:t>
        </w:r>
      </w:hyperlink>
    </w:p>
    <w:p w14:paraId="3FD9E99D" w14:textId="758FD42C" w:rsidR="00D40588" w:rsidRDefault="00D40588" w:rsidP="00D40588">
      <w:pPr>
        <w:pStyle w:val="NormalWeb"/>
        <w:spacing w:before="120" w:after="120" w:line="240" w:lineRule="auto"/>
        <w:rPr>
          <w:rStyle w:val="rpl-text-label"/>
          <w:color w:val="87189D"/>
        </w:rPr>
      </w:pPr>
      <w:r w:rsidRPr="00A046FE">
        <w:rPr>
          <w:rFonts w:ascii="Arial" w:hAnsi="Arial" w:cs="Arial"/>
        </w:rPr>
        <w:t>Access a document version of this guide</w:t>
      </w:r>
      <w:r>
        <w:rPr>
          <w:rFonts w:ascii="Arial" w:hAnsi="Arial" w:cs="Arial"/>
        </w:rPr>
        <w:t xml:space="preserve"> and tools</w:t>
      </w:r>
      <w:r w:rsidRPr="00A046FE">
        <w:rPr>
          <w:rFonts w:ascii="Arial" w:hAnsi="Arial" w:cs="Arial"/>
        </w:rPr>
        <w:t xml:space="preserve"> in the</w:t>
      </w:r>
      <w:r>
        <w:rPr>
          <w:rFonts w:ascii="Arial" w:hAnsi="Arial" w:cs="Arial"/>
          <w:color w:val="011A3C"/>
        </w:rPr>
        <w:t> </w:t>
      </w:r>
      <w:hyperlink r:id="rId21" w:history="1">
        <w:r w:rsidRPr="00CA3639">
          <w:rPr>
            <w:rStyle w:val="rpl-text-label"/>
            <w:rFonts w:ascii="Arial" w:hAnsi="Arial" w:cs="Arial"/>
            <w:color w:val="87189D"/>
            <w:u w:val="single"/>
          </w:rPr>
          <w:t>Toolkit and library</w:t>
        </w:r>
      </w:hyperlink>
      <w:r w:rsidRPr="00793D05">
        <w:rPr>
          <w:rStyle w:val="rpl-text-label"/>
          <w:color w:val="87189D"/>
        </w:rPr>
        <w:t>.</w:t>
      </w:r>
    </w:p>
    <w:p w14:paraId="55871DCF" w14:textId="77777777" w:rsidR="00BB174B" w:rsidRPr="00CA3639" w:rsidRDefault="00BB174B" w:rsidP="002108A4">
      <w:pPr>
        <w:pStyle w:val="NormalWeb"/>
        <w:spacing w:before="120" w:after="120" w:line="240" w:lineRule="auto"/>
        <w:rPr>
          <w:rFonts w:ascii="Arial" w:hAnsi="Arial" w:cs="Arial"/>
          <w:color w:val="011A3C"/>
          <w:u w:val="single"/>
        </w:rPr>
      </w:pPr>
      <w:r w:rsidRPr="00A046FE">
        <w:rPr>
          <w:rFonts w:ascii="Arial" w:hAnsi="Arial" w:cs="Arial"/>
        </w:rPr>
        <w:t>For more information value for money in procurement, please contact the</w:t>
      </w:r>
      <w:r>
        <w:rPr>
          <w:rFonts w:ascii="Arial" w:hAnsi="Arial" w:cs="Arial"/>
          <w:color w:val="011A3C"/>
        </w:rPr>
        <w:t> </w:t>
      </w:r>
      <w:hyperlink r:id="rId22" w:history="1">
        <w:r w:rsidRPr="00CA3639">
          <w:rPr>
            <w:rStyle w:val="rpl-text-label"/>
            <w:rFonts w:ascii="Arial" w:hAnsi="Arial" w:cs="Arial"/>
            <w:color w:val="87189D"/>
            <w:u w:val="single"/>
          </w:rPr>
          <w:t>goods and services policy team</w:t>
        </w:r>
      </w:hyperlink>
      <w:r w:rsidRPr="00CA3639">
        <w:rPr>
          <w:rFonts w:ascii="Arial" w:hAnsi="Arial" w:cs="Arial"/>
          <w:color w:val="011A3C"/>
          <w:u w:val="single"/>
        </w:rPr>
        <w:t>.</w:t>
      </w:r>
    </w:p>
    <w:p w14:paraId="3B8F6D49" w14:textId="60186E96" w:rsidR="00BB174B" w:rsidRDefault="00BB174B" w:rsidP="002108A4">
      <w:pPr>
        <w:pStyle w:val="rpl-updated-date"/>
        <w:spacing w:before="120" w:beforeAutospacing="0" w:after="120" w:afterAutospacing="0"/>
        <w:rPr>
          <w:rFonts w:ascii="Arial" w:hAnsi="Arial" w:cs="Arial"/>
        </w:rPr>
      </w:pPr>
    </w:p>
    <w:p w14:paraId="24576C6D" w14:textId="48E755B5" w:rsidR="001021AA" w:rsidRDefault="001021AA" w:rsidP="002108A4">
      <w:pPr>
        <w:pStyle w:val="rpl-updated-date"/>
        <w:spacing w:before="120" w:beforeAutospacing="0" w:after="120" w:afterAutospacing="0"/>
        <w:rPr>
          <w:rFonts w:ascii="Arial" w:hAnsi="Arial" w:cs="Arial"/>
        </w:rPr>
      </w:pPr>
    </w:p>
    <w:p w14:paraId="6DCFDEDD" w14:textId="5AA5A385" w:rsidR="001021AA" w:rsidRDefault="001021AA" w:rsidP="002108A4">
      <w:pPr>
        <w:pStyle w:val="rpl-updated-date"/>
        <w:spacing w:before="120" w:beforeAutospacing="0" w:after="120" w:afterAutospacing="0"/>
        <w:rPr>
          <w:rFonts w:ascii="Arial" w:hAnsi="Arial" w:cs="Arial"/>
        </w:rPr>
      </w:pPr>
    </w:p>
    <w:p w14:paraId="1F7EFA10" w14:textId="10969D10" w:rsidR="001021AA" w:rsidRDefault="001021AA" w:rsidP="002108A4">
      <w:pPr>
        <w:pStyle w:val="rpl-updated-date"/>
        <w:spacing w:before="120" w:beforeAutospacing="0" w:after="120" w:afterAutospacing="0"/>
        <w:rPr>
          <w:rFonts w:ascii="Arial" w:hAnsi="Arial" w:cs="Arial"/>
        </w:rPr>
      </w:pPr>
    </w:p>
    <w:p w14:paraId="7D143218" w14:textId="0AD2C745" w:rsidR="001021AA" w:rsidRDefault="001021AA" w:rsidP="002108A4">
      <w:pPr>
        <w:pStyle w:val="rpl-updated-date"/>
        <w:spacing w:before="120" w:beforeAutospacing="0" w:after="120" w:afterAutospacing="0"/>
        <w:rPr>
          <w:rFonts w:ascii="Arial" w:hAnsi="Arial" w:cs="Arial"/>
        </w:rPr>
      </w:pPr>
    </w:p>
    <w:p w14:paraId="09F8FA5E" w14:textId="2FA9A3DE" w:rsidR="001021AA" w:rsidRDefault="001021AA" w:rsidP="002108A4">
      <w:pPr>
        <w:pStyle w:val="rpl-updated-date"/>
        <w:spacing w:before="120" w:beforeAutospacing="0" w:after="120" w:afterAutospacing="0"/>
        <w:rPr>
          <w:rFonts w:ascii="Arial" w:hAnsi="Arial" w:cs="Arial"/>
        </w:rPr>
      </w:pPr>
    </w:p>
    <w:p w14:paraId="1A004C93" w14:textId="18865D79" w:rsidR="001021AA" w:rsidRDefault="001021AA" w:rsidP="002108A4">
      <w:pPr>
        <w:pStyle w:val="rpl-updated-date"/>
        <w:spacing w:before="120" w:beforeAutospacing="0" w:after="120" w:afterAutospacing="0"/>
        <w:rPr>
          <w:rFonts w:ascii="Arial" w:hAnsi="Arial" w:cs="Arial"/>
        </w:rPr>
      </w:pPr>
    </w:p>
    <w:p w14:paraId="75BCBC07" w14:textId="648646E9" w:rsidR="001021AA" w:rsidRDefault="001021AA" w:rsidP="002108A4">
      <w:pPr>
        <w:pStyle w:val="rpl-updated-date"/>
        <w:spacing w:before="120" w:beforeAutospacing="0" w:after="120" w:afterAutospacing="0"/>
        <w:rPr>
          <w:rFonts w:ascii="Arial" w:hAnsi="Arial" w:cs="Arial"/>
        </w:rPr>
      </w:pPr>
    </w:p>
    <w:p w14:paraId="0E5B47EB" w14:textId="5EE2ABBB" w:rsidR="001021AA" w:rsidRDefault="001021AA" w:rsidP="002108A4">
      <w:pPr>
        <w:pStyle w:val="rpl-updated-date"/>
        <w:spacing w:before="120" w:beforeAutospacing="0" w:after="120" w:afterAutospacing="0"/>
        <w:rPr>
          <w:rFonts w:ascii="Arial" w:hAnsi="Arial" w:cs="Arial"/>
        </w:rPr>
      </w:pPr>
    </w:p>
    <w:p w14:paraId="38E308F7" w14:textId="78DBB203" w:rsidR="001021AA" w:rsidRDefault="001021AA" w:rsidP="002108A4">
      <w:pPr>
        <w:pStyle w:val="rpl-updated-date"/>
        <w:spacing w:before="120" w:beforeAutospacing="0" w:after="120" w:afterAutospacing="0"/>
        <w:rPr>
          <w:rFonts w:ascii="Arial" w:hAnsi="Arial" w:cs="Arial"/>
        </w:rPr>
      </w:pPr>
    </w:p>
    <w:p w14:paraId="1F490578" w14:textId="4F63811E" w:rsidR="001021AA" w:rsidRDefault="001021AA" w:rsidP="002108A4">
      <w:pPr>
        <w:pStyle w:val="rpl-updated-date"/>
        <w:spacing w:before="120" w:beforeAutospacing="0" w:after="120" w:afterAutospacing="0"/>
        <w:rPr>
          <w:rFonts w:ascii="Arial" w:hAnsi="Arial" w:cs="Arial"/>
        </w:rPr>
      </w:pPr>
    </w:p>
    <w:p w14:paraId="375D4267" w14:textId="0FC92F7B" w:rsidR="001021AA" w:rsidRDefault="001021AA" w:rsidP="002108A4">
      <w:pPr>
        <w:pStyle w:val="rpl-updated-date"/>
        <w:spacing w:before="120" w:beforeAutospacing="0" w:after="120" w:afterAutospacing="0"/>
        <w:rPr>
          <w:rFonts w:ascii="Arial" w:hAnsi="Arial" w:cs="Arial"/>
        </w:rPr>
      </w:pPr>
    </w:p>
    <w:p w14:paraId="65F28143" w14:textId="1B045752" w:rsidR="001021AA" w:rsidRPr="00843160" w:rsidRDefault="001021AA" w:rsidP="001021AA">
      <w:r w:rsidRPr="00CB3554">
        <w:t xml:space="preserve">© </w:t>
      </w:r>
      <w:r w:rsidRPr="00843160">
        <w:t>State of Victoria 20</w:t>
      </w:r>
      <w:r>
        <w:t>23 (Victorian Government Purchasing Board)</w:t>
      </w:r>
    </w:p>
    <w:p w14:paraId="2355C77A" w14:textId="77777777" w:rsidR="001021AA" w:rsidRPr="00843160" w:rsidRDefault="001021AA" w:rsidP="001021AA">
      <w:r w:rsidRPr="00843160">
        <w:rPr>
          <w:noProof/>
        </w:rPr>
        <w:drawing>
          <wp:inline distT="0" distB="0" distL="0" distR="0" wp14:anchorId="7BBA4287" wp14:editId="33973240">
            <wp:extent cx="1117460" cy="393651"/>
            <wp:effectExtent l="0" t="0" r="6985" b="6985"/>
            <wp:docPr id="3" name="Picture 3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x31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460" cy="393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3160">
        <w:t xml:space="preserve"> </w:t>
      </w:r>
    </w:p>
    <w:p w14:paraId="2CD24885" w14:textId="77777777" w:rsidR="001021AA" w:rsidRPr="00843160" w:rsidRDefault="001021AA" w:rsidP="001021AA">
      <w:r w:rsidRPr="00843160">
        <w:t xml:space="preserve">This work is licensed under a </w:t>
      </w:r>
      <w:hyperlink r:id="rId25" w:history="1">
        <w:r w:rsidRPr="00961335">
          <w:rPr>
            <w:rStyle w:val="Hyperlink"/>
            <w:rFonts w:asciiTheme="minorHAnsi" w:hAnsiTheme="minorHAnsi"/>
          </w:rPr>
          <w:t>Creative Commons Attribution 4.0 licence</w:t>
        </w:r>
      </w:hyperlink>
      <w:r w:rsidRPr="00961335">
        <w:rPr>
          <w:rFonts w:asciiTheme="minorHAnsi" w:hAnsiTheme="minorHAnsi"/>
        </w:rPr>
        <w:t>.</w:t>
      </w:r>
      <w:r w:rsidRPr="00843160">
        <w:t xml:space="preserve"> You are free to re-use the work under that licence, on the condition that you credit the State of Victoria as author. The licence does not apply to any images, </w:t>
      </w:r>
      <w:proofErr w:type="gramStart"/>
      <w:r w:rsidRPr="00843160">
        <w:t>photographs</w:t>
      </w:r>
      <w:proofErr w:type="gramEnd"/>
      <w:r w:rsidRPr="00843160">
        <w:t xml:space="preserve"> or branding, including the Victorian Coat of Arms, the Victorian Government logo and the Department of Treasury and Finance logo.</w:t>
      </w:r>
    </w:p>
    <w:p w14:paraId="5BB7CCF4" w14:textId="27D07B63" w:rsidR="00C54B04" w:rsidRPr="00F559CD" w:rsidRDefault="001021AA" w:rsidP="001021AA">
      <w:pPr>
        <w:rPr>
          <w:color w:val="660B68"/>
        </w:rPr>
      </w:pPr>
      <w:r w:rsidRPr="00843160">
        <w:t xml:space="preserve">Copyright queries may be directed to </w:t>
      </w:r>
      <w:hyperlink r:id="rId26" w:history="1">
        <w:r w:rsidRPr="00843160">
          <w:rPr>
            <w:color w:val="660B68"/>
          </w:rPr>
          <w:t>IPpolicy@dtf.vic.gov.au</w:t>
        </w:r>
      </w:hyperlink>
      <w:r>
        <w:rPr>
          <w:color w:val="660B68"/>
        </w:rPr>
        <w:t>.</w:t>
      </w:r>
    </w:p>
    <w:sectPr w:rsidR="00C54B04" w:rsidRPr="00F559CD" w:rsidSect="00A87370">
      <w:headerReference w:type="default" r:id="rId27"/>
      <w:footerReference w:type="default" r:id="rId28"/>
      <w:headerReference w:type="first" r:id="rId29"/>
      <w:footerReference w:type="first" r:id="rId30"/>
      <w:pgSz w:w="11901" w:h="16840" w:code="9"/>
      <w:pgMar w:top="1560" w:right="1008" w:bottom="1418" w:left="1152" w:header="568" w:footer="72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C4F30" w14:textId="77777777" w:rsidR="002073BC" w:rsidRDefault="002073BC">
      <w:r>
        <w:separator/>
      </w:r>
    </w:p>
    <w:p w14:paraId="2C868A21" w14:textId="77777777" w:rsidR="002073BC" w:rsidRDefault="002073BC"/>
  </w:endnote>
  <w:endnote w:type="continuationSeparator" w:id="0">
    <w:p w14:paraId="50A379B8" w14:textId="77777777" w:rsidR="002073BC" w:rsidRDefault="002073BC">
      <w:r>
        <w:continuationSeparator/>
      </w:r>
    </w:p>
    <w:p w14:paraId="2A815DDD" w14:textId="77777777" w:rsidR="002073BC" w:rsidRDefault="002073BC"/>
  </w:endnote>
  <w:endnote w:type="continuationNotice" w:id="1">
    <w:p w14:paraId="0F1259DB" w14:textId="77777777" w:rsidR="002073BC" w:rsidRDefault="002073B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2369D" w14:textId="4CDB3DDA" w:rsidR="001021AA" w:rsidRDefault="00505B78">
    <w:pPr>
      <w:pStyle w:val="Foo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11E0B335" wp14:editId="5B6B237C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7135" cy="273050"/>
              <wp:effectExtent l="0" t="0" r="0" b="12700"/>
              <wp:wrapNone/>
              <wp:docPr id="4" name="MSIPCM02ec4faf8900a30a68681197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6B6164" w14:textId="0F676B82" w:rsidR="00505B78" w:rsidRPr="00505B78" w:rsidRDefault="00505B78" w:rsidP="00505B78">
                          <w:pPr>
                            <w:spacing w:before="0" w:after="0"/>
                            <w:rPr>
                              <w:color w:val="000000"/>
                            </w:rPr>
                          </w:pPr>
                          <w:r w:rsidRPr="00505B78">
                            <w:rPr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0B335" id="_x0000_t202" coordsize="21600,21600" o:spt="202" path="m,l,21600r21600,l21600,xe">
              <v:stroke joinstyle="miter"/>
              <v:path gradientshapeok="t" o:connecttype="rect"/>
            </v:shapetype>
            <v:shape id="MSIPCM02ec4faf8900a30a68681197" o:spid="_x0000_s1026" type="#_x0000_t202" alt="{&quot;HashCode&quot;:-1267603503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0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" o:allowincell="f" filled="f" stroked="f" strokeweight=".5pt">
              <v:textbox inset="20pt,0,,0">
                <w:txbxContent>
                  <w:p w14:paraId="7E6B6164" w14:textId="0F676B82" w:rsidR="00505B78" w:rsidRPr="00505B78" w:rsidRDefault="00505B78" w:rsidP="00505B78">
                    <w:pPr>
                      <w:spacing w:before="0" w:after="0"/>
                      <w:rPr>
                        <w:color w:val="000000"/>
                      </w:rPr>
                    </w:pPr>
                    <w:r w:rsidRPr="00505B78">
                      <w:rPr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515881459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 w:rsidR="001021AA">
              <w:t xml:space="preserve">Page </w:t>
            </w:r>
            <w:r w:rsidR="001021AA">
              <w:rPr>
                <w:b/>
                <w:bCs/>
                <w:sz w:val="24"/>
                <w:szCs w:val="24"/>
              </w:rPr>
              <w:fldChar w:fldCharType="begin"/>
            </w:r>
            <w:r w:rsidR="001021AA">
              <w:rPr>
                <w:b/>
                <w:bCs/>
              </w:rPr>
              <w:instrText xml:space="preserve"> PAGE </w:instrText>
            </w:r>
            <w:r w:rsidR="001021AA">
              <w:rPr>
                <w:b/>
                <w:bCs/>
                <w:sz w:val="24"/>
                <w:szCs w:val="24"/>
              </w:rPr>
              <w:fldChar w:fldCharType="separate"/>
            </w:r>
            <w:r w:rsidR="001021AA">
              <w:rPr>
                <w:b/>
                <w:bCs/>
              </w:rPr>
              <w:t>2</w:t>
            </w:r>
            <w:r w:rsidR="001021AA">
              <w:rPr>
                <w:b/>
                <w:bCs/>
                <w:sz w:val="24"/>
                <w:szCs w:val="24"/>
              </w:rPr>
              <w:fldChar w:fldCharType="end"/>
            </w:r>
            <w:r w:rsidR="001021AA">
              <w:t xml:space="preserve"> of </w:t>
            </w:r>
            <w:r w:rsidR="001021AA">
              <w:rPr>
                <w:b/>
                <w:bCs/>
                <w:sz w:val="24"/>
                <w:szCs w:val="24"/>
              </w:rPr>
              <w:fldChar w:fldCharType="begin"/>
            </w:r>
            <w:r w:rsidR="001021AA">
              <w:rPr>
                <w:b/>
                <w:bCs/>
              </w:rPr>
              <w:instrText xml:space="preserve"> NUMPAGES  </w:instrText>
            </w:r>
            <w:r w:rsidR="001021AA">
              <w:rPr>
                <w:b/>
                <w:bCs/>
                <w:sz w:val="24"/>
                <w:szCs w:val="24"/>
              </w:rPr>
              <w:fldChar w:fldCharType="separate"/>
            </w:r>
            <w:r w:rsidR="001021AA">
              <w:rPr>
                <w:b/>
                <w:bCs/>
              </w:rPr>
              <w:t>2</w:t>
            </w:r>
            <w:r w:rsidR="001021A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A55346A" w14:textId="2C945EF6" w:rsidR="00522359" w:rsidRDefault="001021AA" w:rsidP="00A87370">
    <w:pPr>
      <w:pStyle w:val="Footer"/>
      <w:tabs>
        <w:tab w:val="clear" w:pos="8220"/>
        <w:tab w:val="right" w:pos="9741"/>
      </w:tabs>
      <w:jc w:val="left"/>
    </w:pPr>
    <w:r>
      <w:t>Victorian Government Purchasing Board</w:t>
    </w:r>
  </w:p>
  <w:p w14:paraId="480E70DB" w14:textId="1A119E7A" w:rsidR="001021AA" w:rsidRDefault="001021AA" w:rsidP="00A87370">
    <w:pPr>
      <w:pStyle w:val="Footer"/>
      <w:tabs>
        <w:tab w:val="clear" w:pos="8220"/>
        <w:tab w:val="right" w:pos="9741"/>
      </w:tabs>
      <w:jc w:val="left"/>
    </w:pPr>
    <w:r>
      <w:t xml:space="preserve">Value for money </w:t>
    </w:r>
    <w:r w:rsidR="00D66ADE">
      <w:t xml:space="preserve">goods and services </w:t>
    </w:r>
    <w:r>
      <w:t>guide</w:t>
    </w:r>
  </w:p>
  <w:p w14:paraId="65AAACFE" w14:textId="634075D7" w:rsidR="001021AA" w:rsidRPr="00A87370" w:rsidRDefault="001021AA" w:rsidP="00A87370">
    <w:pPr>
      <w:pStyle w:val="Footer"/>
      <w:tabs>
        <w:tab w:val="clear" w:pos="8220"/>
        <w:tab w:val="right" w:pos="9741"/>
      </w:tabs>
      <w:jc w:val="left"/>
    </w:pPr>
    <w:r>
      <w:t>September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759FB" w14:textId="2985A723" w:rsidR="001C520A" w:rsidRDefault="001C520A" w:rsidP="001C520A">
    <w:pPr>
      <w:pStyle w:val="Footer"/>
      <w:tabs>
        <w:tab w:val="clear" w:pos="8220"/>
        <w:tab w:val="right" w:pos="9639"/>
      </w:tabs>
      <w:jc w:val="left"/>
    </w:pPr>
    <w:r>
      <w:t>Achieving value for money – Goods and services procurement guide</w:t>
    </w:r>
    <w:r>
      <w:br/>
    </w:r>
    <w:r w:rsidRPr="001C520A">
      <w:rPr>
        <w:highlight w:val="yellow"/>
      </w:rPr>
      <w:t>Month Year</w:t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AC0CC" w14:textId="77777777" w:rsidR="002073BC" w:rsidRDefault="002073BC">
      <w:r>
        <w:separator/>
      </w:r>
    </w:p>
    <w:p w14:paraId="2D63225C" w14:textId="77777777" w:rsidR="002073BC" w:rsidRDefault="002073BC"/>
  </w:footnote>
  <w:footnote w:type="continuationSeparator" w:id="0">
    <w:p w14:paraId="163C83AA" w14:textId="77777777" w:rsidR="002073BC" w:rsidRDefault="002073BC">
      <w:r>
        <w:continuationSeparator/>
      </w:r>
    </w:p>
    <w:p w14:paraId="2A93D565" w14:textId="77777777" w:rsidR="002073BC" w:rsidRDefault="002073BC"/>
  </w:footnote>
  <w:footnote w:type="continuationNotice" w:id="1">
    <w:p w14:paraId="157AA4F3" w14:textId="77777777" w:rsidR="002073BC" w:rsidRDefault="002073B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025F5" w14:textId="1910A1E5" w:rsidR="001021AA" w:rsidRPr="001021AA" w:rsidRDefault="001021AA">
    <w:pPr>
      <w:pStyle w:val="Header"/>
      <w:rPr>
        <w:sz w:val="20"/>
        <w:szCs w:val="20"/>
      </w:rPr>
    </w:pPr>
    <w:r w:rsidRPr="001021AA">
      <w:rPr>
        <w:sz w:val="20"/>
        <w:szCs w:val="20"/>
      </w:rPr>
      <w:t>Department of Government Services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B4F3F" w14:textId="77777777" w:rsidR="00522359" w:rsidRPr="001C520A" w:rsidRDefault="001C520A" w:rsidP="001C520A">
    <w:pPr>
      <w:pStyle w:val="Header"/>
      <w:tabs>
        <w:tab w:val="clear" w:pos="10350"/>
        <w:tab w:val="left" w:pos="2670"/>
        <w:tab w:val="right" w:pos="9639"/>
      </w:tabs>
      <w:spacing w:before="240"/>
      <w:ind w:right="102"/>
      <w:rPr>
        <w:sz w:val="20"/>
        <w:szCs w:val="20"/>
      </w:rPr>
    </w:pPr>
    <w:r>
      <w:rPr>
        <w:sz w:val="20"/>
        <w:szCs w:val="20"/>
      </w:rPr>
      <w:t>Department of Treasury and Finance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37D8E1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37078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B208E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21DBBA"/>
    <w:multiLevelType w:val="hybridMultilevel"/>
    <w:tmpl w:val="FFFFFFFF"/>
    <w:lvl w:ilvl="0" w:tplc="03DC82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6920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9A8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A8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8B8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05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65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749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34E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C01DE"/>
    <w:multiLevelType w:val="multilevel"/>
    <w:tmpl w:val="F79258D2"/>
    <w:name w:val="Headings8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5" w15:restartNumberingAfterBreak="0">
    <w:nsid w:val="0CBF2FEF"/>
    <w:multiLevelType w:val="multilevel"/>
    <w:tmpl w:val="15141950"/>
    <w:lvl w:ilvl="0">
      <w:start w:val="1"/>
      <w:numFmt w:val="decimal"/>
      <w:pStyle w:val="Num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2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3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CCA7DFF"/>
    <w:multiLevelType w:val="hybridMultilevel"/>
    <w:tmpl w:val="E4BED374"/>
    <w:lvl w:ilvl="0" w:tplc="A336CC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7CC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05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45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E6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E2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40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C2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6B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107FF"/>
    <w:multiLevelType w:val="multilevel"/>
    <w:tmpl w:val="AFA60A0C"/>
    <w:name w:val="Headings"/>
    <w:lvl w:ilvl="0">
      <w:start w:val="2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3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8" w15:restartNumberingAfterBreak="0">
    <w:nsid w:val="11911AC4"/>
    <w:multiLevelType w:val="hybridMultilevel"/>
    <w:tmpl w:val="EC0AC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F1E3C"/>
    <w:multiLevelType w:val="multilevel"/>
    <w:tmpl w:val="62829894"/>
    <w:name w:val="Headings1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10" w15:restartNumberingAfterBreak="0">
    <w:nsid w:val="161C752B"/>
    <w:multiLevelType w:val="multilevel"/>
    <w:tmpl w:val="C076253E"/>
    <w:name w:val="Headings5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04040"/>
        <w:sz w:val="4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04040"/>
        <w:sz w:val="28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D4D4D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D4D4D"/>
        <w:sz w:val="22"/>
      </w:rPr>
    </w:lvl>
    <w:lvl w:ilvl="4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 w:val="0"/>
        <w:vanish w:val="0"/>
        <w:color w:val="404040"/>
        <w:sz w:val="22"/>
      </w:rPr>
    </w:lvl>
    <w:lvl w:ilvl="5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 w:val="0"/>
        <w:vanish w:val="0"/>
        <w:color w:val="404040"/>
        <w:sz w:val="22"/>
      </w:rPr>
    </w:lvl>
    <w:lvl w:ilvl="6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/>
        <w:vanish w:val="0"/>
        <w:color w:val="404040"/>
        <w:sz w:val="22"/>
      </w:rPr>
    </w:lvl>
    <w:lvl w:ilvl="7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 w:val="0"/>
        <w:i/>
        <w:vanish w:val="0"/>
        <w:color w:val="404040"/>
        <w:sz w:val="22"/>
      </w:rPr>
    </w:lvl>
    <w:lvl w:ilvl="8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 w:val="0"/>
        <w:i/>
        <w:vanish w:val="0"/>
        <w:color w:val="404040"/>
        <w:sz w:val="22"/>
      </w:rPr>
    </w:lvl>
  </w:abstractNum>
  <w:abstractNum w:abstractNumId="11" w15:restartNumberingAfterBreak="0">
    <w:nsid w:val="1711156C"/>
    <w:multiLevelType w:val="multilevel"/>
    <w:tmpl w:val="8C1E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823130"/>
    <w:multiLevelType w:val="hybridMultilevel"/>
    <w:tmpl w:val="4EB048A0"/>
    <w:lvl w:ilvl="0" w:tplc="93861B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00AB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4E3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41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A9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BA2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4F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B0A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47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98373"/>
    <w:multiLevelType w:val="hybridMultilevel"/>
    <w:tmpl w:val="253E1018"/>
    <w:lvl w:ilvl="0" w:tplc="B52A94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F2C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A8D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45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C6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340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E7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29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D43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41895"/>
    <w:multiLevelType w:val="hybridMultilevel"/>
    <w:tmpl w:val="7786B1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247C7D"/>
    <w:multiLevelType w:val="hybridMultilevel"/>
    <w:tmpl w:val="3820A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27255"/>
    <w:multiLevelType w:val="hybridMultilevel"/>
    <w:tmpl w:val="9C2813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CB7787"/>
    <w:multiLevelType w:val="multilevel"/>
    <w:tmpl w:val="414098FC"/>
    <w:lvl w:ilvl="0">
      <w:start w:val="1"/>
      <w:numFmt w:val="decimal"/>
      <w:pStyle w:val="ListNumber"/>
      <w:lvlText w:val="%1."/>
      <w:lvlJc w:val="left"/>
      <w:pPr>
        <w:tabs>
          <w:tab w:val="num" w:pos="1077"/>
        </w:tabs>
        <w:ind w:left="1077" w:hanging="283"/>
      </w:pPr>
      <w:rPr>
        <w:rFonts w:ascii="Calibri" w:hAnsi="Calibri" w:cs="Calibri"/>
        <w:b w:val="0"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361"/>
        </w:tabs>
        <w:ind w:left="1361" w:hanging="284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644"/>
        </w:tabs>
        <w:ind w:left="1644" w:hanging="283"/>
      </w:pPr>
      <w:rPr>
        <w:rFonts w:ascii="Calibri" w:hAnsi="Calibri" w:cs="Calibri"/>
        <w:b w:val="0"/>
        <w:i w:val="0"/>
        <w:sz w:val="20"/>
      </w:rPr>
    </w:lvl>
    <w:lvl w:ilvl="3">
      <w:start w:val="1"/>
      <w:numFmt w:val="decimal"/>
      <w:lvlText w:val="–"/>
      <w:lvlJc w:val="left"/>
      <w:pPr>
        <w:tabs>
          <w:tab w:val="num" w:pos="1928"/>
        </w:tabs>
        <w:ind w:left="1928" w:hanging="284"/>
      </w:pPr>
      <w:rPr>
        <w:rFonts w:ascii="Calibri" w:hAnsi="Calibri" w:cs="Calibri"/>
        <w:b w:val="0"/>
        <w:i w:val="0"/>
        <w:sz w:val="20"/>
      </w:rPr>
    </w:lvl>
    <w:lvl w:ilvl="4">
      <w:start w:val="1"/>
      <w:numFmt w:val="decimal"/>
      <w:lvlText w:val="–"/>
      <w:lvlJc w:val="left"/>
      <w:pPr>
        <w:tabs>
          <w:tab w:val="num" w:pos="2211"/>
        </w:tabs>
        <w:ind w:left="2211" w:hanging="283"/>
      </w:pPr>
      <w:rPr>
        <w:rFonts w:ascii="Calibri" w:hAnsi="Calibri" w:cs="Calibri"/>
        <w:b w:val="0"/>
        <w:i w:val="0"/>
        <w:sz w:val="20"/>
      </w:rPr>
    </w:lvl>
    <w:lvl w:ilvl="5">
      <w:start w:val="1"/>
      <w:numFmt w:val="decimal"/>
      <w:lvlText w:val="–"/>
      <w:lvlJc w:val="left"/>
      <w:pPr>
        <w:tabs>
          <w:tab w:val="num" w:pos="2495"/>
        </w:tabs>
        <w:ind w:left="2495" w:hanging="284"/>
      </w:pPr>
      <w:rPr>
        <w:rFonts w:ascii="Calibri" w:hAnsi="Calibri" w:cs="Calibri"/>
        <w:b w:val="0"/>
        <w:i w:val="0"/>
        <w:sz w:val="20"/>
      </w:rPr>
    </w:lvl>
    <w:lvl w:ilvl="6">
      <w:start w:val="1"/>
      <w:numFmt w:val="decimal"/>
      <w:lvlText w:val="–"/>
      <w:lvlJc w:val="left"/>
      <w:pPr>
        <w:tabs>
          <w:tab w:val="num" w:pos="2778"/>
        </w:tabs>
        <w:ind w:left="2778" w:hanging="283"/>
      </w:pPr>
      <w:rPr>
        <w:rFonts w:ascii="Calibri" w:hAnsi="Calibri" w:cs="Calibri"/>
        <w:b w:val="0"/>
        <w:i w:val="0"/>
        <w:sz w:val="20"/>
      </w:rPr>
    </w:lvl>
    <w:lvl w:ilvl="7">
      <w:start w:val="1"/>
      <w:numFmt w:val="decimal"/>
      <w:lvlText w:val="–"/>
      <w:lvlJc w:val="left"/>
      <w:pPr>
        <w:tabs>
          <w:tab w:val="num" w:pos="3062"/>
        </w:tabs>
        <w:ind w:left="3062" w:hanging="284"/>
      </w:pPr>
      <w:rPr>
        <w:rFonts w:ascii="Calibri" w:hAnsi="Calibri" w:cs="Calibri"/>
        <w:b w:val="0"/>
        <w:i w:val="0"/>
        <w:sz w:val="20"/>
      </w:rPr>
    </w:lvl>
    <w:lvl w:ilvl="8">
      <w:start w:val="1"/>
      <w:numFmt w:val="decimal"/>
      <w:lvlText w:val="–"/>
      <w:lvlJc w:val="left"/>
      <w:pPr>
        <w:tabs>
          <w:tab w:val="num" w:pos="3345"/>
        </w:tabs>
        <w:ind w:left="3345" w:hanging="283"/>
      </w:pPr>
      <w:rPr>
        <w:rFonts w:ascii="Calibri" w:hAnsi="Calibri" w:cs="Calibri"/>
        <w:b w:val="0"/>
        <w:i w:val="0"/>
        <w:sz w:val="20"/>
      </w:rPr>
    </w:lvl>
  </w:abstractNum>
  <w:abstractNum w:abstractNumId="18" w15:restartNumberingAfterBreak="0">
    <w:nsid w:val="27785FCD"/>
    <w:multiLevelType w:val="multilevel"/>
    <w:tmpl w:val="0268CF42"/>
    <w:lvl w:ilvl="0">
      <w:start w:val="1"/>
      <w:numFmt w:val="decimal"/>
      <w:pStyle w:val="Attachment1"/>
      <w:lvlText w:val="Attachment %1."/>
      <w:lvlJc w:val="left"/>
      <w:pPr>
        <w:tabs>
          <w:tab w:val="num" w:pos="2268"/>
        </w:tabs>
        <w:ind w:left="2268" w:hanging="2268"/>
      </w:pPr>
      <w:rPr>
        <w:rFonts w:ascii="Calibri" w:hAnsi="Calibri" w:cs="Calibri" w:hint="default"/>
        <w:b w:val="0"/>
        <w:i w:val="0"/>
        <w:color w:val="404040"/>
        <w:sz w:val="4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B20838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093A8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</w:abstractNum>
  <w:abstractNum w:abstractNumId="19" w15:restartNumberingAfterBreak="0">
    <w:nsid w:val="2B4F8758"/>
    <w:multiLevelType w:val="hybridMultilevel"/>
    <w:tmpl w:val="6D8CF534"/>
    <w:lvl w:ilvl="0" w:tplc="54885E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027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9C1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A25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49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4D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AC3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00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65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A3377"/>
    <w:multiLevelType w:val="hybridMultilevel"/>
    <w:tmpl w:val="1DD6FBE4"/>
    <w:lvl w:ilvl="0" w:tplc="0DF856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E008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C4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CA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08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5CC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86D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704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9E1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040AB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19A092B"/>
    <w:multiLevelType w:val="hybridMultilevel"/>
    <w:tmpl w:val="D75A1C8A"/>
    <w:lvl w:ilvl="0" w:tplc="606472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03AD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58A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6E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03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8F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AF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68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E5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9147B"/>
    <w:multiLevelType w:val="hybridMultilevel"/>
    <w:tmpl w:val="DDAE0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E9D9E2"/>
    <w:multiLevelType w:val="hybridMultilevel"/>
    <w:tmpl w:val="AB76572E"/>
    <w:lvl w:ilvl="0" w:tplc="D90C2D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1E5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3CF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2C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61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62A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07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A6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48D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A5AD50"/>
    <w:multiLevelType w:val="hybridMultilevel"/>
    <w:tmpl w:val="AAD68634"/>
    <w:lvl w:ilvl="0" w:tplc="E3CE14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8AC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C83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A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4F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0EF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32A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63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22F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5E1A53"/>
    <w:multiLevelType w:val="hybridMultilevel"/>
    <w:tmpl w:val="23C23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DC7062"/>
    <w:multiLevelType w:val="hybridMultilevel"/>
    <w:tmpl w:val="3EDE5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F6ECD"/>
    <w:multiLevelType w:val="hybridMultilevel"/>
    <w:tmpl w:val="0736F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E247B4"/>
    <w:multiLevelType w:val="multilevel"/>
    <w:tmpl w:val="0409001F"/>
    <w:name w:val="Headings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0" w15:restartNumberingAfterBreak="0">
    <w:nsid w:val="3ED35860"/>
    <w:multiLevelType w:val="multilevel"/>
    <w:tmpl w:val="B10467E6"/>
    <w:name w:val="Headings1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093A80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B20838"/>
        <w:sz w:val="22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/>
        <w:i w:val="0"/>
        <w:color w:val="093A80"/>
        <w:sz w:val="20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</w:abstractNum>
  <w:abstractNum w:abstractNumId="31" w15:restartNumberingAfterBreak="0">
    <w:nsid w:val="420B65A9"/>
    <w:multiLevelType w:val="hybridMultilevel"/>
    <w:tmpl w:val="9DAEC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2A7CA7"/>
    <w:multiLevelType w:val="multilevel"/>
    <w:tmpl w:val="3754DF02"/>
    <w:name w:val="Headings142"/>
    <w:lvl w:ilvl="0">
      <w:start w:val="1"/>
      <w:numFmt w:val="bullet"/>
      <w:lvlRestart w:val="0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333399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6D3A6A"/>
    <w:multiLevelType w:val="multilevel"/>
    <w:tmpl w:val="10BE8B7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0"/>
      </w:rPr>
    </w:lvl>
    <w:lvl w:ilvl="2">
      <w:start w:val="1"/>
      <w:numFmt w:val="bullet"/>
      <w:pStyle w:val="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</w:abstractNum>
  <w:abstractNum w:abstractNumId="34" w15:restartNumberingAfterBreak="0">
    <w:nsid w:val="462F2B42"/>
    <w:multiLevelType w:val="hybridMultilevel"/>
    <w:tmpl w:val="AF20C9D6"/>
    <w:lvl w:ilvl="0" w:tplc="AFC0C4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F044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FE7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563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82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21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4F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6D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CEF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DA3F2A"/>
    <w:multiLevelType w:val="multilevel"/>
    <w:tmpl w:val="DC4CC9B6"/>
    <w:name w:val="Headings9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36" w15:restartNumberingAfterBreak="0">
    <w:nsid w:val="4C203D5A"/>
    <w:multiLevelType w:val="hybridMultilevel"/>
    <w:tmpl w:val="43B4DAC8"/>
    <w:lvl w:ilvl="0" w:tplc="E8384F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644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E1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A0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0A0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34B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622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E9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47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291275"/>
    <w:multiLevelType w:val="hybridMultilevel"/>
    <w:tmpl w:val="C7E43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030488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51B71CA5"/>
    <w:multiLevelType w:val="hybridMultilevel"/>
    <w:tmpl w:val="E95C1CB8"/>
    <w:lvl w:ilvl="0" w:tplc="2AAA28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0E6F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A83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E6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27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DA3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EF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EB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44A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8D0CF6"/>
    <w:multiLevelType w:val="multilevel"/>
    <w:tmpl w:val="FC804A88"/>
    <w:name w:val="TD_Heads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41" w15:restartNumberingAfterBreak="0">
    <w:nsid w:val="56A946A3"/>
    <w:multiLevelType w:val="multilevel"/>
    <w:tmpl w:val="8C1E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72573B3"/>
    <w:multiLevelType w:val="hybridMultilevel"/>
    <w:tmpl w:val="B6CE7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894B8C"/>
    <w:multiLevelType w:val="hybridMultilevel"/>
    <w:tmpl w:val="383E30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360FC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5A9850EB"/>
    <w:multiLevelType w:val="hybridMultilevel"/>
    <w:tmpl w:val="680AE4EC"/>
    <w:lvl w:ilvl="0" w:tplc="E90C24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808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E6F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65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06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4A7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EB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C7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629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80544F"/>
    <w:multiLevelType w:val="multilevel"/>
    <w:tmpl w:val="E5ACA910"/>
    <w:name w:val="Headings13"/>
    <w:lvl w:ilvl="0">
      <w:start w:val="1"/>
      <w:numFmt w:val="decimal"/>
      <w:lvlText w:val="%1."/>
      <w:lvlJc w:val="left"/>
      <w:pPr>
        <w:tabs>
          <w:tab w:val="num" w:pos="-567"/>
        </w:tabs>
        <w:ind w:left="-567" w:hanging="1134"/>
      </w:pPr>
      <w:rPr>
        <w:rFonts w:ascii="Trebuchet MS" w:hAnsi="Trebuchet MS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tabs>
          <w:tab w:val="num" w:pos="-850"/>
        </w:tabs>
        <w:ind w:left="-850" w:hanging="1418"/>
      </w:pPr>
      <w:rPr>
        <w:rFonts w:ascii="Trebuchet MS" w:hAnsi="Trebuchet MS"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-850"/>
        </w:tabs>
        <w:ind w:left="-850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48"/>
        </w:tabs>
        <w:ind w:left="3066" w:hanging="141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26"/>
        </w:tabs>
        <w:ind w:left="306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26"/>
        </w:tabs>
        <w:ind w:left="3066" w:firstLine="0"/>
      </w:pPr>
      <w:rPr>
        <w:rFonts w:hint="default"/>
      </w:rPr>
    </w:lvl>
  </w:abstractNum>
  <w:abstractNum w:abstractNumId="47" w15:restartNumberingAfterBreak="0">
    <w:nsid w:val="60171092"/>
    <w:multiLevelType w:val="hybridMultilevel"/>
    <w:tmpl w:val="57F61150"/>
    <w:lvl w:ilvl="0" w:tplc="9D88FBC2">
      <w:start w:val="1"/>
      <w:numFmt w:val="bullet"/>
      <w:pStyle w:val="NoteNormalshad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B150D7"/>
    <w:multiLevelType w:val="hybridMultilevel"/>
    <w:tmpl w:val="2B081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0F4E91"/>
    <w:multiLevelType w:val="multilevel"/>
    <w:tmpl w:val="8C1E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591317C"/>
    <w:multiLevelType w:val="hybridMultilevel"/>
    <w:tmpl w:val="48C05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551A1C"/>
    <w:multiLevelType w:val="multilevel"/>
    <w:tmpl w:val="8F9AA32A"/>
    <w:name w:val="Table Bullet"/>
    <w:lvl w:ilvl="0">
      <w:start w:val="1"/>
      <w:numFmt w:val="bullet"/>
      <w:pStyle w:val="Table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Calibri" w:hint="default"/>
        <w:b w:val="0"/>
        <w:i w:val="0"/>
        <w:sz w:val="18"/>
      </w:rPr>
    </w:lvl>
    <w:lvl w:ilvl="1">
      <w:start w:val="1"/>
      <w:numFmt w:val="bullet"/>
      <w:pStyle w:val="TableDash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cs="Calibri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cs="Calibri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Calibri" w:hint="default"/>
        <w:b w:val="0"/>
        <w:i w:val="0"/>
        <w:sz w:val="18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Calibri" w:hint="default"/>
        <w:b w:val="0"/>
        <w:i w:val="0"/>
        <w:sz w:val="18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Calibri" w:hint="default"/>
        <w:b w:val="0"/>
        <w:i w:val="0"/>
        <w:sz w:val="18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6"/>
      </w:pPr>
      <w:rPr>
        <w:rFonts w:ascii="Symbol" w:hAnsi="Symbol" w:cs="Calibri" w:hint="default"/>
        <w:b w:val="0"/>
        <w:i w:val="0"/>
        <w:sz w:val="18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Calibri" w:hint="default"/>
        <w:b w:val="0"/>
        <w:i w:val="0"/>
        <w:sz w:val="1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Calibri" w:hint="default"/>
        <w:b w:val="0"/>
        <w:i w:val="0"/>
        <w:sz w:val="18"/>
      </w:rPr>
    </w:lvl>
  </w:abstractNum>
  <w:abstractNum w:abstractNumId="52" w15:restartNumberingAfterBreak="0">
    <w:nsid w:val="66E8156E"/>
    <w:multiLevelType w:val="multilevel"/>
    <w:tmpl w:val="CE9CC26A"/>
    <w:name w:val="Headings15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093A80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B20838"/>
        <w:sz w:val="22"/>
      </w:rPr>
    </w:lvl>
    <w:lvl w:ilvl="3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/>
        <w:i w:val="0"/>
        <w:color w:val="093A80"/>
        <w:sz w:val="20"/>
      </w:rPr>
    </w:lvl>
    <w:lvl w:ilvl="4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5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6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7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8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</w:abstractNum>
  <w:abstractNum w:abstractNumId="53" w15:restartNumberingAfterBreak="0">
    <w:nsid w:val="671A1A9F"/>
    <w:multiLevelType w:val="hybridMultilevel"/>
    <w:tmpl w:val="A8462A4C"/>
    <w:name w:val="Headings6"/>
    <w:lvl w:ilvl="0" w:tplc="737269C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093A80"/>
      </w:rPr>
    </w:lvl>
    <w:lvl w:ilvl="1" w:tplc="ACFA92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EE920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87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6BB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9E883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824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63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38BA9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240C4E"/>
    <w:multiLevelType w:val="hybridMultilevel"/>
    <w:tmpl w:val="02A036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1B3BA5"/>
    <w:multiLevelType w:val="multilevel"/>
    <w:tmpl w:val="B436069C"/>
    <w:name w:val="List Multi"/>
    <w:lvl w:ilvl="0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/>
        <w:b w:val="0"/>
        <w:i w:val="0"/>
        <w:color w:val="auto"/>
        <w:sz w:val="22"/>
      </w:rPr>
    </w:lvl>
    <w:lvl w:ilvl="1">
      <w:start w:val="1"/>
      <w:numFmt w:val="lowerRoman"/>
      <w:lvlText w:val="%2."/>
      <w:lvlJc w:val="left"/>
      <w:pPr>
        <w:tabs>
          <w:tab w:val="num" w:pos="908"/>
        </w:tabs>
        <w:ind w:left="908" w:hanging="454"/>
      </w:pPr>
      <w:rPr>
        <w:rFonts w:ascii="Calibri" w:hAnsi="Calibri" w:cs="Calibri"/>
        <w:b w:val="0"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1362"/>
        </w:tabs>
        <w:ind w:left="1362" w:hanging="454"/>
      </w:pPr>
      <w:rPr>
        <w:rFonts w:ascii="Calibri" w:hAnsi="Calibri" w:cs="Calibri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1816"/>
        </w:tabs>
        <w:ind w:left="1816" w:hanging="454"/>
      </w:pPr>
      <w:rPr>
        <w:rFonts w:ascii="Calibri" w:hAnsi="Calibri" w:cs="Calibri"/>
        <w:b w:val="0"/>
        <w:i w:val="0"/>
        <w:color w:val="auto"/>
        <w:sz w:val="22"/>
      </w:rPr>
    </w:lvl>
    <w:lvl w:ilvl="4">
      <w:start w:val="1"/>
      <w:numFmt w:val="lowerRoman"/>
      <w:lvlText w:val="%5)"/>
      <w:lvlJc w:val="left"/>
      <w:pPr>
        <w:tabs>
          <w:tab w:val="num" w:pos="2270"/>
        </w:tabs>
        <w:ind w:left="2270" w:hanging="454"/>
      </w:pPr>
      <w:rPr>
        <w:rFonts w:ascii="Calibri" w:hAnsi="Calibri" w:cs="Calibri"/>
        <w:b w:val="0"/>
        <w:i w:val="0"/>
        <w:color w:val="auto"/>
        <w:sz w:val="22"/>
      </w:rPr>
    </w:lvl>
    <w:lvl w:ilvl="5">
      <w:start w:val="1"/>
      <w:numFmt w:val="decimal"/>
      <w:lvlText w:val="%6)"/>
      <w:lvlJc w:val="left"/>
      <w:pPr>
        <w:tabs>
          <w:tab w:val="num" w:pos="2724"/>
        </w:tabs>
        <w:ind w:left="2724" w:hanging="454"/>
      </w:pPr>
      <w:rPr>
        <w:rFonts w:ascii="Calibri" w:hAnsi="Calibri" w:cs="Calibri"/>
        <w:b w:val="0"/>
        <w:i w:val="0"/>
        <w:color w:val="auto"/>
        <w:sz w:val="22"/>
      </w:rPr>
    </w:lvl>
    <w:lvl w:ilvl="6">
      <w:start w:val="1"/>
      <w:numFmt w:val="lowerLetter"/>
      <w:lvlText w:val="%6.%7)"/>
      <w:lvlJc w:val="left"/>
      <w:pPr>
        <w:tabs>
          <w:tab w:val="num" w:pos="3178"/>
        </w:tabs>
        <w:ind w:left="3178" w:hanging="454"/>
      </w:pPr>
      <w:rPr>
        <w:rFonts w:ascii="Calibri" w:hAnsi="Calibri" w:cs="Calibri"/>
        <w:b w:val="0"/>
        <w:i w:val="0"/>
        <w:color w:val="auto"/>
        <w:sz w:val="22"/>
      </w:rPr>
    </w:lvl>
    <w:lvl w:ilvl="7">
      <w:start w:val="1"/>
      <w:numFmt w:val="lowerLetter"/>
      <w:lvlText w:val="%6.%7.%8)"/>
      <w:lvlJc w:val="left"/>
      <w:pPr>
        <w:tabs>
          <w:tab w:val="num" w:pos="3632"/>
        </w:tabs>
        <w:ind w:left="3632" w:hanging="454"/>
      </w:pPr>
      <w:rPr>
        <w:rFonts w:ascii="Calibri" w:hAnsi="Calibri" w:cs="Calibri"/>
        <w:b w:val="0"/>
        <w:i w:val="0"/>
        <w:color w:val="auto"/>
        <w:sz w:val="22"/>
      </w:rPr>
    </w:lvl>
    <w:lvl w:ilvl="8">
      <w:start w:val="1"/>
      <w:numFmt w:val="lowerLetter"/>
      <w:lvlText w:val="%6.%7.%8.%9)"/>
      <w:lvlJc w:val="left"/>
      <w:pPr>
        <w:tabs>
          <w:tab w:val="num" w:pos="4086"/>
        </w:tabs>
        <w:ind w:left="4086" w:hanging="454"/>
      </w:pPr>
      <w:rPr>
        <w:rFonts w:ascii="Calibri" w:hAnsi="Calibri" w:cs="Calibri"/>
        <w:b w:val="0"/>
        <w:i w:val="0"/>
        <w:color w:val="auto"/>
        <w:sz w:val="22"/>
      </w:rPr>
    </w:lvl>
  </w:abstractNum>
  <w:abstractNum w:abstractNumId="56" w15:restartNumberingAfterBreak="0">
    <w:nsid w:val="74245611"/>
    <w:multiLevelType w:val="hybridMultilevel"/>
    <w:tmpl w:val="7A84B128"/>
    <w:lvl w:ilvl="0" w:tplc="E9924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62B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C0F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1CF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895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88F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87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AF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EE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732030"/>
    <w:multiLevelType w:val="multilevel"/>
    <w:tmpl w:val="42260CD0"/>
    <w:name w:val="Headings4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58" w15:restartNumberingAfterBreak="0">
    <w:nsid w:val="75B44308"/>
    <w:multiLevelType w:val="hybridMultilevel"/>
    <w:tmpl w:val="A8C4E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29338D"/>
    <w:multiLevelType w:val="multilevel"/>
    <w:tmpl w:val="8A8A4084"/>
    <w:name w:val="Headings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60" w15:restartNumberingAfterBreak="0">
    <w:nsid w:val="78093728"/>
    <w:multiLevelType w:val="multilevel"/>
    <w:tmpl w:val="6FE4E70A"/>
    <w:name w:val="Headings10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61" w15:restartNumberingAfterBreak="0">
    <w:nsid w:val="789B5469"/>
    <w:multiLevelType w:val="hybridMultilevel"/>
    <w:tmpl w:val="A1D8890E"/>
    <w:lvl w:ilvl="0" w:tplc="46D83A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1CB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D45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48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AA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E41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E2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42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7CB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1D4B82"/>
    <w:multiLevelType w:val="hybridMultilevel"/>
    <w:tmpl w:val="3C5E3404"/>
    <w:lvl w:ilvl="0" w:tplc="5A527E78">
      <w:numFmt w:val="bullet"/>
      <w:lvlText w:val="-"/>
      <w:lvlJc w:val="left"/>
      <w:pPr>
        <w:ind w:left="458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63" w15:restartNumberingAfterBreak="0">
    <w:nsid w:val="7C0D5244"/>
    <w:multiLevelType w:val="multilevel"/>
    <w:tmpl w:val="697636F2"/>
    <w:name w:val="Headings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64" w15:restartNumberingAfterBreak="0">
    <w:nsid w:val="7C6216C8"/>
    <w:multiLevelType w:val="hybridMultilevel"/>
    <w:tmpl w:val="69E269BC"/>
    <w:lvl w:ilvl="0" w:tplc="E7182B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CF91D46"/>
    <w:multiLevelType w:val="multilevel"/>
    <w:tmpl w:val="255A4504"/>
    <w:name w:val="Headings11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66" w15:restartNumberingAfterBreak="0">
    <w:nsid w:val="7FA64C76"/>
    <w:multiLevelType w:val="hybridMultilevel"/>
    <w:tmpl w:val="2E46B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55988">
    <w:abstractNumId w:val="22"/>
  </w:num>
  <w:num w:numId="2" w16cid:durableId="1869491230">
    <w:abstractNumId w:val="13"/>
  </w:num>
  <w:num w:numId="3" w16cid:durableId="972949219">
    <w:abstractNumId w:val="20"/>
  </w:num>
  <w:num w:numId="4" w16cid:durableId="1053701051">
    <w:abstractNumId w:val="12"/>
  </w:num>
  <w:num w:numId="5" w16cid:durableId="505638077">
    <w:abstractNumId w:val="24"/>
  </w:num>
  <w:num w:numId="6" w16cid:durableId="659240073">
    <w:abstractNumId w:val="56"/>
  </w:num>
  <w:num w:numId="7" w16cid:durableId="1724327692">
    <w:abstractNumId w:val="6"/>
  </w:num>
  <w:num w:numId="8" w16cid:durableId="311912940">
    <w:abstractNumId w:val="25"/>
  </w:num>
  <w:num w:numId="9" w16cid:durableId="743262682">
    <w:abstractNumId w:val="61"/>
  </w:num>
  <w:num w:numId="10" w16cid:durableId="721514243">
    <w:abstractNumId w:val="45"/>
  </w:num>
  <w:num w:numId="11" w16cid:durableId="257062248">
    <w:abstractNumId w:val="34"/>
  </w:num>
  <w:num w:numId="12" w16cid:durableId="727534809">
    <w:abstractNumId w:val="39"/>
  </w:num>
  <w:num w:numId="13" w16cid:durableId="1268658931">
    <w:abstractNumId w:val="36"/>
  </w:num>
  <w:num w:numId="14" w16cid:durableId="152065526">
    <w:abstractNumId w:val="19"/>
  </w:num>
  <w:num w:numId="15" w16cid:durableId="1116867598">
    <w:abstractNumId w:val="3"/>
  </w:num>
  <w:num w:numId="16" w16cid:durableId="1991519716">
    <w:abstractNumId w:val="2"/>
  </w:num>
  <w:num w:numId="17" w16cid:durableId="36900982">
    <w:abstractNumId w:val="1"/>
  </w:num>
  <w:num w:numId="18" w16cid:durableId="1075400484">
    <w:abstractNumId w:val="0"/>
  </w:num>
  <w:num w:numId="19" w16cid:durableId="1720350711">
    <w:abstractNumId w:val="18"/>
  </w:num>
  <w:num w:numId="20" w16cid:durableId="801658839">
    <w:abstractNumId w:val="21"/>
  </w:num>
  <w:num w:numId="21" w16cid:durableId="1285309469">
    <w:abstractNumId w:val="44"/>
  </w:num>
  <w:num w:numId="22" w16cid:durableId="209612006">
    <w:abstractNumId w:val="38"/>
  </w:num>
  <w:num w:numId="23" w16cid:durableId="141558939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6732668">
    <w:abstractNumId w:val="51"/>
  </w:num>
  <w:num w:numId="25" w16cid:durableId="2066945111">
    <w:abstractNumId w:val="17"/>
  </w:num>
  <w:num w:numId="26" w16cid:durableId="1185635650">
    <w:abstractNumId w:val="5"/>
  </w:num>
  <w:num w:numId="27" w16cid:durableId="511146989">
    <w:abstractNumId w:val="47"/>
  </w:num>
  <w:num w:numId="28" w16cid:durableId="1368484563">
    <w:abstractNumId w:val="8"/>
  </w:num>
  <w:num w:numId="29" w16cid:durableId="922641005">
    <w:abstractNumId w:val="54"/>
  </w:num>
  <w:num w:numId="30" w16cid:durableId="1900510042">
    <w:abstractNumId w:val="28"/>
  </w:num>
  <w:num w:numId="31" w16cid:durableId="168835599">
    <w:abstractNumId w:val="50"/>
  </w:num>
  <w:num w:numId="32" w16cid:durableId="2145845887">
    <w:abstractNumId w:val="26"/>
  </w:num>
  <w:num w:numId="33" w16cid:durableId="193735675">
    <w:abstractNumId w:val="64"/>
  </w:num>
  <w:num w:numId="34" w16cid:durableId="1375347414">
    <w:abstractNumId w:val="14"/>
  </w:num>
  <w:num w:numId="35" w16cid:durableId="1937472451">
    <w:abstractNumId w:val="62"/>
  </w:num>
  <w:num w:numId="36" w16cid:durableId="819348859">
    <w:abstractNumId w:val="66"/>
  </w:num>
  <w:num w:numId="37" w16cid:durableId="1171946637">
    <w:abstractNumId w:val="58"/>
  </w:num>
  <w:num w:numId="38" w16cid:durableId="1761215695">
    <w:abstractNumId w:val="23"/>
  </w:num>
  <w:num w:numId="39" w16cid:durableId="643701557">
    <w:abstractNumId w:val="11"/>
  </w:num>
  <w:num w:numId="40" w16cid:durableId="1616214083">
    <w:abstractNumId w:val="48"/>
  </w:num>
  <w:num w:numId="41" w16cid:durableId="371921278">
    <w:abstractNumId w:val="27"/>
  </w:num>
  <w:num w:numId="42" w16cid:durableId="1073968040">
    <w:abstractNumId w:val="31"/>
  </w:num>
  <w:num w:numId="43" w16cid:durableId="711811493">
    <w:abstractNumId w:val="37"/>
  </w:num>
  <w:num w:numId="44" w16cid:durableId="2033142870">
    <w:abstractNumId w:val="41"/>
  </w:num>
  <w:num w:numId="45" w16cid:durableId="1666856442">
    <w:abstractNumId w:val="49"/>
  </w:num>
  <w:num w:numId="46" w16cid:durableId="632370638">
    <w:abstractNumId w:val="43"/>
  </w:num>
  <w:num w:numId="47" w16cid:durableId="1538392828">
    <w:abstractNumId w:val="16"/>
  </w:num>
  <w:num w:numId="48" w16cid:durableId="117800101">
    <w:abstractNumId w:val="15"/>
  </w:num>
  <w:num w:numId="49" w16cid:durableId="2010907439">
    <w:abstractNumId w:val="4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characterSpacingControl w:val="doNotCompress"/>
  <w:hdrShapeDefaults>
    <o:shapedefaults v:ext="edit" spidmax="2050">
      <o:colormru v:ext="edit" colors="#039,#4d4d4d,maroon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7B"/>
    <w:rsid w:val="0000181C"/>
    <w:rsid w:val="00002070"/>
    <w:rsid w:val="00002B86"/>
    <w:rsid w:val="0000318D"/>
    <w:rsid w:val="000034AC"/>
    <w:rsid w:val="000058B7"/>
    <w:rsid w:val="00006544"/>
    <w:rsid w:val="00010BD3"/>
    <w:rsid w:val="0001144C"/>
    <w:rsid w:val="000123B1"/>
    <w:rsid w:val="0001298A"/>
    <w:rsid w:val="000135FB"/>
    <w:rsid w:val="00014B7B"/>
    <w:rsid w:val="00015422"/>
    <w:rsid w:val="00016492"/>
    <w:rsid w:val="00016D0A"/>
    <w:rsid w:val="00021876"/>
    <w:rsid w:val="000235B9"/>
    <w:rsid w:val="00023A26"/>
    <w:rsid w:val="00024042"/>
    <w:rsid w:val="00024FC4"/>
    <w:rsid w:val="000250F3"/>
    <w:rsid w:val="000253ED"/>
    <w:rsid w:val="00025A5A"/>
    <w:rsid w:val="00026C82"/>
    <w:rsid w:val="0003186E"/>
    <w:rsid w:val="000320BD"/>
    <w:rsid w:val="00037081"/>
    <w:rsid w:val="00037A46"/>
    <w:rsid w:val="00041AFA"/>
    <w:rsid w:val="00041FCC"/>
    <w:rsid w:val="0004369B"/>
    <w:rsid w:val="000444D1"/>
    <w:rsid w:val="0004698A"/>
    <w:rsid w:val="00052292"/>
    <w:rsid w:val="00053809"/>
    <w:rsid w:val="00053AD7"/>
    <w:rsid w:val="0005650A"/>
    <w:rsid w:val="00057621"/>
    <w:rsid w:val="0006066A"/>
    <w:rsid w:val="000606BC"/>
    <w:rsid w:val="00062F45"/>
    <w:rsid w:val="000635B9"/>
    <w:rsid w:val="00063BFD"/>
    <w:rsid w:val="00064738"/>
    <w:rsid w:val="00064A24"/>
    <w:rsid w:val="00066C0D"/>
    <w:rsid w:val="00066E66"/>
    <w:rsid w:val="00067DE3"/>
    <w:rsid w:val="00067EE7"/>
    <w:rsid w:val="0007255C"/>
    <w:rsid w:val="00072B11"/>
    <w:rsid w:val="00073576"/>
    <w:rsid w:val="00073AD7"/>
    <w:rsid w:val="00074E21"/>
    <w:rsid w:val="00075536"/>
    <w:rsid w:val="000772EE"/>
    <w:rsid w:val="00077B1F"/>
    <w:rsid w:val="00081C96"/>
    <w:rsid w:val="00082E81"/>
    <w:rsid w:val="00083380"/>
    <w:rsid w:val="000833DB"/>
    <w:rsid w:val="00083A86"/>
    <w:rsid w:val="000844CE"/>
    <w:rsid w:val="00086691"/>
    <w:rsid w:val="00086FB2"/>
    <w:rsid w:val="00087F27"/>
    <w:rsid w:val="00090667"/>
    <w:rsid w:val="00090E27"/>
    <w:rsid w:val="0009311F"/>
    <w:rsid w:val="000949CB"/>
    <w:rsid w:val="00095439"/>
    <w:rsid w:val="00095F88"/>
    <w:rsid w:val="000972E3"/>
    <w:rsid w:val="000A026B"/>
    <w:rsid w:val="000A1FD3"/>
    <w:rsid w:val="000A319C"/>
    <w:rsid w:val="000A3217"/>
    <w:rsid w:val="000A4636"/>
    <w:rsid w:val="000A4E36"/>
    <w:rsid w:val="000A50D3"/>
    <w:rsid w:val="000A5E43"/>
    <w:rsid w:val="000A7C8A"/>
    <w:rsid w:val="000A7C9C"/>
    <w:rsid w:val="000A7D1A"/>
    <w:rsid w:val="000B0308"/>
    <w:rsid w:val="000B0E36"/>
    <w:rsid w:val="000B14B3"/>
    <w:rsid w:val="000B2521"/>
    <w:rsid w:val="000B3F93"/>
    <w:rsid w:val="000B46D8"/>
    <w:rsid w:val="000B49A2"/>
    <w:rsid w:val="000B4C92"/>
    <w:rsid w:val="000B50FE"/>
    <w:rsid w:val="000B656C"/>
    <w:rsid w:val="000B74DF"/>
    <w:rsid w:val="000B773C"/>
    <w:rsid w:val="000C0686"/>
    <w:rsid w:val="000C141A"/>
    <w:rsid w:val="000C162F"/>
    <w:rsid w:val="000C17F2"/>
    <w:rsid w:val="000C1C01"/>
    <w:rsid w:val="000C1E9E"/>
    <w:rsid w:val="000C3368"/>
    <w:rsid w:val="000C3814"/>
    <w:rsid w:val="000C4059"/>
    <w:rsid w:val="000C4177"/>
    <w:rsid w:val="000C5B0A"/>
    <w:rsid w:val="000C64D2"/>
    <w:rsid w:val="000C75B0"/>
    <w:rsid w:val="000C7B10"/>
    <w:rsid w:val="000D0AF7"/>
    <w:rsid w:val="000D11B6"/>
    <w:rsid w:val="000D42E4"/>
    <w:rsid w:val="000D464D"/>
    <w:rsid w:val="000D7032"/>
    <w:rsid w:val="000D7C13"/>
    <w:rsid w:val="000E0019"/>
    <w:rsid w:val="000E1ABB"/>
    <w:rsid w:val="000E2218"/>
    <w:rsid w:val="000E2EE0"/>
    <w:rsid w:val="000E4306"/>
    <w:rsid w:val="000E467D"/>
    <w:rsid w:val="000E4881"/>
    <w:rsid w:val="000E5B4E"/>
    <w:rsid w:val="000E5D1A"/>
    <w:rsid w:val="000E663F"/>
    <w:rsid w:val="000E7853"/>
    <w:rsid w:val="000E790C"/>
    <w:rsid w:val="000F01B4"/>
    <w:rsid w:val="000F0908"/>
    <w:rsid w:val="000F12C4"/>
    <w:rsid w:val="000F2A0A"/>
    <w:rsid w:val="000F2ED1"/>
    <w:rsid w:val="000F41E8"/>
    <w:rsid w:val="000F4699"/>
    <w:rsid w:val="000F54E7"/>
    <w:rsid w:val="000F666D"/>
    <w:rsid w:val="001021AA"/>
    <w:rsid w:val="00103299"/>
    <w:rsid w:val="0010367A"/>
    <w:rsid w:val="0010374F"/>
    <w:rsid w:val="00104077"/>
    <w:rsid w:val="00104519"/>
    <w:rsid w:val="001046BE"/>
    <w:rsid w:val="001047B2"/>
    <w:rsid w:val="00105F8C"/>
    <w:rsid w:val="00110AC4"/>
    <w:rsid w:val="00111AA2"/>
    <w:rsid w:val="0011313D"/>
    <w:rsid w:val="001162D0"/>
    <w:rsid w:val="001166C1"/>
    <w:rsid w:val="001170F1"/>
    <w:rsid w:val="00117413"/>
    <w:rsid w:val="00120845"/>
    <w:rsid w:val="001209A2"/>
    <w:rsid w:val="00120A45"/>
    <w:rsid w:val="001213BE"/>
    <w:rsid w:val="001216C2"/>
    <w:rsid w:val="001222D6"/>
    <w:rsid w:val="0012285D"/>
    <w:rsid w:val="00123851"/>
    <w:rsid w:val="001243BA"/>
    <w:rsid w:val="001251C4"/>
    <w:rsid w:val="00125F80"/>
    <w:rsid w:val="00126C86"/>
    <w:rsid w:val="00127992"/>
    <w:rsid w:val="00130304"/>
    <w:rsid w:val="00130CFB"/>
    <w:rsid w:val="001316CF"/>
    <w:rsid w:val="00131BD8"/>
    <w:rsid w:val="00134D37"/>
    <w:rsid w:val="00135230"/>
    <w:rsid w:val="00135CDD"/>
    <w:rsid w:val="00135CE7"/>
    <w:rsid w:val="0013647E"/>
    <w:rsid w:val="00140B3A"/>
    <w:rsid w:val="0014115B"/>
    <w:rsid w:val="00141FB8"/>
    <w:rsid w:val="00143A23"/>
    <w:rsid w:val="00145119"/>
    <w:rsid w:val="001453D2"/>
    <w:rsid w:val="00145C20"/>
    <w:rsid w:val="00146AAC"/>
    <w:rsid w:val="001471C5"/>
    <w:rsid w:val="00150BBD"/>
    <w:rsid w:val="00151D1D"/>
    <w:rsid w:val="00154AD6"/>
    <w:rsid w:val="00156EA1"/>
    <w:rsid w:val="00157448"/>
    <w:rsid w:val="001576E8"/>
    <w:rsid w:val="0016048C"/>
    <w:rsid w:val="00160E76"/>
    <w:rsid w:val="00161BDD"/>
    <w:rsid w:val="00163DE0"/>
    <w:rsid w:val="0016413F"/>
    <w:rsid w:val="00164424"/>
    <w:rsid w:val="00166902"/>
    <w:rsid w:val="00166E44"/>
    <w:rsid w:val="00166EA4"/>
    <w:rsid w:val="00170261"/>
    <w:rsid w:val="00170494"/>
    <w:rsid w:val="00172904"/>
    <w:rsid w:val="00173E3B"/>
    <w:rsid w:val="00175519"/>
    <w:rsid w:val="00176B3F"/>
    <w:rsid w:val="0018075C"/>
    <w:rsid w:val="00181167"/>
    <w:rsid w:val="00181844"/>
    <w:rsid w:val="00181E8B"/>
    <w:rsid w:val="00184E1A"/>
    <w:rsid w:val="00185137"/>
    <w:rsid w:val="0018540A"/>
    <w:rsid w:val="001862C0"/>
    <w:rsid w:val="0018749C"/>
    <w:rsid w:val="00190E63"/>
    <w:rsid w:val="00191683"/>
    <w:rsid w:val="001931B4"/>
    <w:rsid w:val="00193D9C"/>
    <w:rsid w:val="001954C1"/>
    <w:rsid w:val="00195B12"/>
    <w:rsid w:val="001975E2"/>
    <w:rsid w:val="001978A1"/>
    <w:rsid w:val="00197A29"/>
    <w:rsid w:val="001A0612"/>
    <w:rsid w:val="001A0648"/>
    <w:rsid w:val="001A0B5D"/>
    <w:rsid w:val="001A0E5E"/>
    <w:rsid w:val="001A19CE"/>
    <w:rsid w:val="001A2AA6"/>
    <w:rsid w:val="001A34AE"/>
    <w:rsid w:val="001A3B06"/>
    <w:rsid w:val="001A4231"/>
    <w:rsid w:val="001A4C67"/>
    <w:rsid w:val="001A5C52"/>
    <w:rsid w:val="001A6949"/>
    <w:rsid w:val="001A7B19"/>
    <w:rsid w:val="001B02CB"/>
    <w:rsid w:val="001B09A2"/>
    <w:rsid w:val="001B0B3F"/>
    <w:rsid w:val="001B20C0"/>
    <w:rsid w:val="001B26CF"/>
    <w:rsid w:val="001B27DF"/>
    <w:rsid w:val="001B50DD"/>
    <w:rsid w:val="001B64D3"/>
    <w:rsid w:val="001B6AFD"/>
    <w:rsid w:val="001B7B2C"/>
    <w:rsid w:val="001C0319"/>
    <w:rsid w:val="001C33E5"/>
    <w:rsid w:val="001C351D"/>
    <w:rsid w:val="001C3BE6"/>
    <w:rsid w:val="001C5096"/>
    <w:rsid w:val="001C520A"/>
    <w:rsid w:val="001C5AB9"/>
    <w:rsid w:val="001C6970"/>
    <w:rsid w:val="001C6D45"/>
    <w:rsid w:val="001C746E"/>
    <w:rsid w:val="001D0547"/>
    <w:rsid w:val="001D2A1C"/>
    <w:rsid w:val="001D5FCF"/>
    <w:rsid w:val="001D60E6"/>
    <w:rsid w:val="001D6B8D"/>
    <w:rsid w:val="001D6BF2"/>
    <w:rsid w:val="001E01D6"/>
    <w:rsid w:val="001E0A43"/>
    <w:rsid w:val="001E159E"/>
    <w:rsid w:val="001E1684"/>
    <w:rsid w:val="001E1D43"/>
    <w:rsid w:val="001E247E"/>
    <w:rsid w:val="001E298A"/>
    <w:rsid w:val="001E461F"/>
    <w:rsid w:val="001E5E8B"/>
    <w:rsid w:val="001E67A9"/>
    <w:rsid w:val="001E6C5C"/>
    <w:rsid w:val="001F123D"/>
    <w:rsid w:val="001F1CDC"/>
    <w:rsid w:val="001F2474"/>
    <w:rsid w:val="001F2879"/>
    <w:rsid w:val="001F31AA"/>
    <w:rsid w:val="001F44F1"/>
    <w:rsid w:val="001F65E0"/>
    <w:rsid w:val="001F7223"/>
    <w:rsid w:val="001F7614"/>
    <w:rsid w:val="001F7807"/>
    <w:rsid w:val="002001B7"/>
    <w:rsid w:val="00200567"/>
    <w:rsid w:val="0020076A"/>
    <w:rsid w:val="00200D3F"/>
    <w:rsid w:val="0020194F"/>
    <w:rsid w:val="00201D15"/>
    <w:rsid w:val="002029C7"/>
    <w:rsid w:val="00203638"/>
    <w:rsid w:val="00203E41"/>
    <w:rsid w:val="0020558C"/>
    <w:rsid w:val="00205B35"/>
    <w:rsid w:val="002063AC"/>
    <w:rsid w:val="00207336"/>
    <w:rsid w:val="002073BC"/>
    <w:rsid w:val="002108A4"/>
    <w:rsid w:val="0021112E"/>
    <w:rsid w:val="002116B0"/>
    <w:rsid w:val="00211806"/>
    <w:rsid w:val="00212A91"/>
    <w:rsid w:val="00212E0B"/>
    <w:rsid w:val="00214337"/>
    <w:rsid w:val="00215206"/>
    <w:rsid w:val="00216928"/>
    <w:rsid w:val="00216949"/>
    <w:rsid w:val="00217CD0"/>
    <w:rsid w:val="00220FDE"/>
    <w:rsid w:val="002213D7"/>
    <w:rsid w:val="00221A8C"/>
    <w:rsid w:val="00222115"/>
    <w:rsid w:val="002225F5"/>
    <w:rsid w:val="0022296B"/>
    <w:rsid w:val="0022349E"/>
    <w:rsid w:val="00223A9C"/>
    <w:rsid w:val="00225175"/>
    <w:rsid w:val="0022579B"/>
    <w:rsid w:val="00226CBF"/>
    <w:rsid w:val="00227112"/>
    <w:rsid w:val="002277FB"/>
    <w:rsid w:val="00227B8F"/>
    <w:rsid w:val="0023063C"/>
    <w:rsid w:val="00231088"/>
    <w:rsid w:val="00231CF4"/>
    <w:rsid w:val="00232EED"/>
    <w:rsid w:val="002331BA"/>
    <w:rsid w:val="00233436"/>
    <w:rsid w:val="0023354D"/>
    <w:rsid w:val="002344F7"/>
    <w:rsid w:val="00234CF2"/>
    <w:rsid w:val="00234D64"/>
    <w:rsid w:val="00235724"/>
    <w:rsid w:val="00236424"/>
    <w:rsid w:val="0024095D"/>
    <w:rsid w:val="00241749"/>
    <w:rsid w:val="00241EA7"/>
    <w:rsid w:val="002442A0"/>
    <w:rsid w:val="00244C49"/>
    <w:rsid w:val="00246932"/>
    <w:rsid w:val="00247307"/>
    <w:rsid w:val="00252935"/>
    <w:rsid w:val="00252F44"/>
    <w:rsid w:val="00253F4A"/>
    <w:rsid w:val="0025418B"/>
    <w:rsid w:val="002549B7"/>
    <w:rsid w:val="002578C1"/>
    <w:rsid w:val="00260106"/>
    <w:rsid w:val="002624A9"/>
    <w:rsid w:val="00264064"/>
    <w:rsid w:val="002640D3"/>
    <w:rsid w:val="00265FF9"/>
    <w:rsid w:val="0026658D"/>
    <w:rsid w:val="002665E2"/>
    <w:rsid w:val="00267317"/>
    <w:rsid w:val="00267638"/>
    <w:rsid w:val="00267B28"/>
    <w:rsid w:val="002734E2"/>
    <w:rsid w:val="00273F55"/>
    <w:rsid w:val="00274299"/>
    <w:rsid w:val="00275A69"/>
    <w:rsid w:val="00275FD0"/>
    <w:rsid w:val="00276315"/>
    <w:rsid w:val="00276690"/>
    <w:rsid w:val="00277426"/>
    <w:rsid w:val="002804D6"/>
    <w:rsid w:val="002805DF"/>
    <w:rsid w:val="00280BB3"/>
    <w:rsid w:val="00280E79"/>
    <w:rsid w:val="0028326B"/>
    <w:rsid w:val="00283A24"/>
    <w:rsid w:val="00286263"/>
    <w:rsid w:val="00286495"/>
    <w:rsid w:val="00286912"/>
    <w:rsid w:val="002877CF"/>
    <w:rsid w:val="00290865"/>
    <w:rsid w:val="002908A3"/>
    <w:rsid w:val="00291054"/>
    <w:rsid w:val="002911BF"/>
    <w:rsid w:val="002915A9"/>
    <w:rsid w:val="002916A1"/>
    <w:rsid w:val="002918B3"/>
    <w:rsid w:val="00293556"/>
    <w:rsid w:val="00293C6C"/>
    <w:rsid w:val="0029400C"/>
    <w:rsid w:val="00294287"/>
    <w:rsid w:val="002947FB"/>
    <w:rsid w:val="00295BC0"/>
    <w:rsid w:val="002979FC"/>
    <w:rsid w:val="002A0431"/>
    <w:rsid w:val="002A1358"/>
    <w:rsid w:val="002A1738"/>
    <w:rsid w:val="002A18C2"/>
    <w:rsid w:val="002A4218"/>
    <w:rsid w:val="002A42A5"/>
    <w:rsid w:val="002A4C3E"/>
    <w:rsid w:val="002A5B6B"/>
    <w:rsid w:val="002A5D35"/>
    <w:rsid w:val="002A5FFE"/>
    <w:rsid w:val="002A61BC"/>
    <w:rsid w:val="002A6416"/>
    <w:rsid w:val="002A6882"/>
    <w:rsid w:val="002B0C66"/>
    <w:rsid w:val="002B278E"/>
    <w:rsid w:val="002B2F13"/>
    <w:rsid w:val="002B3C80"/>
    <w:rsid w:val="002B4046"/>
    <w:rsid w:val="002B4141"/>
    <w:rsid w:val="002B4A2D"/>
    <w:rsid w:val="002B5759"/>
    <w:rsid w:val="002B58C9"/>
    <w:rsid w:val="002B5B13"/>
    <w:rsid w:val="002B629A"/>
    <w:rsid w:val="002B63DC"/>
    <w:rsid w:val="002B65C6"/>
    <w:rsid w:val="002C3108"/>
    <w:rsid w:val="002C4EC9"/>
    <w:rsid w:val="002C589A"/>
    <w:rsid w:val="002C6424"/>
    <w:rsid w:val="002C69C2"/>
    <w:rsid w:val="002D0416"/>
    <w:rsid w:val="002D0870"/>
    <w:rsid w:val="002D4560"/>
    <w:rsid w:val="002D4CC4"/>
    <w:rsid w:val="002D5F72"/>
    <w:rsid w:val="002D67BF"/>
    <w:rsid w:val="002D6809"/>
    <w:rsid w:val="002D69E1"/>
    <w:rsid w:val="002D7283"/>
    <w:rsid w:val="002E16E4"/>
    <w:rsid w:val="002E1ADD"/>
    <w:rsid w:val="002E24AD"/>
    <w:rsid w:val="002E2ADE"/>
    <w:rsid w:val="002E5ED5"/>
    <w:rsid w:val="002E7EFC"/>
    <w:rsid w:val="002E7FC7"/>
    <w:rsid w:val="002F220F"/>
    <w:rsid w:val="002F2549"/>
    <w:rsid w:val="002F2D26"/>
    <w:rsid w:val="002F3A0E"/>
    <w:rsid w:val="002F4780"/>
    <w:rsid w:val="002F4E4E"/>
    <w:rsid w:val="002F55C3"/>
    <w:rsid w:val="002F6252"/>
    <w:rsid w:val="002F64DF"/>
    <w:rsid w:val="002F7509"/>
    <w:rsid w:val="002F7AEB"/>
    <w:rsid w:val="00300858"/>
    <w:rsid w:val="00300FF2"/>
    <w:rsid w:val="00302995"/>
    <w:rsid w:val="003030C8"/>
    <w:rsid w:val="00303355"/>
    <w:rsid w:val="003057B7"/>
    <w:rsid w:val="00306D42"/>
    <w:rsid w:val="00307CC0"/>
    <w:rsid w:val="0031087F"/>
    <w:rsid w:val="00311D64"/>
    <w:rsid w:val="00313933"/>
    <w:rsid w:val="00315D6D"/>
    <w:rsid w:val="0031658B"/>
    <w:rsid w:val="003177ED"/>
    <w:rsid w:val="00317C52"/>
    <w:rsid w:val="00320DA0"/>
    <w:rsid w:val="003215A8"/>
    <w:rsid w:val="00321AF8"/>
    <w:rsid w:val="00321C39"/>
    <w:rsid w:val="00322500"/>
    <w:rsid w:val="003234B7"/>
    <w:rsid w:val="00323D66"/>
    <w:rsid w:val="00324AF1"/>
    <w:rsid w:val="003278B1"/>
    <w:rsid w:val="00330C49"/>
    <w:rsid w:val="003316B7"/>
    <w:rsid w:val="00333005"/>
    <w:rsid w:val="00335EAF"/>
    <w:rsid w:val="003372A6"/>
    <w:rsid w:val="0033763F"/>
    <w:rsid w:val="003452A7"/>
    <w:rsid w:val="00347329"/>
    <w:rsid w:val="0035074F"/>
    <w:rsid w:val="00351035"/>
    <w:rsid w:val="00351C55"/>
    <w:rsid w:val="0035331C"/>
    <w:rsid w:val="003550A1"/>
    <w:rsid w:val="0035619D"/>
    <w:rsid w:val="00356532"/>
    <w:rsid w:val="0035785F"/>
    <w:rsid w:val="00363116"/>
    <w:rsid w:val="003654E1"/>
    <w:rsid w:val="00365649"/>
    <w:rsid w:val="0036567D"/>
    <w:rsid w:val="00366A7D"/>
    <w:rsid w:val="00367218"/>
    <w:rsid w:val="00370618"/>
    <w:rsid w:val="00371511"/>
    <w:rsid w:val="00371A22"/>
    <w:rsid w:val="00371B98"/>
    <w:rsid w:val="00371D94"/>
    <w:rsid w:val="00371E5D"/>
    <w:rsid w:val="0037278B"/>
    <w:rsid w:val="00372FAC"/>
    <w:rsid w:val="00373057"/>
    <w:rsid w:val="003736F8"/>
    <w:rsid w:val="003738EE"/>
    <w:rsid w:val="00373F7E"/>
    <w:rsid w:val="00374BA4"/>
    <w:rsid w:val="00376980"/>
    <w:rsid w:val="0038194B"/>
    <w:rsid w:val="00381F5C"/>
    <w:rsid w:val="00382745"/>
    <w:rsid w:val="0038372B"/>
    <w:rsid w:val="00383A55"/>
    <w:rsid w:val="003848A4"/>
    <w:rsid w:val="003858EC"/>
    <w:rsid w:val="00386859"/>
    <w:rsid w:val="00386ED5"/>
    <w:rsid w:val="0039055F"/>
    <w:rsid w:val="00390945"/>
    <w:rsid w:val="00391977"/>
    <w:rsid w:val="00392952"/>
    <w:rsid w:val="00392E0C"/>
    <w:rsid w:val="00393EA9"/>
    <w:rsid w:val="00394D1C"/>
    <w:rsid w:val="00394EA9"/>
    <w:rsid w:val="00395885"/>
    <w:rsid w:val="00396721"/>
    <w:rsid w:val="003969A2"/>
    <w:rsid w:val="00397E14"/>
    <w:rsid w:val="003A066D"/>
    <w:rsid w:val="003A1273"/>
    <w:rsid w:val="003A30CE"/>
    <w:rsid w:val="003A32E0"/>
    <w:rsid w:val="003A4A87"/>
    <w:rsid w:val="003A56F9"/>
    <w:rsid w:val="003A6AE2"/>
    <w:rsid w:val="003A6ECB"/>
    <w:rsid w:val="003A7994"/>
    <w:rsid w:val="003B0731"/>
    <w:rsid w:val="003B0E33"/>
    <w:rsid w:val="003B2A61"/>
    <w:rsid w:val="003B33F2"/>
    <w:rsid w:val="003B34BD"/>
    <w:rsid w:val="003B38D8"/>
    <w:rsid w:val="003B5700"/>
    <w:rsid w:val="003B5EDB"/>
    <w:rsid w:val="003B6A2C"/>
    <w:rsid w:val="003B7FD4"/>
    <w:rsid w:val="003C0F49"/>
    <w:rsid w:val="003C1AEF"/>
    <w:rsid w:val="003C2527"/>
    <w:rsid w:val="003C3C2D"/>
    <w:rsid w:val="003C4287"/>
    <w:rsid w:val="003C4B9A"/>
    <w:rsid w:val="003C5CB1"/>
    <w:rsid w:val="003C606A"/>
    <w:rsid w:val="003C70CA"/>
    <w:rsid w:val="003D01BD"/>
    <w:rsid w:val="003D0B7E"/>
    <w:rsid w:val="003D12C0"/>
    <w:rsid w:val="003D15FE"/>
    <w:rsid w:val="003D2D3A"/>
    <w:rsid w:val="003D3EDB"/>
    <w:rsid w:val="003D45E2"/>
    <w:rsid w:val="003D597C"/>
    <w:rsid w:val="003D6202"/>
    <w:rsid w:val="003D6432"/>
    <w:rsid w:val="003D75BB"/>
    <w:rsid w:val="003D7D68"/>
    <w:rsid w:val="003E1336"/>
    <w:rsid w:val="003E13FD"/>
    <w:rsid w:val="003E230C"/>
    <w:rsid w:val="003E2537"/>
    <w:rsid w:val="003E3050"/>
    <w:rsid w:val="003E37B4"/>
    <w:rsid w:val="003E3A23"/>
    <w:rsid w:val="003E5B43"/>
    <w:rsid w:val="003E614D"/>
    <w:rsid w:val="003E66B9"/>
    <w:rsid w:val="003F0058"/>
    <w:rsid w:val="003F016E"/>
    <w:rsid w:val="003F0BDA"/>
    <w:rsid w:val="003F0BF3"/>
    <w:rsid w:val="003F0D80"/>
    <w:rsid w:val="003F13E9"/>
    <w:rsid w:val="003F1F15"/>
    <w:rsid w:val="003F373A"/>
    <w:rsid w:val="003F445B"/>
    <w:rsid w:val="003F45D9"/>
    <w:rsid w:val="003F4C48"/>
    <w:rsid w:val="003F4E27"/>
    <w:rsid w:val="003F5DBD"/>
    <w:rsid w:val="003F6A21"/>
    <w:rsid w:val="00400198"/>
    <w:rsid w:val="0040027C"/>
    <w:rsid w:val="00401CFE"/>
    <w:rsid w:val="00401DEE"/>
    <w:rsid w:val="004037AE"/>
    <w:rsid w:val="0040513B"/>
    <w:rsid w:val="0040685D"/>
    <w:rsid w:val="00406CD9"/>
    <w:rsid w:val="004113E1"/>
    <w:rsid w:val="00413BA6"/>
    <w:rsid w:val="00415A3D"/>
    <w:rsid w:val="00416065"/>
    <w:rsid w:val="0041623D"/>
    <w:rsid w:val="0041686C"/>
    <w:rsid w:val="00416AA5"/>
    <w:rsid w:val="0041790F"/>
    <w:rsid w:val="00421371"/>
    <w:rsid w:val="00422EBC"/>
    <w:rsid w:val="00422FAB"/>
    <w:rsid w:val="00424251"/>
    <w:rsid w:val="0042519F"/>
    <w:rsid w:val="0042560F"/>
    <w:rsid w:val="004265BA"/>
    <w:rsid w:val="00426A5E"/>
    <w:rsid w:val="00426B37"/>
    <w:rsid w:val="00426B50"/>
    <w:rsid w:val="0042745C"/>
    <w:rsid w:val="00427659"/>
    <w:rsid w:val="00430A03"/>
    <w:rsid w:val="00431FF7"/>
    <w:rsid w:val="00432C56"/>
    <w:rsid w:val="00437702"/>
    <w:rsid w:val="004401EB"/>
    <w:rsid w:val="00440854"/>
    <w:rsid w:val="004414D5"/>
    <w:rsid w:val="00443750"/>
    <w:rsid w:val="004439B9"/>
    <w:rsid w:val="0044490D"/>
    <w:rsid w:val="00444AA9"/>
    <w:rsid w:val="004455A7"/>
    <w:rsid w:val="00445880"/>
    <w:rsid w:val="00446A98"/>
    <w:rsid w:val="004500D2"/>
    <w:rsid w:val="00451758"/>
    <w:rsid w:val="004527EC"/>
    <w:rsid w:val="004532FA"/>
    <w:rsid w:val="00453EB8"/>
    <w:rsid w:val="00455711"/>
    <w:rsid w:val="004563B2"/>
    <w:rsid w:val="004570B3"/>
    <w:rsid w:val="004575F8"/>
    <w:rsid w:val="004577C0"/>
    <w:rsid w:val="004579A7"/>
    <w:rsid w:val="00457E52"/>
    <w:rsid w:val="00457F70"/>
    <w:rsid w:val="00460122"/>
    <w:rsid w:val="00460C44"/>
    <w:rsid w:val="004615C6"/>
    <w:rsid w:val="00461624"/>
    <w:rsid w:val="00461E3F"/>
    <w:rsid w:val="00461FE1"/>
    <w:rsid w:val="004627DF"/>
    <w:rsid w:val="00462DB3"/>
    <w:rsid w:val="00462F29"/>
    <w:rsid w:val="00464694"/>
    <w:rsid w:val="00466D77"/>
    <w:rsid w:val="00466D7F"/>
    <w:rsid w:val="00467979"/>
    <w:rsid w:val="00467F80"/>
    <w:rsid w:val="004701F1"/>
    <w:rsid w:val="004702C9"/>
    <w:rsid w:val="00470764"/>
    <w:rsid w:val="004710E4"/>
    <w:rsid w:val="004712AE"/>
    <w:rsid w:val="004752A5"/>
    <w:rsid w:val="00475FC8"/>
    <w:rsid w:val="00476766"/>
    <w:rsid w:val="00476B06"/>
    <w:rsid w:val="0048033F"/>
    <w:rsid w:val="00480708"/>
    <w:rsid w:val="00481F18"/>
    <w:rsid w:val="00482B11"/>
    <w:rsid w:val="00483159"/>
    <w:rsid w:val="00487296"/>
    <w:rsid w:val="00487DC7"/>
    <w:rsid w:val="004907E5"/>
    <w:rsid w:val="00490EB3"/>
    <w:rsid w:val="00490FD7"/>
    <w:rsid w:val="0049207A"/>
    <w:rsid w:val="0049339D"/>
    <w:rsid w:val="00493A62"/>
    <w:rsid w:val="00494200"/>
    <w:rsid w:val="004942B7"/>
    <w:rsid w:val="00494493"/>
    <w:rsid w:val="00495B3B"/>
    <w:rsid w:val="004972D4"/>
    <w:rsid w:val="004979D0"/>
    <w:rsid w:val="004A2DD7"/>
    <w:rsid w:val="004A30EC"/>
    <w:rsid w:val="004A460D"/>
    <w:rsid w:val="004A4621"/>
    <w:rsid w:val="004A563A"/>
    <w:rsid w:val="004A6140"/>
    <w:rsid w:val="004B019C"/>
    <w:rsid w:val="004B0978"/>
    <w:rsid w:val="004B2A62"/>
    <w:rsid w:val="004B33E8"/>
    <w:rsid w:val="004B4E2B"/>
    <w:rsid w:val="004B4E91"/>
    <w:rsid w:val="004B534D"/>
    <w:rsid w:val="004B61FE"/>
    <w:rsid w:val="004C04B3"/>
    <w:rsid w:val="004C1DF2"/>
    <w:rsid w:val="004C2391"/>
    <w:rsid w:val="004C44C0"/>
    <w:rsid w:val="004C452B"/>
    <w:rsid w:val="004C525C"/>
    <w:rsid w:val="004C559B"/>
    <w:rsid w:val="004C62D9"/>
    <w:rsid w:val="004C6A82"/>
    <w:rsid w:val="004C7175"/>
    <w:rsid w:val="004C7E27"/>
    <w:rsid w:val="004D02F0"/>
    <w:rsid w:val="004D06CE"/>
    <w:rsid w:val="004D0BC6"/>
    <w:rsid w:val="004D15CA"/>
    <w:rsid w:val="004D1A7D"/>
    <w:rsid w:val="004D22E0"/>
    <w:rsid w:val="004D2FF0"/>
    <w:rsid w:val="004D309F"/>
    <w:rsid w:val="004D315A"/>
    <w:rsid w:val="004D4098"/>
    <w:rsid w:val="004D5793"/>
    <w:rsid w:val="004D705E"/>
    <w:rsid w:val="004D70BB"/>
    <w:rsid w:val="004D7D40"/>
    <w:rsid w:val="004E12A4"/>
    <w:rsid w:val="004E28C0"/>
    <w:rsid w:val="004E2950"/>
    <w:rsid w:val="004E4F66"/>
    <w:rsid w:val="004E6FE4"/>
    <w:rsid w:val="004E7085"/>
    <w:rsid w:val="004E732A"/>
    <w:rsid w:val="004F1A9B"/>
    <w:rsid w:val="004F1CE9"/>
    <w:rsid w:val="004F390E"/>
    <w:rsid w:val="004F475F"/>
    <w:rsid w:val="004F745F"/>
    <w:rsid w:val="004F7DB5"/>
    <w:rsid w:val="0050085B"/>
    <w:rsid w:val="005010C9"/>
    <w:rsid w:val="005013B3"/>
    <w:rsid w:val="005016A3"/>
    <w:rsid w:val="00501A4E"/>
    <w:rsid w:val="00501E6C"/>
    <w:rsid w:val="00503064"/>
    <w:rsid w:val="0050326C"/>
    <w:rsid w:val="00503DD9"/>
    <w:rsid w:val="00505B78"/>
    <w:rsid w:val="00505BE9"/>
    <w:rsid w:val="00505FD8"/>
    <w:rsid w:val="00506AC7"/>
    <w:rsid w:val="00506DAD"/>
    <w:rsid w:val="00506E38"/>
    <w:rsid w:val="00511700"/>
    <w:rsid w:val="0051295C"/>
    <w:rsid w:val="0051342C"/>
    <w:rsid w:val="00514717"/>
    <w:rsid w:val="00514E2C"/>
    <w:rsid w:val="005155EC"/>
    <w:rsid w:val="00515E35"/>
    <w:rsid w:val="005168D3"/>
    <w:rsid w:val="00516EEF"/>
    <w:rsid w:val="005205C5"/>
    <w:rsid w:val="00522359"/>
    <w:rsid w:val="00522D2C"/>
    <w:rsid w:val="00522E6C"/>
    <w:rsid w:val="00527D91"/>
    <w:rsid w:val="00527F4B"/>
    <w:rsid w:val="00530C4B"/>
    <w:rsid w:val="00530C4C"/>
    <w:rsid w:val="00533246"/>
    <w:rsid w:val="00534596"/>
    <w:rsid w:val="00535B0C"/>
    <w:rsid w:val="00536699"/>
    <w:rsid w:val="005377C0"/>
    <w:rsid w:val="0054032A"/>
    <w:rsid w:val="005423EF"/>
    <w:rsid w:val="00542A1B"/>
    <w:rsid w:val="00542A5B"/>
    <w:rsid w:val="00542A7C"/>
    <w:rsid w:val="0054337F"/>
    <w:rsid w:val="005449E0"/>
    <w:rsid w:val="00544BF3"/>
    <w:rsid w:val="0054524A"/>
    <w:rsid w:val="005467EC"/>
    <w:rsid w:val="005468F7"/>
    <w:rsid w:val="00550D0A"/>
    <w:rsid w:val="00550DC6"/>
    <w:rsid w:val="005527F3"/>
    <w:rsid w:val="005530CD"/>
    <w:rsid w:val="00553511"/>
    <w:rsid w:val="005557AF"/>
    <w:rsid w:val="00555B4B"/>
    <w:rsid w:val="0055617E"/>
    <w:rsid w:val="00557322"/>
    <w:rsid w:val="005618D1"/>
    <w:rsid w:val="005624DC"/>
    <w:rsid w:val="00562593"/>
    <w:rsid w:val="00562809"/>
    <w:rsid w:val="005637F1"/>
    <w:rsid w:val="00563854"/>
    <w:rsid w:val="00564BF7"/>
    <w:rsid w:val="00564D54"/>
    <w:rsid w:val="005652A0"/>
    <w:rsid w:val="00565432"/>
    <w:rsid w:val="005676E5"/>
    <w:rsid w:val="00567D04"/>
    <w:rsid w:val="005709AC"/>
    <w:rsid w:val="00570C85"/>
    <w:rsid w:val="00570D3B"/>
    <w:rsid w:val="005733B2"/>
    <w:rsid w:val="0057346F"/>
    <w:rsid w:val="00573DFF"/>
    <w:rsid w:val="00574189"/>
    <w:rsid w:val="005744EC"/>
    <w:rsid w:val="0057792E"/>
    <w:rsid w:val="00577C5A"/>
    <w:rsid w:val="00577C63"/>
    <w:rsid w:val="00581AFB"/>
    <w:rsid w:val="005820B0"/>
    <w:rsid w:val="00582583"/>
    <w:rsid w:val="00583851"/>
    <w:rsid w:val="00585159"/>
    <w:rsid w:val="00585FBF"/>
    <w:rsid w:val="005867F0"/>
    <w:rsid w:val="005868B8"/>
    <w:rsid w:val="00587359"/>
    <w:rsid w:val="00587B08"/>
    <w:rsid w:val="005902E4"/>
    <w:rsid w:val="005910DA"/>
    <w:rsid w:val="00592329"/>
    <w:rsid w:val="00592E6A"/>
    <w:rsid w:val="005932E0"/>
    <w:rsid w:val="00594DB2"/>
    <w:rsid w:val="005962A9"/>
    <w:rsid w:val="005975BB"/>
    <w:rsid w:val="00597A76"/>
    <w:rsid w:val="00597D50"/>
    <w:rsid w:val="005A1B9C"/>
    <w:rsid w:val="005A2294"/>
    <w:rsid w:val="005A35BB"/>
    <w:rsid w:val="005A4E81"/>
    <w:rsid w:val="005A51DC"/>
    <w:rsid w:val="005A5696"/>
    <w:rsid w:val="005A798E"/>
    <w:rsid w:val="005A7E2F"/>
    <w:rsid w:val="005B0983"/>
    <w:rsid w:val="005B0C4E"/>
    <w:rsid w:val="005B18FC"/>
    <w:rsid w:val="005B1F34"/>
    <w:rsid w:val="005B2637"/>
    <w:rsid w:val="005B290C"/>
    <w:rsid w:val="005B2EDB"/>
    <w:rsid w:val="005B2EE4"/>
    <w:rsid w:val="005B39DF"/>
    <w:rsid w:val="005B4476"/>
    <w:rsid w:val="005B5263"/>
    <w:rsid w:val="005B636D"/>
    <w:rsid w:val="005B6432"/>
    <w:rsid w:val="005B6782"/>
    <w:rsid w:val="005B6CE1"/>
    <w:rsid w:val="005B7317"/>
    <w:rsid w:val="005B7EA0"/>
    <w:rsid w:val="005C16F8"/>
    <w:rsid w:val="005C3814"/>
    <w:rsid w:val="005C4EC8"/>
    <w:rsid w:val="005C5191"/>
    <w:rsid w:val="005C61D9"/>
    <w:rsid w:val="005C69CC"/>
    <w:rsid w:val="005C7275"/>
    <w:rsid w:val="005D27A4"/>
    <w:rsid w:val="005D345D"/>
    <w:rsid w:val="005D3801"/>
    <w:rsid w:val="005D502E"/>
    <w:rsid w:val="005D503A"/>
    <w:rsid w:val="005D6701"/>
    <w:rsid w:val="005D7082"/>
    <w:rsid w:val="005D7400"/>
    <w:rsid w:val="005E006C"/>
    <w:rsid w:val="005E07FA"/>
    <w:rsid w:val="005E137A"/>
    <w:rsid w:val="005E1F7A"/>
    <w:rsid w:val="005E32AE"/>
    <w:rsid w:val="005E3E4E"/>
    <w:rsid w:val="005E514F"/>
    <w:rsid w:val="005E57A3"/>
    <w:rsid w:val="005E5E73"/>
    <w:rsid w:val="005E690E"/>
    <w:rsid w:val="005F0BBF"/>
    <w:rsid w:val="005F2131"/>
    <w:rsid w:val="005F2277"/>
    <w:rsid w:val="005F6958"/>
    <w:rsid w:val="00600AD8"/>
    <w:rsid w:val="00600E40"/>
    <w:rsid w:val="00602439"/>
    <w:rsid w:val="006037A7"/>
    <w:rsid w:val="00603C45"/>
    <w:rsid w:val="0060641E"/>
    <w:rsid w:val="00607646"/>
    <w:rsid w:val="00607FA9"/>
    <w:rsid w:val="00610AFF"/>
    <w:rsid w:val="006118B2"/>
    <w:rsid w:val="00612E50"/>
    <w:rsid w:val="006132C9"/>
    <w:rsid w:val="00613D87"/>
    <w:rsid w:val="00615A2B"/>
    <w:rsid w:val="0062038C"/>
    <w:rsid w:val="00620D1D"/>
    <w:rsid w:val="00621FFB"/>
    <w:rsid w:val="0062277C"/>
    <w:rsid w:val="00623C69"/>
    <w:rsid w:val="0062680F"/>
    <w:rsid w:val="006268D4"/>
    <w:rsid w:val="00626B86"/>
    <w:rsid w:val="00631B9F"/>
    <w:rsid w:val="00634221"/>
    <w:rsid w:val="00634232"/>
    <w:rsid w:val="006350E7"/>
    <w:rsid w:val="0063542A"/>
    <w:rsid w:val="0063578E"/>
    <w:rsid w:val="00636961"/>
    <w:rsid w:val="0063742C"/>
    <w:rsid w:val="00637B53"/>
    <w:rsid w:val="006403EF"/>
    <w:rsid w:val="00640C6B"/>
    <w:rsid w:val="006415D9"/>
    <w:rsid w:val="0064199A"/>
    <w:rsid w:val="00641DFB"/>
    <w:rsid w:val="00643AEB"/>
    <w:rsid w:val="00644005"/>
    <w:rsid w:val="00644FF0"/>
    <w:rsid w:val="0064564C"/>
    <w:rsid w:val="00645952"/>
    <w:rsid w:val="00645ADA"/>
    <w:rsid w:val="00646A53"/>
    <w:rsid w:val="00647362"/>
    <w:rsid w:val="006475A2"/>
    <w:rsid w:val="00647E27"/>
    <w:rsid w:val="00650827"/>
    <w:rsid w:val="00650B04"/>
    <w:rsid w:val="00651625"/>
    <w:rsid w:val="00652E5C"/>
    <w:rsid w:val="00653BED"/>
    <w:rsid w:val="00654EEC"/>
    <w:rsid w:val="00655EA0"/>
    <w:rsid w:val="00656E97"/>
    <w:rsid w:val="00662658"/>
    <w:rsid w:val="00662F3F"/>
    <w:rsid w:val="006635CB"/>
    <w:rsid w:val="006635F6"/>
    <w:rsid w:val="00663B47"/>
    <w:rsid w:val="0066407B"/>
    <w:rsid w:val="006647B5"/>
    <w:rsid w:val="00665414"/>
    <w:rsid w:val="0066548A"/>
    <w:rsid w:val="006666E4"/>
    <w:rsid w:val="0066682B"/>
    <w:rsid w:val="006668BE"/>
    <w:rsid w:val="00670B66"/>
    <w:rsid w:val="00674E4D"/>
    <w:rsid w:val="0067540D"/>
    <w:rsid w:val="00675974"/>
    <w:rsid w:val="00675BDC"/>
    <w:rsid w:val="006760F6"/>
    <w:rsid w:val="00676117"/>
    <w:rsid w:val="006775A5"/>
    <w:rsid w:val="00677AD1"/>
    <w:rsid w:val="00680B5F"/>
    <w:rsid w:val="00681F22"/>
    <w:rsid w:val="006820A2"/>
    <w:rsid w:val="00682283"/>
    <w:rsid w:val="0068482D"/>
    <w:rsid w:val="00684906"/>
    <w:rsid w:val="0068495A"/>
    <w:rsid w:val="006860BA"/>
    <w:rsid w:val="00686557"/>
    <w:rsid w:val="006866A7"/>
    <w:rsid w:val="00686A43"/>
    <w:rsid w:val="0068720C"/>
    <w:rsid w:val="00687327"/>
    <w:rsid w:val="00687BBC"/>
    <w:rsid w:val="00690465"/>
    <w:rsid w:val="00691198"/>
    <w:rsid w:val="006913E2"/>
    <w:rsid w:val="006914F0"/>
    <w:rsid w:val="0069152B"/>
    <w:rsid w:val="0069169F"/>
    <w:rsid w:val="00692CFF"/>
    <w:rsid w:val="006944CE"/>
    <w:rsid w:val="00694E47"/>
    <w:rsid w:val="00695151"/>
    <w:rsid w:val="006965A7"/>
    <w:rsid w:val="00696689"/>
    <w:rsid w:val="00696D05"/>
    <w:rsid w:val="00697227"/>
    <w:rsid w:val="0069772F"/>
    <w:rsid w:val="006A1671"/>
    <w:rsid w:val="006A2E39"/>
    <w:rsid w:val="006A34E8"/>
    <w:rsid w:val="006A38A0"/>
    <w:rsid w:val="006A4A25"/>
    <w:rsid w:val="006A58FD"/>
    <w:rsid w:val="006A627F"/>
    <w:rsid w:val="006A6C89"/>
    <w:rsid w:val="006A7D93"/>
    <w:rsid w:val="006A7ED6"/>
    <w:rsid w:val="006B074A"/>
    <w:rsid w:val="006B0AEC"/>
    <w:rsid w:val="006B0C4C"/>
    <w:rsid w:val="006B11CE"/>
    <w:rsid w:val="006B387E"/>
    <w:rsid w:val="006B3F07"/>
    <w:rsid w:val="006B4031"/>
    <w:rsid w:val="006B4F55"/>
    <w:rsid w:val="006B6123"/>
    <w:rsid w:val="006B66AC"/>
    <w:rsid w:val="006B6AA9"/>
    <w:rsid w:val="006B6FA1"/>
    <w:rsid w:val="006B71DF"/>
    <w:rsid w:val="006B74B4"/>
    <w:rsid w:val="006B7B88"/>
    <w:rsid w:val="006B7FB1"/>
    <w:rsid w:val="006C0972"/>
    <w:rsid w:val="006C0C5D"/>
    <w:rsid w:val="006C23AC"/>
    <w:rsid w:val="006C2BCE"/>
    <w:rsid w:val="006C3FBD"/>
    <w:rsid w:val="006C46AA"/>
    <w:rsid w:val="006C4E73"/>
    <w:rsid w:val="006C6765"/>
    <w:rsid w:val="006C680E"/>
    <w:rsid w:val="006C6A53"/>
    <w:rsid w:val="006D0078"/>
    <w:rsid w:val="006D0141"/>
    <w:rsid w:val="006D23DD"/>
    <w:rsid w:val="006D2F66"/>
    <w:rsid w:val="006D3F07"/>
    <w:rsid w:val="006D3F15"/>
    <w:rsid w:val="006D47E4"/>
    <w:rsid w:val="006D53EF"/>
    <w:rsid w:val="006D59F4"/>
    <w:rsid w:val="006D5BDC"/>
    <w:rsid w:val="006D5F5D"/>
    <w:rsid w:val="006D73B5"/>
    <w:rsid w:val="006D7CC5"/>
    <w:rsid w:val="006E1867"/>
    <w:rsid w:val="006E1D5B"/>
    <w:rsid w:val="006E1F85"/>
    <w:rsid w:val="006E25FB"/>
    <w:rsid w:val="006E376A"/>
    <w:rsid w:val="006E38D6"/>
    <w:rsid w:val="006E3CE3"/>
    <w:rsid w:val="006E4BD7"/>
    <w:rsid w:val="006E5FD7"/>
    <w:rsid w:val="006E6398"/>
    <w:rsid w:val="006E6C70"/>
    <w:rsid w:val="006F01DB"/>
    <w:rsid w:val="006F1486"/>
    <w:rsid w:val="006F26D4"/>
    <w:rsid w:val="006F3639"/>
    <w:rsid w:val="006F36B9"/>
    <w:rsid w:val="006F3BB1"/>
    <w:rsid w:val="006F4D16"/>
    <w:rsid w:val="006F7D83"/>
    <w:rsid w:val="007003BC"/>
    <w:rsid w:val="007026DA"/>
    <w:rsid w:val="00704015"/>
    <w:rsid w:val="0070452F"/>
    <w:rsid w:val="007051FA"/>
    <w:rsid w:val="00705E8D"/>
    <w:rsid w:val="00706BFC"/>
    <w:rsid w:val="0070726E"/>
    <w:rsid w:val="007103F1"/>
    <w:rsid w:val="007109E0"/>
    <w:rsid w:val="007114B7"/>
    <w:rsid w:val="007115DB"/>
    <w:rsid w:val="007120FE"/>
    <w:rsid w:val="00712942"/>
    <w:rsid w:val="00713615"/>
    <w:rsid w:val="007144FA"/>
    <w:rsid w:val="00715221"/>
    <w:rsid w:val="0071554E"/>
    <w:rsid w:val="00716030"/>
    <w:rsid w:val="00717C0D"/>
    <w:rsid w:val="00717E45"/>
    <w:rsid w:val="0072047D"/>
    <w:rsid w:val="00720595"/>
    <w:rsid w:val="007211F5"/>
    <w:rsid w:val="007218CE"/>
    <w:rsid w:val="00721AE2"/>
    <w:rsid w:val="0072437E"/>
    <w:rsid w:val="00724B6A"/>
    <w:rsid w:val="00724E6A"/>
    <w:rsid w:val="00724EA7"/>
    <w:rsid w:val="00724F46"/>
    <w:rsid w:val="007254AC"/>
    <w:rsid w:val="007254BF"/>
    <w:rsid w:val="00725B16"/>
    <w:rsid w:val="00725E35"/>
    <w:rsid w:val="00727967"/>
    <w:rsid w:val="00730541"/>
    <w:rsid w:val="0073094B"/>
    <w:rsid w:val="00730B78"/>
    <w:rsid w:val="007311EE"/>
    <w:rsid w:val="00731804"/>
    <w:rsid w:val="00731CA0"/>
    <w:rsid w:val="00731D56"/>
    <w:rsid w:val="00734429"/>
    <w:rsid w:val="007349C0"/>
    <w:rsid w:val="00734EE6"/>
    <w:rsid w:val="0073716F"/>
    <w:rsid w:val="0073778D"/>
    <w:rsid w:val="00737C2B"/>
    <w:rsid w:val="00737E2C"/>
    <w:rsid w:val="007408D5"/>
    <w:rsid w:val="00741116"/>
    <w:rsid w:val="00741D42"/>
    <w:rsid w:val="00742B51"/>
    <w:rsid w:val="00742E1A"/>
    <w:rsid w:val="00744577"/>
    <w:rsid w:val="00745F07"/>
    <w:rsid w:val="007461B3"/>
    <w:rsid w:val="007473A2"/>
    <w:rsid w:val="007478F9"/>
    <w:rsid w:val="00747A0A"/>
    <w:rsid w:val="00747EAA"/>
    <w:rsid w:val="00752AD5"/>
    <w:rsid w:val="00752FD5"/>
    <w:rsid w:val="007535CD"/>
    <w:rsid w:val="00753AE3"/>
    <w:rsid w:val="007547B9"/>
    <w:rsid w:val="00755A7E"/>
    <w:rsid w:val="0075637D"/>
    <w:rsid w:val="00756AEE"/>
    <w:rsid w:val="007602D7"/>
    <w:rsid w:val="00760B06"/>
    <w:rsid w:val="00762CCB"/>
    <w:rsid w:val="00762D6B"/>
    <w:rsid w:val="0076301B"/>
    <w:rsid w:val="0076309C"/>
    <w:rsid w:val="00763275"/>
    <w:rsid w:val="00763539"/>
    <w:rsid w:val="00763A1C"/>
    <w:rsid w:val="00763D6C"/>
    <w:rsid w:val="00763FAE"/>
    <w:rsid w:val="007676D7"/>
    <w:rsid w:val="0077099E"/>
    <w:rsid w:val="00770A92"/>
    <w:rsid w:val="007718C9"/>
    <w:rsid w:val="00771D1D"/>
    <w:rsid w:val="00771EC3"/>
    <w:rsid w:val="007720C2"/>
    <w:rsid w:val="0077243A"/>
    <w:rsid w:val="0077373E"/>
    <w:rsid w:val="0077395A"/>
    <w:rsid w:val="00773ACE"/>
    <w:rsid w:val="0077512D"/>
    <w:rsid w:val="00775B8B"/>
    <w:rsid w:val="00776464"/>
    <w:rsid w:val="007771A5"/>
    <w:rsid w:val="007809B7"/>
    <w:rsid w:val="00780EFF"/>
    <w:rsid w:val="007816F2"/>
    <w:rsid w:val="00781EFD"/>
    <w:rsid w:val="007820AD"/>
    <w:rsid w:val="007826E2"/>
    <w:rsid w:val="00782882"/>
    <w:rsid w:val="00782981"/>
    <w:rsid w:val="00782B51"/>
    <w:rsid w:val="00782E8F"/>
    <w:rsid w:val="00782F61"/>
    <w:rsid w:val="00784401"/>
    <w:rsid w:val="0078486D"/>
    <w:rsid w:val="007855DA"/>
    <w:rsid w:val="00785F89"/>
    <w:rsid w:val="00787174"/>
    <w:rsid w:val="0078774E"/>
    <w:rsid w:val="0079004C"/>
    <w:rsid w:val="007907E1"/>
    <w:rsid w:val="00793AF7"/>
    <w:rsid w:val="00793D05"/>
    <w:rsid w:val="007942D9"/>
    <w:rsid w:val="0079452E"/>
    <w:rsid w:val="00794F5C"/>
    <w:rsid w:val="007954CC"/>
    <w:rsid w:val="00796A68"/>
    <w:rsid w:val="00796ED7"/>
    <w:rsid w:val="007A0123"/>
    <w:rsid w:val="007A0260"/>
    <w:rsid w:val="007A06B8"/>
    <w:rsid w:val="007A18D9"/>
    <w:rsid w:val="007A1B9B"/>
    <w:rsid w:val="007A1D0A"/>
    <w:rsid w:val="007A216F"/>
    <w:rsid w:val="007A3246"/>
    <w:rsid w:val="007A3828"/>
    <w:rsid w:val="007A4D94"/>
    <w:rsid w:val="007A4EB6"/>
    <w:rsid w:val="007A5014"/>
    <w:rsid w:val="007A6388"/>
    <w:rsid w:val="007A71DA"/>
    <w:rsid w:val="007B0294"/>
    <w:rsid w:val="007B0E7B"/>
    <w:rsid w:val="007B2938"/>
    <w:rsid w:val="007B4F5D"/>
    <w:rsid w:val="007B4FD0"/>
    <w:rsid w:val="007B511D"/>
    <w:rsid w:val="007B546A"/>
    <w:rsid w:val="007B626E"/>
    <w:rsid w:val="007B71E1"/>
    <w:rsid w:val="007C0F87"/>
    <w:rsid w:val="007C2986"/>
    <w:rsid w:val="007C32CC"/>
    <w:rsid w:val="007C34ED"/>
    <w:rsid w:val="007C35C1"/>
    <w:rsid w:val="007C3F74"/>
    <w:rsid w:val="007C545D"/>
    <w:rsid w:val="007C59E9"/>
    <w:rsid w:val="007C5FB7"/>
    <w:rsid w:val="007C66EC"/>
    <w:rsid w:val="007C7633"/>
    <w:rsid w:val="007C7C80"/>
    <w:rsid w:val="007D020A"/>
    <w:rsid w:val="007D1A86"/>
    <w:rsid w:val="007D1ABF"/>
    <w:rsid w:val="007D46ED"/>
    <w:rsid w:val="007D6194"/>
    <w:rsid w:val="007D7753"/>
    <w:rsid w:val="007E0212"/>
    <w:rsid w:val="007E038F"/>
    <w:rsid w:val="007E06ED"/>
    <w:rsid w:val="007E15EF"/>
    <w:rsid w:val="007E17F1"/>
    <w:rsid w:val="007E4FF8"/>
    <w:rsid w:val="007E591F"/>
    <w:rsid w:val="007E7B0E"/>
    <w:rsid w:val="007F0C30"/>
    <w:rsid w:val="007F1A0A"/>
    <w:rsid w:val="007F2657"/>
    <w:rsid w:val="007F41B1"/>
    <w:rsid w:val="007F44D5"/>
    <w:rsid w:val="007F4C52"/>
    <w:rsid w:val="007F6446"/>
    <w:rsid w:val="007F6F5E"/>
    <w:rsid w:val="007F7986"/>
    <w:rsid w:val="00801758"/>
    <w:rsid w:val="008017CA"/>
    <w:rsid w:val="00803B4C"/>
    <w:rsid w:val="00804481"/>
    <w:rsid w:val="00804579"/>
    <w:rsid w:val="0080526D"/>
    <w:rsid w:val="008067D9"/>
    <w:rsid w:val="00806DA6"/>
    <w:rsid w:val="00807554"/>
    <w:rsid w:val="008079F5"/>
    <w:rsid w:val="00807D53"/>
    <w:rsid w:val="00807FE0"/>
    <w:rsid w:val="008100C1"/>
    <w:rsid w:val="00810AB4"/>
    <w:rsid w:val="008110FC"/>
    <w:rsid w:val="00813444"/>
    <w:rsid w:val="00813842"/>
    <w:rsid w:val="00813AAC"/>
    <w:rsid w:val="00813AB8"/>
    <w:rsid w:val="00813D23"/>
    <w:rsid w:val="00814186"/>
    <w:rsid w:val="00815862"/>
    <w:rsid w:val="0081632E"/>
    <w:rsid w:val="008167D5"/>
    <w:rsid w:val="00820D82"/>
    <w:rsid w:val="00820DB5"/>
    <w:rsid w:val="00821ABC"/>
    <w:rsid w:val="00821AC8"/>
    <w:rsid w:val="00821B10"/>
    <w:rsid w:val="00821F14"/>
    <w:rsid w:val="00822134"/>
    <w:rsid w:val="008223B1"/>
    <w:rsid w:val="008223E9"/>
    <w:rsid w:val="0082311D"/>
    <w:rsid w:val="008251C8"/>
    <w:rsid w:val="0082532D"/>
    <w:rsid w:val="008258E8"/>
    <w:rsid w:val="00826E6B"/>
    <w:rsid w:val="00826EAF"/>
    <w:rsid w:val="0083031A"/>
    <w:rsid w:val="0083176F"/>
    <w:rsid w:val="008326B0"/>
    <w:rsid w:val="0083285F"/>
    <w:rsid w:val="00834563"/>
    <w:rsid w:val="008354B2"/>
    <w:rsid w:val="00836648"/>
    <w:rsid w:val="008366A8"/>
    <w:rsid w:val="00837B5D"/>
    <w:rsid w:val="00840293"/>
    <w:rsid w:val="00840A5B"/>
    <w:rsid w:val="008410D5"/>
    <w:rsid w:val="008431EB"/>
    <w:rsid w:val="008433CF"/>
    <w:rsid w:val="00843C7D"/>
    <w:rsid w:val="0084519F"/>
    <w:rsid w:val="00846677"/>
    <w:rsid w:val="00847BD3"/>
    <w:rsid w:val="008508C7"/>
    <w:rsid w:val="0085201E"/>
    <w:rsid w:val="0085257A"/>
    <w:rsid w:val="0085351B"/>
    <w:rsid w:val="00854189"/>
    <w:rsid w:val="008554D6"/>
    <w:rsid w:val="00855EFD"/>
    <w:rsid w:val="008563F4"/>
    <w:rsid w:val="00861421"/>
    <w:rsid w:val="00861AB1"/>
    <w:rsid w:val="008645CD"/>
    <w:rsid w:val="00865350"/>
    <w:rsid w:val="00866FD7"/>
    <w:rsid w:val="008677C1"/>
    <w:rsid w:val="008678E1"/>
    <w:rsid w:val="008700B1"/>
    <w:rsid w:val="00870C2F"/>
    <w:rsid w:val="00870FE8"/>
    <w:rsid w:val="0087108A"/>
    <w:rsid w:val="008716DE"/>
    <w:rsid w:val="00871D2B"/>
    <w:rsid w:val="00872469"/>
    <w:rsid w:val="00872CD7"/>
    <w:rsid w:val="00874ABC"/>
    <w:rsid w:val="008754BF"/>
    <w:rsid w:val="00877024"/>
    <w:rsid w:val="00877264"/>
    <w:rsid w:val="00877841"/>
    <w:rsid w:val="008803FB"/>
    <w:rsid w:val="00880849"/>
    <w:rsid w:val="008814B7"/>
    <w:rsid w:val="00881808"/>
    <w:rsid w:val="008818CF"/>
    <w:rsid w:val="00881943"/>
    <w:rsid w:val="00882CEB"/>
    <w:rsid w:val="00882E8F"/>
    <w:rsid w:val="0088344A"/>
    <w:rsid w:val="00883553"/>
    <w:rsid w:val="00884F21"/>
    <w:rsid w:val="008850F1"/>
    <w:rsid w:val="00885436"/>
    <w:rsid w:val="0088635E"/>
    <w:rsid w:val="00886A1C"/>
    <w:rsid w:val="0089047C"/>
    <w:rsid w:val="00891353"/>
    <w:rsid w:val="00891D88"/>
    <w:rsid w:val="00893859"/>
    <w:rsid w:val="00893C8A"/>
    <w:rsid w:val="00894011"/>
    <w:rsid w:val="008943BD"/>
    <w:rsid w:val="00897034"/>
    <w:rsid w:val="00897282"/>
    <w:rsid w:val="008A1D16"/>
    <w:rsid w:val="008A224D"/>
    <w:rsid w:val="008A27A5"/>
    <w:rsid w:val="008A38FB"/>
    <w:rsid w:val="008A3BC9"/>
    <w:rsid w:val="008A3BE3"/>
    <w:rsid w:val="008A4632"/>
    <w:rsid w:val="008A5677"/>
    <w:rsid w:val="008A6691"/>
    <w:rsid w:val="008B00A2"/>
    <w:rsid w:val="008B0DF4"/>
    <w:rsid w:val="008B3029"/>
    <w:rsid w:val="008B60E5"/>
    <w:rsid w:val="008B7446"/>
    <w:rsid w:val="008B79C2"/>
    <w:rsid w:val="008B7C35"/>
    <w:rsid w:val="008C1298"/>
    <w:rsid w:val="008C1558"/>
    <w:rsid w:val="008C1E53"/>
    <w:rsid w:val="008C2562"/>
    <w:rsid w:val="008C260A"/>
    <w:rsid w:val="008C32CE"/>
    <w:rsid w:val="008C3DC1"/>
    <w:rsid w:val="008C3E6B"/>
    <w:rsid w:val="008C40C7"/>
    <w:rsid w:val="008C4370"/>
    <w:rsid w:val="008C5DD9"/>
    <w:rsid w:val="008C6EA5"/>
    <w:rsid w:val="008D1E10"/>
    <w:rsid w:val="008D2825"/>
    <w:rsid w:val="008D51A7"/>
    <w:rsid w:val="008D65C4"/>
    <w:rsid w:val="008D7062"/>
    <w:rsid w:val="008D7063"/>
    <w:rsid w:val="008D74B1"/>
    <w:rsid w:val="008E02B9"/>
    <w:rsid w:val="008E2B32"/>
    <w:rsid w:val="008E3A32"/>
    <w:rsid w:val="008E5070"/>
    <w:rsid w:val="008E56BE"/>
    <w:rsid w:val="008E7403"/>
    <w:rsid w:val="008F1172"/>
    <w:rsid w:val="008F1C0C"/>
    <w:rsid w:val="008F3117"/>
    <w:rsid w:val="008F549D"/>
    <w:rsid w:val="008F5ACC"/>
    <w:rsid w:val="008F6AC7"/>
    <w:rsid w:val="00900135"/>
    <w:rsid w:val="0090037C"/>
    <w:rsid w:val="0090084F"/>
    <w:rsid w:val="00900A09"/>
    <w:rsid w:val="00900F79"/>
    <w:rsid w:val="0090103D"/>
    <w:rsid w:val="00901124"/>
    <w:rsid w:val="00901FE2"/>
    <w:rsid w:val="00905F54"/>
    <w:rsid w:val="00906A68"/>
    <w:rsid w:val="00907330"/>
    <w:rsid w:val="009074D9"/>
    <w:rsid w:val="00910B27"/>
    <w:rsid w:val="0091130D"/>
    <w:rsid w:val="00911BE2"/>
    <w:rsid w:val="00912083"/>
    <w:rsid w:val="0091355B"/>
    <w:rsid w:val="0091454E"/>
    <w:rsid w:val="00914762"/>
    <w:rsid w:val="009148A8"/>
    <w:rsid w:val="00914A3A"/>
    <w:rsid w:val="00914E17"/>
    <w:rsid w:val="00915450"/>
    <w:rsid w:val="0091711E"/>
    <w:rsid w:val="0091727E"/>
    <w:rsid w:val="00917483"/>
    <w:rsid w:val="00917A55"/>
    <w:rsid w:val="00917FE3"/>
    <w:rsid w:val="009203B9"/>
    <w:rsid w:val="0092212B"/>
    <w:rsid w:val="009236F5"/>
    <w:rsid w:val="00923714"/>
    <w:rsid w:val="00925CAA"/>
    <w:rsid w:val="00925DF7"/>
    <w:rsid w:val="009260B8"/>
    <w:rsid w:val="009266CC"/>
    <w:rsid w:val="00933123"/>
    <w:rsid w:val="00933996"/>
    <w:rsid w:val="009342B3"/>
    <w:rsid w:val="009356F7"/>
    <w:rsid w:val="00935995"/>
    <w:rsid w:val="00936C94"/>
    <w:rsid w:val="009410A6"/>
    <w:rsid w:val="00943191"/>
    <w:rsid w:val="009433ED"/>
    <w:rsid w:val="0094463D"/>
    <w:rsid w:val="00945145"/>
    <w:rsid w:val="0094584F"/>
    <w:rsid w:val="00945F43"/>
    <w:rsid w:val="009463DE"/>
    <w:rsid w:val="009464D7"/>
    <w:rsid w:val="00950A19"/>
    <w:rsid w:val="00951F3D"/>
    <w:rsid w:val="00952491"/>
    <w:rsid w:val="0095277A"/>
    <w:rsid w:val="00952F4B"/>
    <w:rsid w:val="0095372D"/>
    <w:rsid w:val="00953905"/>
    <w:rsid w:val="00953B03"/>
    <w:rsid w:val="009548D7"/>
    <w:rsid w:val="00954B22"/>
    <w:rsid w:val="009563FA"/>
    <w:rsid w:val="00956416"/>
    <w:rsid w:val="00956EEE"/>
    <w:rsid w:val="009572B6"/>
    <w:rsid w:val="00957E4B"/>
    <w:rsid w:val="00961632"/>
    <w:rsid w:val="00963F58"/>
    <w:rsid w:val="00964697"/>
    <w:rsid w:val="009647C8"/>
    <w:rsid w:val="009653DC"/>
    <w:rsid w:val="00967EAC"/>
    <w:rsid w:val="00967F9A"/>
    <w:rsid w:val="009722CF"/>
    <w:rsid w:val="00972E8E"/>
    <w:rsid w:val="009731C4"/>
    <w:rsid w:val="009747A7"/>
    <w:rsid w:val="00974C63"/>
    <w:rsid w:val="00974E00"/>
    <w:rsid w:val="009750BD"/>
    <w:rsid w:val="0097679B"/>
    <w:rsid w:val="0098017E"/>
    <w:rsid w:val="0098150D"/>
    <w:rsid w:val="00983110"/>
    <w:rsid w:val="009838AE"/>
    <w:rsid w:val="00983CCB"/>
    <w:rsid w:val="009845CA"/>
    <w:rsid w:val="00985127"/>
    <w:rsid w:val="009866DA"/>
    <w:rsid w:val="00986934"/>
    <w:rsid w:val="00986D17"/>
    <w:rsid w:val="00986FE9"/>
    <w:rsid w:val="009872FD"/>
    <w:rsid w:val="0098787E"/>
    <w:rsid w:val="00990A99"/>
    <w:rsid w:val="009928FC"/>
    <w:rsid w:val="00993D1E"/>
    <w:rsid w:val="00994EC0"/>
    <w:rsid w:val="0099510F"/>
    <w:rsid w:val="009A0041"/>
    <w:rsid w:val="009A3098"/>
    <w:rsid w:val="009A36EF"/>
    <w:rsid w:val="009A419F"/>
    <w:rsid w:val="009A46B1"/>
    <w:rsid w:val="009A5038"/>
    <w:rsid w:val="009A561A"/>
    <w:rsid w:val="009A6A13"/>
    <w:rsid w:val="009A6F40"/>
    <w:rsid w:val="009A7588"/>
    <w:rsid w:val="009B17A4"/>
    <w:rsid w:val="009B21E6"/>
    <w:rsid w:val="009B3069"/>
    <w:rsid w:val="009B6A63"/>
    <w:rsid w:val="009B723D"/>
    <w:rsid w:val="009B768A"/>
    <w:rsid w:val="009B7C40"/>
    <w:rsid w:val="009C0AC3"/>
    <w:rsid w:val="009C1815"/>
    <w:rsid w:val="009C1C58"/>
    <w:rsid w:val="009C2652"/>
    <w:rsid w:val="009C2923"/>
    <w:rsid w:val="009C3719"/>
    <w:rsid w:val="009C51C5"/>
    <w:rsid w:val="009C5324"/>
    <w:rsid w:val="009C5D4E"/>
    <w:rsid w:val="009C6DE5"/>
    <w:rsid w:val="009C759C"/>
    <w:rsid w:val="009D02DA"/>
    <w:rsid w:val="009D032A"/>
    <w:rsid w:val="009D122F"/>
    <w:rsid w:val="009D1480"/>
    <w:rsid w:val="009D19FA"/>
    <w:rsid w:val="009D34EB"/>
    <w:rsid w:val="009D3816"/>
    <w:rsid w:val="009D3E3A"/>
    <w:rsid w:val="009D4D2D"/>
    <w:rsid w:val="009D695D"/>
    <w:rsid w:val="009D6AE4"/>
    <w:rsid w:val="009D73BA"/>
    <w:rsid w:val="009D76D6"/>
    <w:rsid w:val="009D78E2"/>
    <w:rsid w:val="009D7C37"/>
    <w:rsid w:val="009D7D53"/>
    <w:rsid w:val="009D7F0A"/>
    <w:rsid w:val="009E00E3"/>
    <w:rsid w:val="009E0545"/>
    <w:rsid w:val="009E0B21"/>
    <w:rsid w:val="009E1219"/>
    <w:rsid w:val="009E3529"/>
    <w:rsid w:val="009E3672"/>
    <w:rsid w:val="009E43C7"/>
    <w:rsid w:val="009E5467"/>
    <w:rsid w:val="009E59D5"/>
    <w:rsid w:val="009E5E77"/>
    <w:rsid w:val="009E5F72"/>
    <w:rsid w:val="009E6D65"/>
    <w:rsid w:val="009F18AB"/>
    <w:rsid w:val="009F1ED3"/>
    <w:rsid w:val="009F2AFA"/>
    <w:rsid w:val="009F3CD7"/>
    <w:rsid w:val="009F4C2B"/>
    <w:rsid w:val="009F6082"/>
    <w:rsid w:val="009F60B2"/>
    <w:rsid w:val="009F7FC9"/>
    <w:rsid w:val="00A000DA"/>
    <w:rsid w:val="00A0124A"/>
    <w:rsid w:val="00A046FE"/>
    <w:rsid w:val="00A04F41"/>
    <w:rsid w:val="00A10480"/>
    <w:rsid w:val="00A109EC"/>
    <w:rsid w:val="00A10C63"/>
    <w:rsid w:val="00A111AD"/>
    <w:rsid w:val="00A11A58"/>
    <w:rsid w:val="00A135CF"/>
    <w:rsid w:val="00A13FC1"/>
    <w:rsid w:val="00A1409E"/>
    <w:rsid w:val="00A14CD8"/>
    <w:rsid w:val="00A14CDA"/>
    <w:rsid w:val="00A14F72"/>
    <w:rsid w:val="00A1529F"/>
    <w:rsid w:val="00A1583F"/>
    <w:rsid w:val="00A159B5"/>
    <w:rsid w:val="00A15FBD"/>
    <w:rsid w:val="00A164D2"/>
    <w:rsid w:val="00A1793C"/>
    <w:rsid w:val="00A17FAD"/>
    <w:rsid w:val="00A20A7A"/>
    <w:rsid w:val="00A20ED8"/>
    <w:rsid w:val="00A2122B"/>
    <w:rsid w:val="00A225FA"/>
    <w:rsid w:val="00A22F19"/>
    <w:rsid w:val="00A2328B"/>
    <w:rsid w:val="00A23384"/>
    <w:rsid w:val="00A23DCA"/>
    <w:rsid w:val="00A25F75"/>
    <w:rsid w:val="00A26015"/>
    <w:rsid w:val="00A2658F"/>
    <w:rsid w:val="00A3070D"/>
    <w:rsid w:val="00A3166F"/>
    <w:rsid w:val="00A31B67"/>
    <w:rsid w:val="00A31EDE"/>
    <w:rsid w:val="00A31F1A"/>
    <w:rsid w:val="00A31FEC"/>
    <w:rsid w:val="00A3549A"/>
    <w:rsid w:val="00A35628"/>
    <w:rsid w:val="00A3636C"/>
    <w:rsid w:val="00A370AE"/>
    <w:rsid w:val="00A37954"/>
    <w:rsid w:val="00A37A4F"/>
    <w:rsid w:val="00A37E86"/>
    <w:rsid w:val="00A40F98"/>
    <w:rsid w:val="00A46945"/>
    <w:rsid w:val="00A46C58"/>
    <w:rsid w:val="00A47F7A"/>
    <w:rsid w:val="00A5202A"/>
    <w:rsid w:val="00A52E5C"/>
    <w:rsid w:val="00A53602"/>
    <w:rsid w:val="00A5711F"/>
    <w:rsid w:val="00A57349"/>
    <w:rsid w:val="00A57C6C"/>
    <w:rsid w:val="00A60200"/>
    <w:rsid w:val="00A60B3B"/>
    <w:rsid w:val="00A612C0"/>
    <w:rsid w:val="00A61753"/>
    <w:rsid w:val="00A61DAA"/>
    <w:rsid w:val="00A61E42"/>
    <w:rsid w:val="00A6456E"/>
    <w:rsid w:val="00A64A12"/>
    <w:rsid w:val="00A67D2C"/>
    <w:rsid w:val="00A67EEB"/>
    <w:rsid w:val="00A70988"/>
    <w:rsid w:val="00A70A8A"/>
    <w:rsid w:val="00A716DD"/>
    <w:rsid w:val="00A7179C"/>
    <w:rsid w:val="00A71EEB"/>
    <w:rsid w:val="00A722FB"/>
    <w:rsid w:val="00A736FC"/>
    <w:rsid w:val="00A74900"/>
    <w:rsid w:val="00A777EE"/>
    <w:rsid w:val="00A77BE8"/>
    <w:rsid w:val="00A803FC"/>
    <w:rsid w:val="00A81196"/>
    <w:rsid w:val="00A811C5"/>
    <w:rsid w:val="00A816CD"/>
    <w:rsid w:val="00A817A8"/>
    <w:rsid w:val="00A819D1"/>
    <w:rsid w:val="00A81B41"/>
    <w:rsid w:val="00A824CC"/>
    <w:rsid w:val="00A84082"/>
    <w:rsid w:val="00A84B62"/>
    <w:rsid w:val="00A84D00"/>
    <w:rsid w:val="00A85178"/>
    <w:rsid w:val="00A8571E"/>
    <w:rsid w:val="00A872D7"/>
    <w:rsid w:val="00A87370"/>
    <w:rsid w:val="00A87845"/>
    <w:rsid w:val="00A90F14"/>
    <w:rsid w:val="00A91A70"/>
    <w:rsid w:val="00A92352"/>
    <w:rsid w:val="00A929C2"/>
    <w:rsid w:val="00A930C2"/>
    <w:rsid w:val="00A951BF"/>
    <w:rsid w:val="00A95643"/>
    <w:rsid w:val="00A96C3C"/>
    <w:rsid w:val="00A96E4C"/>
    <w:rsid w:val="00A9700F"/>
    <w:rsid w:val="00A976CB"/>
    <w:rsid w:val="00A97AFD"/>
    <w:rsid w:val="00A97C35"/>
    <w:rsid w:val="00A97FF3"/>
    <w:rsid w:val="00AA0CF4"/>
    <w:rsid w:val="00AA2DC8"/>
    <w:rsid w:val="00AA350A"/>
    <w:rsid w:val="00AA4E90"/>
    <w:rsid w:val="00AA5485"/>
    <w:rsid w:val="00AA5F6B"/>
    <w:rsid w:val="00AA74D6"/>
    <w:rsid w:val="00AB03A6"/>
    <w:rsid w:val="00AB08A2"/>
    <w:rsid w:val="00AB15E5"/>
    <w:rsid w:val="00AB2958"/>
    <w:rsid w:val="00AB40DA"/>
    <w:rsid w:val="00AB4BCD"/>
    <w:rsid w:val="00AB5F2C"/>
    <w:rsid w:val="00AB6385"/>
    <w:rsid w:val="00AB6568"/>
    <w:rsid w:val="00AB6E94"/>
    <w:rsid w:val="00AB72E2"/>
    <w:rsid w:val="00AC0A4C"/>
    <w:rsid w:val="00AC1568"/>
    <w:rsid w:val="00AC196C"/>
    <w:rsid w:val="00AC2450"/>
    <w:rsid w:val="00AC27DA"/>
    <w:rsid w:val="00AC368F"/>
    <w:rsid w:val="00AC3826"/>
    <w:rsid w:val="00AC476E"/>
    <w:rsid w:val="00AC55C3"/>
    <w:rsid w:val="00AC7660"/>
    <w:rsid w:val="00AC7BE4"/>
    <w:rsid w:val="00AD2349"/>
    <w:rsid w:val="00AD31C4"/>
    <w:rsid w:val="00AD4C1F"/>
    <w:rsid w:val="00AD62F7"/>
    <w:rsid w:val="00AD6D42"/>
    <w:rsid w:val="00AD7222"/>
    <w:rsid w:val="00AD76D6"/>
    <w:rsid w:val="00AD79D2"/>
    <w:rsid w:val="00AE027C"/>
    <w:rsid w:val="00AE06AE"/>
    <w:rsid w:val="00AE0ACA"/>
    <w:rsid w:val="00AE158D"/>
    <w:rsid w:val="00AE2DBA"/>
    <w:rsid w:val="00AE2EF1"/>
    <w:rsid w:val="00AE6C2E"/>
    <w:rsid w:val="00AE7879"/>
    <w:rsid w:val="00AE7BC6"/>
    <w:rsid w:val="00AF0587"/>
    <w:rsid w:val="00AF05F5"/>
    <w:rsid w:val="00AF082A"/>
    <w:rsid w:val="00AF099B"/>
    <w:rsid w:val="00AF0A8B"/>
    <w:rsid w:val="00AF13FB"/>
    <w:rsid w:val="00AF1A54"/>
    <w:rsid w:val="00AF3197"/>
    <w:rsid w:val="00AF3810"/>
    <w:rsid w:val="00AF3ACB"/>
    <w:rsid w:val="00AF4B9E"/>
    <w:rsid w:val="00AF50B3"/>
    <w:rsid w:val="00AF63CF"/>
    <w:rsid w:val="00AF7E39"/>
    <w:rsid w:val="00B00B74"/>
    <w:rsid w:val="00B0146C"/>
    <w:rsid w:val="00B031BD"/>
    <w:rsid w:val="00B0392F"/>
    <w:rsid w:val="00B03F81"/>
    <w:rsid w:val="00B04312"/>
    <w:rsid w:val="00B069EC"/>
    <w:rsid w:val="00B078DD"/>
    <w:rsid w:val="00B07F5E"/>
    <w:rsid w:val="00B10190"/>
    <w:rsid w:val="00B10361"/>
    <w:rsid w:val="00B1126D"/>
    <w:rsid w:val="00B11AF3"/>
    <w:rsid w:val="00B11E8A"/>
    <w:rsid w:val="00B1209A"/>
    <w:rsid w:val="00B12BD8"/>
    <w:rsid w:val="00B142A2"/>
    <w:rsid w:val="00B143E1"/>
    <w:rsid w:val="00B14875"/>
    <w:rsid w:val="00B14B7F"/>
    <w:rsid w:val="00B15639"/>
    <w:rsid w:val="00B16AC2"/>
    <w:rsid w:val="00B206E3"/>
    <w:rsid w:val="00B20F6D"/>
    <w:rsid w:val="00B217D9"/>
    <w:rsid w:val="00B224D2"/>
    <w:rsid w:val="00B22C3C"/>
    <w:rsid w:val="00B23E48"/>
    <w:rsid w:val="00B24CBF"/>
    <w:rsid w:val="00B2514E"/>
    <w:rsid w:val="00B252CD"/>
    <w:rsid w:val="00B260CF"/>
    <w:rsid w:val="00B27D77"/>
    <w:rsid w:val="00B31A5A"/>
    <w:rsid w:val="00B324F8"/>
    <w:rsid w:val="00B33157"/>
    <w:rsid w:val="00B3351E"/>
    <w:rsid w:val="00B34A69"/>
    <w:rsid w:val="00B36DC7"/>
    <w:rsid w:val="00B4017B"/>
    <w:rsid w:val="00B417CD"/>
    <w:rsid w:val="00B42D06"/>
    <w:rsid w:val="00B43035"/>
    <w:rsid w:val="00B435D3"/>
    <w:rsid w:val="00B438DC"/>
    <w:rsid w:val="00B442E6"/>
    <w:rsid w:val="00B44C41"/>
    <w:rsid w:val="00B4552D"/>
    <w:rsid w:val="00B458D8"/>
    <w:rsid w:val="00B47546"/>
    <w:rsid w:val="00B47CB0"/>
    <w:rsid w:val="00B51FCF"/>
    <w:rsid w:val="00B54742"/>
    <w:rsid w:val="00B54F88"/>
    <w:rsid w:val="00B54F9B"/>
    <w:rsid w:val="00B555EE"/>
    <w:rsid w:val="00B57C72"/>
    <w:rsid w:val="00B60925"/>
    <w:rsid w:val="00B618C4"/>
    <w:rsid w:val="00B625D5"/>
    <w:rsid w:val="00B62E72"/>
    <w:rsid w:val="00B635C4"/>
    <w:rsid w:val="00B655A8"/>
    <w:rsid w:val="00B66720"/>
    <w:rsid w:val="00B66C9E"/>
    <w:rsid w:val="00B670F6"/>
    <w:rsid w:val="00B67148"/>
    <w:rsid w:val="00B67539"/>
    <w:rsid w:val="00B70781"/>
    <w:rsid w:val="00B7094E"/>
    <w:rsid w:val="00B713B6"/>
    <w:rsid w:val="00B72D45"/>
    <w:rsid w:val="00B74928"/>
    <w:rsid w:val="00B74D19"/>
    <w:rsid w:val="00B81BED"/>
    <w:rsid w:val="00B82136"/>
    <w:rsid w:val="00B822CE"/>
    <w:rsid w:val="00B83AB9"/>
    <w:rsid w:val="00B85316"/>
    <w:rsid w:val="00B90EBE"/>
    <w:rsid w:val="00B91184"/>
    <w:rsid w:val="00B91C0C"/>
    <w:rsid w:val="00B929B9"/>
    <w:rsid w:val="00B93BE4"/>
    <w:rsid w:val="00B96499"/>
    <w:rsid w:val="00B96F20"/>
    <w:rsid w:val="00B9763D"/>
    <w:rsid w:val="00B97736"/>
    <w:rsid w:val="00BA07B6"/>
    <w:rsid w:val="00BA1329"/>
    <w:rsid w:val="00BA1895"/>
    <w:rsid w:val="00BA2528"/>
    <w:rsid w:val="00BA277B"/>
    <w:rsid w:val="00BA362E"/>
    <w:rsid w:val="00BA36E5"/>
    <w:rsid w:val="00BA4BF8"/>
    <w:rsid w:val="00BA5A2B"/>
    <w:rsid w:val="00BA7830"/>
    <w:rsid w:val="00BA7B46"/>
    <w:rsid w:val="00BB0753"/>
    <w:rsid w:val="00BB119C"/>
    <w:rsid w:val="00BB12AA"/>
    <w:rsid w:val="00BB1706"/>
    <w:rsid w:val="00BB174B"/>
    <w:rsid w:val="00BB17B7"/>
    <w:rsid w:val="00BB19D4"/>
    <w:rsid w:val="00BB4061"/>
    <w:rsid w:val="00BB6DC6"/>
    <w:rsid w:val="00BB74AF"/>
    <w:rsid w:val="00BB76DD"/>
    <w:rsid w:val="00BC0888"/>
    <w:rsid w:val="00BC30D8"/>
    <w:rsid w:val="00BC3A95"/>
    <w:rsid w:val="00BC4248"/>
    <w:rsid w:val="00BC4AD2"/>
    <w:rsid w:val="00BC5126"/>
    <w:rsid w:val="00BC60A9"/>
    <w:rsid w:val="00BD00C4"/>
    <w:rsid w:val="00BD0920"/>
    <w:rsid w:val="00BD0BDB"/>
    <w:rsid w:val="00BD215D"/>
    <w:rsid w:val="00BD3077"/>
    <w:rsid w:val="00BD30A3"/>
    <w:rsid w:val="00BD3AF5"/>
    <w:rsid w:val="00BD3F96"/>
    <w:rsid w:val="00BD45AA"/>
    <w:rsid w:val="00BD6591"/>
    <w:rsid w:val="00BD7024"/>
    <w:rsid w:val="00BD76AB"/>
    <w:rsid w:val="00BD77FE"/>
    <w:rsid w:val="00BE0950"/>
    <w:rsid w:val="00BE09D0"/>
    <w:rsid w:val="00BE0CD8"/>
    <w:rsid w:val="00BE1199"/>
    <w:rsid w:val="00BE1393"/>
    <w:rsid w:val="00BE3449"/>
    <w:rsid w:val="00BE389C"/>
    <w:rsid w:val="00BE401D"/>
    <w:rsid w:val="00BE5A34"/>
    <w:rsid w:val="00BE7513"/>
    <w:rsid w:val="00BF18B7"/>
    <w:rsid w:val="00BF2483"/>
    <w:rsid w:val="00BF24CC"/>
    <w:rsid w:val="00BF2EA4"/>
    <w:rsid w:val="00BF3166"/>
    <w:rsid w:val="00BF3958"/>
    <w:rsid w:val="00BF3E22"/>
    <w:rsid w:val="00BF5910"/>
    <w:rsid w:val="00BF5A38"/>
    <w:rsid w:val="00BF5D86"/>
    <w:rsid w:val="00BF6C0D"/>
    <w:rsid w:val="00BF7175"/>
    <w:rsid w:val="00BF749B"/>
    <w:rsid w:val="00BF7F49"/>
    <w:rsid w:val="00C00024"/>
    <w:rsid w:val="00C01977"/>
    <w:rsid w:val="00C02953"/>
    <w:rsid w:val="00C03FD1"/>
    <w:rsid w:val="00C04214"/>
    <w:rsid w:val="00C06377"/>
    <w:rsid w:val="00C077D8"/>
    <w:rsid w:val="00C07C98"/>
    <w:rsid w:val="00C103B9"/>
    <w:rsid w:val="00C11D6F"/>
    <w:rsid w:val="00C120FF"/>
    <w:rsid w:val="00C13B24"/>
    <w:rsid w:val="00C161D4"/>
    <w:rsid w:val="00C16FF3"/>
    <w:rsid w:val="00C17121"/>
    <w:rsid w:val="00C20340"/>
    <w:rsid w:val="00C208A5"/>
    <w:rsid w:val="00C212C5"/>
    <w:rsid w:val="00C218A6"/>
    <w:rsid w:val="00C220F8"/>
    <w:rsid w:val="00C22357"/>
    <w:rsid w:val="00C238A2"/>
    <w:rsid w:val="00C252AE"/>
    <w:rsid w:val="00C2697E"/>
    <w:rsid w:val="00C26B20"/>
    <w:rsid w:val="00C30126"/>
    <w:rsid w:val="00C30779"/>
    <w:rsid w:val="00C30BA6"/>
    <w:rsid w:val="00C314FE"/>
    <w:rsid w:val="00C3191D"/>
    <w:rsid w:val="00C33172"/>
    <w:rsid w:val="00C332E6"/>
    <w:rsid w:val="00C3574F"/>
    <w:rsid w:val="00C3625D"/>
    <w:rsid w:val="00C377E0"/>
    <w:rsid w:val="00C41C46"/>
    <w:rsid w:val="00C43726"/>
    <w:rsid w:val="00C43897"/>
    <w:rsid w:val="00C444C9"/>
    <w:rsid w:val="00C455B8"/>
    <w:rsid w:val="00C51D40"/>
    <w:rsid w:val="00C52D59"/>
    <w:rsid w:val="00C535DF"/>
    <w:rsid w:val="00C53DFE"/>
    <w:rsid w:val="00C54913"/>
    <w:rsid w:val="00C54B04"/>
    <w:rsid w:val="00C5505F"/>
    <w:rsid w:val="00C55703"/>
    <w:rsid w:val="00C557A1"/>
    <w:rsid w:val="00C57145"/>
    <w:rsid w:val="00C62310"/>
    <w:rsid w:val="00C63611"/>
    <w:rsid w:val="00C65B00"/>
    <w:rsid w:val="00C660E1"/>
    <w:rsid w:val="00C66BC4"/>
    <w:rsid w:val="00C67A2F"/>
    <w:rsid w:val="00C704CE"/>
    <w:rsid w:val="00C7052F"/>
    <w:rsid w:val="00C709A6"/>
    <w:rsid w:val="00C713C2"/>
    <w:rsid w:val="00C71D9D"/>
    <w:rsid w:val="00C7219F"/>
    <w:rsid w:val="00C726CD"/>
    <w:rsid w:val="00C72CD8"/>
    <w:rsid w:val="00C75456"/>
    <w:rsid w:val="00C762BE"/>
    <w:rsid w:val="00C76A05"/>
    <w:rsid w:val="00C76FFA"/>
    <w:rsid w:val="00C801DC"/>
    <w:rsid w:val="00C81316"/>
    <w:rsid w:val="00C82668"/>
    <w:rsid w:val="00C83032"/>
    <w:rsid w:val="00C848CC"/>
    <w:rsid w:val="00C84E06"/>
    <w:rsid w:val="00C850E0"/>
    <w:rsid w:val="00C8547C"/>
    <w:rsid w:val="00C85D9F"/>
    <w:rsid w:val="00C86028"/>
    <w:rsid w:val="00C865A7"/>
    <w:rsid w:val="00C87586"/>
    <w:rsid w:val="00C87636"/>
    <w:rsid w:val="00C87809"/>
    <w:rsid w:val="00C902DE"/>
    <w:rsid w:val="00C90EE2"/>
    <w:rsid w:val="00C91B8E"/>
    <w:rsid w:val="00C91E1C"/>
    <w:rsid w:val="00C91F0A"/>
    <w:rsid w:val="00C976DD"/>
    <w:rsid w:val="00CA013F"/>
    <w:rsid w:val="00CA28C7"/>
    <w:rsid w:val="00CA3639"/>
    <w:rsid w:val="00CA41A7"/>
    <w:rsid w:val="00CA4310"/>
    <w:rsid w:val="00CA506B"/>
    <w:rsid w:val="00CA57B7"/>
    <w:rsid w:val="00CA66BE"/>
    <w:rsid w:val="00CA76C1"/>
    <w:rsid w:val="00CB0649"/>
    <w:rsid w:val="00CB07D4"/>
    <w:rsid w:val="00CB08E1"/>
    <w:rsid w:val="00CB0EA2"/>
    <w:rsid w:val="00CB284A"/>
    <w:rsid w:val="00CB2A3D"/>
    <w:rsid w:val="00CB319E"/>
    <w:rsid w:val="00CB3554"/>
    <w:rsid w:val="00CB3A86"/>
    <w:rsid w:val="00CB5478"/>
    <w:rsid w:val="00CB58C4"/>
    <w:rsid w:val="00CB5C5C"/>
    <w:rsid w:val="00CB624F"/>
    <w:rsid w:val="00CB6BA5"/>
    <w:rsid w:val="00CB70DF"/>
    <w:rsid w:val="00CB72F7"/>
    <w:rsid w:val="00CB793A"/>
    <w:rsid w:val="00CC0540"/>
    <w:rsid w:val="00CC4324"/>
    <w:rsid w:val="00CC45BA"/>
    <w:rsid w:val="00CC500E"/>
    <w:rsid w:val="00CC53EC"/>
    <w:rsid w:val="00CC6F26"/>
    <w:rsid w:val="00CD1106"/>
    <w:rsid w:val="00CD2054"/>
    <w:rsid w:val="00CD2872"/>
    <w:rsid w:val="00CD2918"/>
    <w:rsid w:val="00CD2E2B"/>
    <w:rsid w:val="00CD3BF0"/>
    <w:rsid w:val="00CD407A"/>
    <w:rsid w:val="00CD4CCF"/>
    <w:rsid w:val="00CD4ED2"/>
    <w:rsid w:val="00CD4ED6"/>
    <w:rsid w:val="00CD6C7A"/>
    <w:rsid w:val="00CD6E39"/>
    <w:rsid w:val="00CD707F"/>
    <w:rsid w:val="00CD7086"/>
    <w:rsid w:val="00CD7BA4"/>
    <w:rsid w:val="00CD7E3C"/>
    <w:rsid w:val="00CE0CB1"/>
    <w:rsid w:val="00CE2166"/>
    <w:rsid w:val="00CE2A7C"/>
    <w:rsid w:val="00CE2F3A"/>
    <w:rsid w:val="00CE4EF0"/>
    <w:rsid w:val="00CE63EE"/>
    <w:rsid w:val="00CE7B2E"/>
    <w:rsid w:val="00CF004A"/>
    <w:rsid w:val="00CF13EB"/>
    <w:rsid w:val="00CF1DBC"/>
    <w:rsid w:val="00CF3146"/>
    <w:rsid w:val="00CF3945"/>
    <w:rsid w:val="00CF50BF"/>
    <w:rsid w:val="00CF5438"/>
    <w:rsid w:val="00CF5CE1"/>
    <w:rsid w:val="00CF5D39"/>
    <w:rsid w:val="00CF717F"/>
    <w:rsid w:val="00CF7BD0"/>
    <w:rsid w:val="00D000C1"/>
    <w:rsid w:val="00D0111C"/>
    <w:rsid w:val="00D01B61"/>
    <w:rsid w:val="00D020D1"/>
    <w:rsid w:val="00D05D44"/>
    <w:rsid w:val="00D06C25"/>
    <w:rsid w:val="00D0704E"/>
    <w:rsid w:val="00D0792D"/>
    <w:rsid w:val="00D07FAD"/>
    <w:rsid w:val="00D11413"/>
    <w:rsid w:val="00D11623"/>
    <w:rsid w:val="00D14785"/>
    <w:rsid w:val="00D1666B"/>
    <w:rsid w:val="00D17D7C"/>
    <w:rsid w:val="00D21BAA"/>
    <w:rsid w:val="00D21E3B"/>
    <w:rsid w:val="00D2251E"/>
    <w:rsid w:val="00D2299D"/>
    <w:rsid w:val="00D2382D"/>
    <w:rsid w:val="00D23A29"/>
    <w:rsid w:val="00D2402A"/>
    <w:rsid w:val="00D25029"/>
    <w:rsid w:val="00D2675F"/>
    <w:rsid w:val="00D26DDA"/>
    <w:rsid w:val="00D3042B"/>
    <w:rsid w:val="00D30968"/>
    <w:rsid w:val="00D31A56"/>
    <w:rsid w:val="00D31E02"/>
    <w:rsid w:val="00D326D2"/>
    <w:rsid w:val="00D3495B"/>
    <w:rsid w:val="00D35221"/>
    <w:rsid w:val="00D355EE"/>
    <w:rsid w:val="00D35782"/>
    <w:rsid w:val="00D371C7"/>
    <w:rsid w:val="00D40588"/>
    <w:rsid w:val="00D40B9E"/>
    <w:rsid w:val="00D43FBA"/>
    <w:rsid w:val="00D45421"/>
    <w:rsid w:val="00D456E5"/>
    <w:rsid w:val="00D468C0"/>
    <w:rsid w:val="00D46CE2"/>
    <w:rsid w:val="00D47153"/>
    <w:rsid w:val="00D4750F"/>
    <w:rsid w:val="00D479F3"/>
    <w:rsid w:val="00D47B5D"/>
    <w:rsid w:val="00D47C63"/>
    <w:rsid w:val="00D50B86"/>
    <w:rsid w:val="00D51063"/>
    <w:rsid w:val="00D515DE"/>
    <w:rsid w:val="00D51D5B"/>
    <w:rsid w:val="00D52F56"/>
    <w:rsid w:val="00D540F2"/>
    <w:rsid w:val="00D54652"/>
    <w:rsid w:val="00D55373"/>
    <w:rsid w:val="00D5581A"/>
    <w:rsid w:val="00D5678C"/>
    <w:rsid w:val="00D57AA5"/>
    <w:rsid w:val="00D60D5B"/>
    <w:rsid w:val="00D64114"/>
    <w:rsid w:val="00D645E5"/>
    <w:rsid w:val="00D65494"/>
    <w:rsid w:val="00D66ADE"/>
    <w:rsid w:val="00D66EE9"/>
    <w:rsid w:val="00D671CB"/>
    <w:rsid w:val="00D67407"/>
    <w:rsid w:val="00D678D6"/>
    <w:rsid w:val="00D67EAE"/>
    <w:rsid w:val="00D709D0"/>
    <w:rsid w:val="00D7394F"/>
    <w:rsid w:val="00D73A7C"/>
    <w:rsid w:val="00D74136"/>
    <w:rsid w:val="00D75000"/>
    <w:rsid w:val="00D75112"/>
    <w:rsid w:val="00D75501"/>
    <w:rsid w:val="00D773A3"/>
    <w:rsid w:val="00D77F9D"/>
    <w:rsid w:val="00D80AEE"/>
    <w:rsid w:val="00D82082"/>
    <w:rsid w:val="00D82114"/>
    <w:rsid w:val="00D83984"/>
    <w:rsid w:val="00D8467F"/>
    <w:rsid w:val="00D84D7F"/>
    <w:rsid w:val="00D84F5F"/>
    <w:rsid w:val="00D90006"/>
    <w:rsid w:val="00D90851"/>
    <w:rsid w:val="00D90B1F"/>
    <w:rsid w:val="00D90EAD"/>
    <w:rsid w:val="00D90F47"/>
    <w:rsid w:val="00D91B8F"/>
    <w:rsid w:val="00D924F2"/>
    <w:rsid w:val="00D93F3E"/>
    <w:rsid w:val="00D9495D"/>
    <w:rsid w:val="00D94FBD"/>
    <w:rsid w:val="00D97B7A"/>
    <w:rsid w:val="00DA06A5"/>
    <w:rsid w:val="00DA07A9"/>
    <w:rsid w:val="00DA17E2"/>
    <w:rsid w:val="00DA21FB"/>
    <w:rsid w:val="00DA2443"/>
    <w:rsid w:val="00DA4453"/>
    <w:rsid w:val="00DA5A15"/>
    <w:rsid w:val="00DA5E44"/>
    <w:rsid w:val="00DA634E"/>
    <w:rsid w:val="00DA6BCA"/>
    <w:rsid w:val="00DB1512"/>
    <w:rsid w:val="00DB1E0A"/>
    <w:rsid w:val="00DB2093"/>
    <w:rsid w:val="00DB2710"/>
    <w:rsid w:val="00DB27E5"/>
    <w:rsid w:val="00DB3EEA"/>
    <w:rsid w:val="00DB4394"/>
    <w:rsid w:val="00DB464D"/>
    <w:rsid w:val="00DB4C5B"/>
    <w:rsid w:val="00DB501B"/>
    <w:rsid w:val="00DB5A5F"/>
    <w:rsid w:val="00DB5A6E"/>
    <w:rsid w:val="00DB6CA5"/>
    <w:rsid w:val="00DB74A7"/>
    <w:rsid w:val="00DB7C90"/>
    <w:rsid w:val="00DC27F8"/>
    <w:rsid w:val="00DC2AFD"/>
    <w:rsid w:val="00DC33A4"/>
    <w:rsid w:val="00DC33C3"/>
    <w:rsid w:val="00DC3EAB"/>
    <w:rsid w:val="00DC434C"/>
    <w:rsid w:val="00DC5437"/>
    <w:rsid w:val="00DC5DF0"/>
    <w:rsid w:val="00DC6288"/>
    <w:rsid w:val="00DC7712"/>
    <w:rsid w:val="00DC7CF7"/>
    <w:rsid w:val="00DD0135"/>
    <w:rsid w:val="00DD048A"/>
    <w:rsid w:val="00DD1D1B"/>
    <w:rsid w:val="00DD27EE"/>
    <w:rsid w:val="00DD2C1F"/>
    <w:rsid w:val="00DD3DEF"/>
    <w:rsid w:val="00DD475C"/>
    <w:rsid w:val="00DD4AC6"/>
    <w:rsid w:val="00DD6206"/>
    <w:rsid w:val="00DD6297"/>
    <w:rsid w:val="00DD73E4"/>
    <w:rsid w:val="00DD7A36"/>
    <w:rsid w:val="00DE05F5"/>
    <w:rsid w:val="00DE1C46"/>
    <w:rsid w:val="00DE1C75"/>
    <w:rsid w:val="00DE1EAD"/>
    <w:rsid w:val="00DE2C13"/>
    <w:rsid w:val="00DE2EF0"/>
    <w:rsid w:val="00DE3260"/>
    <w:rsid w:val="00DE3BD0"/>
    <w:rsid w:val="00DE3F6A"/>
    <w:rsid w:val="00DE5284"/>
    <w:rsid w:val="00DE624A"/>
    <w:rsid w:val="00DE6639"/>
    <w:rsid w:val="00DE7990"/>
    <w:rsid w:val="00DE7F6C"/>
    <w:rsid w:val="00DF05B0"/>
    <w:rsid w:val="00DF0B4C"/>
    <w:rsid w:val="00DF142F"/>
    <w:rsid w:val="00DF1787"/>
    <w:rsid w:val="00DF2601"/>
    <w:rsid w:val="00DF2B22"/>
    <w:rsid w:val="00DF4B0A"/>
    <w:rsid w:val="00DF6CC6"/>
    <w:rsid w:val="00DF721F"/>
    <w:rsid w:val="00E01C1B"/>
    <w:rsid w:val="00E03717"/>
    <w:rsid w:val="00E03C0D"/>
    <w:rsid w:val="00E03C3C"/>
    <w:rsid w:val="00E04B5D"/>
    <w:rsid w:val="00E04C7E"/>
    <w:rsid w:val="00E05F22"/>
    <w:rsid w:val="00E07502"/>
    <w:rsid w:val="00E10FD4"/>
    <w:rsid w:val="00E12836"/>
    <w:rsid w:val="00E1284E"/>
    <w:rsid w:val="00E1328B"/>
    <w:rsid w:val="00E13655"/>
    <w:rsid w:val="00E13CD1"/>
    <w:rsid w:val="00E142EA"/>
    <w:rsid w:val="00E14C34"/>
    <w:rsid w:val="00E162B6"/>
    <w:rsid w:val="00E1679C"/>
    <w:rsid w:val="00E16F78"/>
    <w:rsid w:val="00E20BB5"/>
    <w:rsid w:val="00E20D5F"/>
    <w:rsid w:val="00E212D9"/>
    <w:rsid w:val="00E21936"/>
    <w:rsid w:val="00E220AA"/>
    <w:rsid w:val="00E229EC"/>
    <w:rsid w:val="00E23864"/>
    <w:rsid w:val="00E23EC0"/>
    <w:rsid w:val="00E2415F"/>
    <w:rsid w:val="00E24494"/>
    <w:rsid w:val="00E25183"/>
    <w:rsid w:val="00E2717A"/>
    <w:rsid w:val="00E2771B"/>
    <w:rsid w:val="00E3062B"/>
    <w:rsid w:val="00E30C13"/>
    <w:rsid w:val="00E3299F"/>
    <w:rsid w:val="00E3300F"/>
    <w:rsid w:val="00E3325C"/>
    <w:rsid w:val="00E34AF5"/>
    <w:rsid w:val="00E34B8D"/>
    <w:rsid w:val="00E3726E"/>
    <w:rsid w:val="00E400AF"/>
    <w:rsid w:val="00E40AAB"/>
    <w:rsid w:val="00E41B48"/>
    <w:rsid w:val="00E41DE6"/>
    <w:rsid w:val="00E41F87"/>
    <w:rsid w:val="00E438B0"/>
    <w:rsid w:val="00E439B4"/>
    <w:rsid w:val="00E454D0"/>
    <w:rsid w:val="00E45EA7"/>
    <w:rsid w:val="00E46801"/>
    <w:rsid w:val="00E500D1"/>
    <w:rsid w:val="00E50249"/>
    <w:rsid w:val="00E50883"/>
    <w:rsid w:val="00E50B10"/>
    <w:rsid w:val="00E51D2C"/>
    <w:rsid w:val="00E5224A"/>
    <w:rsid w:val="00E53027"/>
    <w:rsid w:val="00E53988"/>
    <w:rsid w:val="00E5445B"/>
    <w:rsid w:val="00E54AC4"/>
    <w:rsid w:val="00E54ED6"/>
    <w:rsid w:val="00E556BD"/>
    <w:rsid w:val="00E557E9"/>
    <w:rsid w:val="00E559DE"/>
    <w:rsid w:val="00E5774F"/>
    <w:rsid w:val="00E578F2"/>
    <w:rsid w:val="00E57A88"/>
    <w:rsid w:val="00E60349"/>
    <w:rsid w:val="00E61246"/>
    <w:rsid w:val="00E62DBF"/>
    <w:rsid w:val="00E63042"/>
    <w:rsid w:val="00E636E4"/>
    <w:rsid w:val="00E67AF1"/>
    <w:rsid w:val="00E701F0"/>
    <w:rsid w:val="00E706F7"/>
    <w:rsid w:val="00E70862"/>
    <w:rsid w:val="00E71E38"/>
    <w:rsid w:val="00E7235A"/>
    <w:rsid w:val="00E72E76"/>
    <w:rsid w:val="00E732F8"/>
    <w:rsid w:val="00E73A00"/>
    <w:rsid w:val="00E7585E"/>
    <w:rsid w:val="00E77209"/>
    <w:rsid w:val="00E777D9"/>
    <w:rsid w:val="00E801B6"/>
    <w:rsid w:val="00E8199B"/>
    <w:rsid w:val="00E81FE3"/>
    <w:rsid w:val="00E82239"/>
    <w:rsid w:val="00E8263C"/>
    <w:rsid w:val="00E8273F"/>
    <w:rsid w:val="00E82C37"/>
    <w:rsid w:val="00E854A3"/>
    <w:rsid w:val="00E85B6D"/>
    <w:rsid w:val="00E85D26"/>
    <w:rsid w:val="00E85E48"/>
    <w:rsid w:val="00E901AA"/>
    <w:rsid w:val="00E9029A"/>
    <w:rsid w:val="00E90BEF"/>
    <w:rsid w:val="00E9260F"/>
    <w:rsid w:val="00E934CE"/>
    <w:rsid w:val="00E93E4E"/>
    <w:rsid w:val="00E943EF"/>
    <w:rsid w:val="00E9593B"/>
    <w:rsid w:val="00E95C1A"/>
    <w:rsid w:val="00E97E50"/>
    <w:rsid w:val="00EA03E6"/>
    <w:rsid w:val="00EA07C3"/>
    <w:rsid w:val="00EA08CE"/>
    <w:rsid w:val="00EA3B79"/>
    <w:rsid w:val="00EA4E15"/>
    <w:rsid w:val="00EA5ADF"/>
    <w:rsid w:val="00EA7D96"/>
    <w:rsid w:val="00EB2189"/>
    <w:rsid w:val="00EB2295"/>
    <w:rsid w:val="00EB4052"/>
    <w:rsid w:val="00EB41CF"/>
    <w:rsid w:val="00EB5ECB"/>
    <w:rsid w:val="00EB7BBF"/>
    <w:rsid w:val="00EC0666"/>
    <w:rsid w:val="00EC1C00"/>
    <w:rsid w:val="00EC4AF9"/>
    <w:rsid w:val="00EC4D01"/>
    <w:rsid w:val="00EC59E0"/>
    <w:rsid w:val="00EC6440"/>
    <w:rsid w:val="00EC708F"/>
    <w:rsid w:val="00ED03A1"/>
    <w:rsid w:val="00ED143F"/>
    <w:rsid w:val="00ED43CE"/>
    <w:rsid w:val="00ED45BB"/>
    <w:rsid w:val="00ED49A4"/>
    <w:rsid w:val="00ED521B"/>
    <w:rsid w:val="00ED5D7B"/>
    <w:rsid w:val="00EE0E15"/>
    <w:rsid w:val="00EE444C"/>
    <w:rsid w:val="00EE62D0"/>
    <w:rsid w:val="00EE7442"/>
    <w:rsid w:val="00EF0300"/>
    <w:rsid w:val="00EF03B9"/>
    <w:rsid w:val="00EF17FB"/>
    <w:rsid w:val="00EF2997"/>
    <w:rsid w:val="00EF3002"/>
    <w:rsid w:val="00EF43E6"/>
    <w:rsid w:val="00EF637C"/>
    <w:rsid w:val="00EF652D"/>
    <w:rsid w:val="00EF6FA4"/>
    <w:rsid w:val="00EF7CE1"/>
    <w:rsid w:val="00F002F9"/>
    <w:rsid w:val="00F006B6"/>
    <w:rsid w:val="00F00827"/>
    <w:rsid w:val="00F02922"/>
    <w:rsid w:val="00F031EB"/>
    <w:rsid w:val="00F03627"/>
    <w:rsid w:val="00F04A11"/>
    <w:rsid w:val="00F073F1"/>
    <w:rsid w:val="00F111AB"/>
    <w:rsid w:val="00F14838"/>
    <w:rsid w:val="00F14A2D"/>
    <w:rsid w:val="00F15591"/>
    <w:rsid w:val="00F15703"/>
    <w:rsid w:val="00F15BCF"/>
    <w:rsid w:val="00F162A7"/>
    <w:rsid w:val="00F165EE"/>
    <w:rsid w:val="00F16952"/>
    <w:rsid w:val="00F16C05"/>
    <w:rsid w:val="00F2010D"/>
    <w:rsid w:val="00F21E5C"/>
    <w:rsid w:val="00F221BF"/>
    <w:rsid w:val="00F222F0"/>
    <w:rsid w:val="00F22972"/>
    <w:rsid w:val="00F23661"/>
    <w:rsid w:val="00F23A0B"/>
    <w:rsid w:val="00F2412E"/>
    <w:rsid w:val="00F2435D"/>
    <w:rsid w:val="00F24957"/>
    <w:rsid w:val="00F2502B"/>
    <w:rsid w:val="00F25470"/>
    <w:rsid w:val="00F25540"/>
    <w:rsid w:val="00F25823"/>
    <w:rsid w:val="00F262C8"/>
    <w:rsid w:val="00F266DD"/>
    <w:rsid w:val="00F26F35"/>
    <w:rsid w:val="00F2753E"/>
    <w:rsid w:val="00F276FE"/>
    <w:rsid w:val="00F30BCC"/>
    <w:rsid w:val="00F31235"/>
    <w:rsid w:val="00F31505"/>
    <w:rsid w:val="00F3191F"/>
    <w:rsid w:val="00F3286C"/>
    <w:rsid w:val="00F355BA"/>
    <w:rsid w:val="00F35AC1"/>
    <w:rsid w:val="00F35BB6"/>
    <w:rsid w:val="00F37D2E"/>
    <w:rsid w:val="00F37E32"/>
    <w:rsid w:val="00F40AD6"/>
    <w:rsid w:val="00F41F55"/>
    <w:rsid w:val="00F42424"/>
    <w:rsid w:val="00F426FE"/>
    <w:rsid w:val="00F42854"/>
    <w:rsid w:val="00F42DB9"/>
    <w:rsid w:val="00F42E5C"/>
    <w:rsid w:val="00F42EC0"/>
    <w:rsid w:val="00F44006"/>
    <w:rsid w:val="00F45024"/>
    <w:rsid w:val="00F47509"/>
    <w:rsid w:val="00F5080C"/>
    <w:rsid w:val="00F522BB"/>
    <w:rsid w:val="00F5243B"/>
    <w:rsid w:val="00F52F0F"/>
    <w:rsid w:val="00F53F61"/>
    <w:rsid w:val="00F540EA"/>
    <w:rsid w:val="00F5470E"/>
    <w:rsid w:val="00F55493"/>
    <w:rsid w:val="00F559CD"/>
    <w:rsid w:val="00F55ABD"/>
    <w:rsid w:val="00F57335"/>
    <w:rsid w:val="00F57479"/>
    <w:rsid w:val="00F57633"/>
    <w:rsid w:val="00F602A7"/>
    <w:rsid w:val="00F6091C"/>
    <w:rsid w:val="00F60DA5"/>
    <w:rsid w:val="00F6319A"/>
    <w:rsid w:val="00F6363D"/>
    <w:rsid w:val="00F639D1"/>
    <w:rsid w:val="00F65031"/>
    <w:rsid w:val="00F660A2"/>
    <w:rsid w:val="00F67166"/>
    <w:rsid w:val="00F67991"/>
    <w:rsid w:val="00F67BEA"/>
    <w:rsid w:val="00F67E0A"/>
    <w:rsid w:val="00F67E5A"/>
    <w:rsid w:val="00F705C7"/>
    <w:rsid w:val="00F7186B"/>
    <w:rsid w:val="00F75426"/>
    <w:rsid w:val="00F76894"/>
    <w:rsid w:val="00F778C1"/>
    <w:rsid w:val="00F77B06"/>
    <w:rsid w:val="00F77E14"/>
    <w:rsid w:val="00F80401"/>
    <w:rsid w:val="00F81AB9"/>
    <w:rsid w:val="00F81FB0"/>
    <w:rsid w:val="00F81FEB"/>
    <w:rsid w:val="00F85551"/>
    <w:rsid w:val="00F85593"/>
    <w:rsid w:val="00F85A52"/>
    <w:rsid w:val="00F86D51"/>
    <w:rsid w:val="00F900AB"/>
    <w:rsid w:val="00F9039D"/>
    <w:rsid w:val="00F91E45"/>
    <w:rsid w:val="00F9375B"/>
    <w:rsid w:val="00F95856"/>
    <w:rsid w:val="00F95DD9"/>
    <w:rsid w:val="00F97FEC"/>
    <w:rsid w:val="00FA0273"/>
    <w:rsid w:val="00FA054F"/>
    <w:rsid w:val="00FA0C1F"/>
    <w:rsid w:val="00FA1D8A"/>
    <w:rsid w:val="00FA1ED9"/>
    <w:rsid w:val="00FA37CF"/>
    <w:rsid w:val="00FA3847"/>
    <w:rsid w:val="00FA3E3E"/>
    <w:rsid w:val="00FA4CE4"/>
    <w:rsid w:val="00FA504D"/>
    <w:rsid w:val="00FA65AE"/>
    <w:rsid w:val="00FA6826"/>
    <w:rsid w:val="00FA7374"/>
    <w:rsid w:val="00FB07EF"/>
    <w:rsid w:val="00FB3429"/>
    <w:rsid w:val="00FB3E46"/>
    <w:rsid w:val="00FB427F"/>
    <w:rsid w:val="00FB503F"/>
    <w:rsid w:val="00FB57EF"/>
    <w:rsid w:val="00FB5E3C"/>
    <w:rsid w:val="00FB5E58"/>
    <w:rsid w:val="00FB69C8"/>
    <w:rsid w:val="00FB6B27"/>
    <w:rsid w:val="00FB6ECB"/>
    <w:rsid w:val="00FB7582"/>
    <w:rsid w:val="00FC023A"/>
    <w:rsid w:val="00FC06C2"/>
    <w:rsid w:val="00FC08C8"/>
    <w:rsid w:val="00FC1295"/>
    <w:rsid w:val="00FC21E1"/>
    <w:rsid w:val="00FC2A92"/>
    <w:rsid w:val="00FC307A"/>
    <w:rsid w:val="00FC3BA6"/>
    <w:rsid w:val="00FC3EB5"/>
    <w:rsid w:val="00FC55C3"/>
    <w:rsid w:val="00FC5CE0"/>
    <w:rsid w:val="00FC5D40"/>
    <w:rsid w:val="00FC6C9E"/>
    <w:rsid w:val="00FD056C"/>
    <w:rsid w:val="00FD080D"/>
    <w:rsid w:val="00FD0DAD"/>
    <w:rsid w:val="00FD1990"/>
    <w:rsid w:val="00FD2DAC"/>
    <w:rsid w:val="00FD36AC"/>
    <w:rsid w:val="00FD490E"/>
    <w:rsid w:val="00FD4933"/>
    <w:rsid w:val="00FD4C9A"/>
    <w:rsid w:val="00FD4D31"/>
    <w:rsid w:val="00FD4D3A"/>
    <w:rsid w:val="00FD7804"/>
    <w:rsid w:val="00FE0960"/>
    <w:rsid w:val="00FE1315"/>
    <w:rsid w:val="00FE1EC1"/>
    <w:rsid w:val="00FE21D9"/>
    <w:rsid w:val="00FE27D9"/>
    <w:rsid w:val="00FE3B94"/>
    <w:rsid w:val="00FE5B54"/>
    <w:rsid w:val="00FE6647"/>
    <w:rsid w:val="00FE6F0C"/>
    <w:rsid w:val="00FE7D01"/>
    <w:rsid w:val="00FF04AD"/>
    <w:rsid w:val="00FF1F63"/>
    <w:rsid w:val="00FF4D5E"/>
    <w:rsid w:val="00FF509D"/>
    <w:rsid w:val="00FF6A23"/>
    <w:rsid w:val="029DA2A9"/>
    <w:rsid w:val="06D43111"/>
    <w:rsid w:val="07B329B1"/>
    <w:rsid w:val="081A83E5"/>
    <w:rsid w:val="08907CED"/>
    <w:rsid w:val="0922ED56"/>
    <w:rsid w:val="09374B03"/>
    <w:rsid w:val="09BB7D25"/>
    <w:rsid w:val="0A479F42"/>
    <w:rsid w:val="0BDE5C8E"/>
    <w:rsid w:val="0E373588"/>
    <w:rsid w:val="0E4BA3B7"/>
    <w:rsid w:val="0EB99D6E"/>
    <w:rsid w:val="10361C00"/>
    <w:rsid w:val="11479FF0"/>
    <w:rsid w:val="16188042"/>
    <w:rsid w:val="183B76D3"/>
    <w:rsid w:val="18BAAFB7"/>
    <w:rsid w:val="18FF782F"/>
    <w:rsid w:val="192C2450"/>
    <w:rsid w:val="19BAA7EF"/>
    <w:rsid w:val="19CFE3B7"/>
    <w:rsid w:val="1BE6C404"/>
    <w:rsid w:val="1C3E00E9"/>
    <w:rsid w:val="1C986094"/>
    <w:rsid w:val="1D0ABCC7"/>
    <w:rsid w:val="1F318C2C"/>
    <w:rsid w:val="1FDB7BCE"/>
    <w:rsid w:val="213B86D5"/>
    <w:rsid w:val="21986EAC"/>
    <w:rsid w:val="227B0CA3"/>
    <w:rsid w:val="22D8A012"/>
    <w:rsid w:val="24100893"/>
    <w:rsid w:val="24A1D0DD"/>
    <w:rsid w:val="29652EFF"/>
    <w:rsid w:val="2A33A1B3"/>
    <w:rsid w:val="2A537B85"/>
    <w:rsid w:val="2A7C93AD"/>
    <w:rsid w:val="2A7D1303"/>
    <w:rsid w:val="2CCB156C"/>
    <w:rsid w:val="31523578"/>
    <w:rsid w:val="32826DD6"/>
    <w:rsid w:val="3352505D"/>
    <w:rsid w:val="3399DF04"/>
    <w:rsid w:val="341E1126"/>
    <w:rsid w:val="36AFD061"/>
    <w:rsid w:val="3773D1BD"/>
    <w:rsid w:val="39D9B1B7"/>
    <w:rsid w:val="3BEFA152"/>
    <w:rsid w:val="3C1767B0"/>
    <w:rsid w:val="3C392BC8"/>
    <w:rsid w:val="3D6B9B00"/>
    <w:rsid w:val="3F14DD05"/>
    <w:rsid w:val="3F397183"/>
    <w:rsid w:val="404C82F6"/>
    <w:rsid w:val="4078B029"/>
    <w:rsid w:val="4183B620"/>
    <w:rsid w:val="41F79721"/>
    <w:rsid w:val="46D5966E"/>
    <w:rsid w:val="4A8411B0"/>
    <w:rsid w:val="4BEDE202"/>
    <w:rsid w:val="4C6D9F3C"/>
    <w:rsid w:val="4DBBB272"/>
    <w:rsid w:val="4E99EBF7"/>
    <w:rsid w:val="4FA280F2"/>
    <w:rsid w:val="51302B55"/>
    <w:rsid w:val="513ABA22"/>
    <w:rsid w:val="517C1EEA"/>
    <w:rsid w:val="526DDB54"/>
    <w:rsid w:val="53505E49"/>
    <w:rsid w:val="53D92A6D"/>
    <w:rsid w:val="53F3FC99"/>
    <w:rsid w:val="53FE668B"/>
    <w:rsid w:val="5554C935"/>
    <w:rsid w:val="5574FACE"/>
    <w:rsid w:val="55A7E4BB"/>
    <w:rsid w:val="55C6C457"/>
    <w:rsid w:val="5710CB2F"/>
    <w:rsid w:val="5780C762"/>
    <w:rsid w:val="57AC88B3"/>
    <w:rsid w:val="586EBCA9"/>
    <w:rsid w:val="58AC9B90"/>
    <w:rsid w:val="5A873F1E"/>
    <w:rsid w:val="5B8B260C"/>
    <w:rsid w:val="5D12420D"/>
    <w:rsid w:val="614314AE"/>
    <w:rsid w:val="657BC306"/>
    <w:rsid w:val="659F0693"/>
    <w:rsid w:val="65F9EBDB"/>
    <w:rsid w:val="6692CB20"/>
    <w:rsid w:val="66D81C78"/>
    <w:rsid w:val="682DEAAC"/>
    <w:rsid w:val="6996656A"/>
    <w:rsid w:val="6B461429"/>
    <w:rsid w:val="6BC70C19"/>
    <w:rsid w:val="6E04FDC0"/>
    <w:rsid w:val="71A6899C"/>
    <w:rsid w:val="71B0ADAE"/>
    <w:rsid w:val="71C2ED71"/>
    <w:rsid w:val="72136BC0"/>
    <w:rsid w:val="730FBF81"/>
    <w:rsid w:val="737CDD62"/>
    <w:rsid w:val="73C44450"/>
    <w:rsid w:val="745B16E7"/>
    <w:rsid w:val="755162E2"/>
    <w:rsid w:val="75F5A879"/>
    <w:rsid w:val="760003BE"/>
    <w:rsid w:val="78B5ABBE"/>
    <w:rsid w:val="79761146"/>
    <w:rsid w:val="79DD96CA"/>
    <w:rsid w:val="7B34CC85"/>
    <w:rsid w:val="7C4AB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39,#4d4d4d,maroon"/>
    </o:shapedefaults>
    <o:shapelayout v:ext="edit">
      <o:idmap v:ext="edit" data="2"/>
    </o:shapelayout>
  </w:shapeDefaults>
  <w:decimalSymbol w:val="."/>
  <w:listSeparator w:val=","/>
  <w14:docId w14:val="7D042CCC"/>
  <w15:docId w15:val="{16112397-1A8C-46EF-BB72-F68D6C5D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9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index 1" w:semiHidden="1" w:uiPriority="49" w:unhideWhenUsed="1"/>
    <w:lsdException w:name="index 2" w:semiHidden="1" w:uiPriority="49" w:unhideWhenUsed="1"/>
    <w:lsdException w:name="index 3" w:semiHidden="1" w:uiPriority="49" w:unhideWhenUsed="1"/>
    <w:lsdException w:name="index 4" w:semiHidden="1" w:uiPriority="49" w:unhideWhenUsed="1"/>
    <w:lsdException w:name="index 5" w:semiHidden="1" w:uiPriority="49" w:unhideWhenUsed="1"/>
    <w:lsdException w:name="index 6" w:semiHidden="1" w:uiPriority="49" w:unhideWhenUsed="1"/>
    <w:lsdException w:name="index 7" w:semiHidden="1" w:uiPriority="49" w:unhideWhenUsed="1"/>
    <w:lsdException w:name="index 8" w:semiHidden="1" w:uiPriority="49" w:unhideWhenUsed="1"/>
    <w:lsdException w:name="index 9" w:semiHidden="1" w:uiPriority="4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iPriority="0" w:unhideWhenUsed="1"/>
    <w:lsdException w:name="footnote text" w:semiHidden="1" w:uiPriority="49" w:unhideWhenUsed="1"/>
    <w:lsdException w:name="annotation text" w:semiHidden="1" w:unhideWhenUsed="1"/>
    <w:lsdException w:name="header" w:semiHidden="1" w:uiPriority="24" w:unhideWhenUsed="1"/>
    <w:lsdException w:name="footer" w:semiHidden="1" w:unhideWhenUsed="1"/>
    <w:lsdException w:name="index heading" w:semiHidden="1" w:uiPriority="49" w:unhideWhenUsed="1"/>
    <w:lsdException w:name="caption" w:uiPriority="13" w:qFormat="1"/>
    <w:lsdException w:name="table of figures" w:semiHidden="1" w:unhideWhenUsed="1"/>
    <w:lsdException w:name="envelope address" w:semiHidden="1" w:uiPriority="49" w:unhideWhenUsed="1"/>
    <w:lsdException w:name="envelope return" w:semiHidden="1" w:uiPriority="49" w:unhideWhenUsed="1"/>
    <w:lsdException w:name="footnote reference" w:semiHidden="1" w:uiPriority="49" w:unhideWhenUsed="1"/>
    <w:lsdException w:name="annotation reference" w:semiHidden="1" w:unhideWhenUsed="1"/>
    <w:lsdException w:name="line number" w:semiHidden="1" w:uiPriority="49" w:unhideWhenUsed="1"/>
    <w:lsdException w:name="page number" w:semiHidden="1" w:uiPriority="49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iPriority="49" w:unhideWhenUsed="1"/>
    <w:lsdException w:name="toa heading" w:semiHidden="1" w:uiPriority="39" w:unhideWhenUsed="1"/>
    <w:lsdException w:name="List" w:semiHidden="1" w:uiPriority="49" w:unhideWhenUsed="1"/>
    <w:lsdException w:name="List Bullet" w:semiHidden="1" w:unhideWhenUsed="1"/>
    <w:lsdException w:name="List Number" w:semiHidden="1" w:uiPriority="7" w:unhideWhenUsed="1" w:qFormat="1"/>
    <w:lsdException w:name="List 2" w:semiHidden="1" w:uiPriority="49" w:unhideWhenUsed="1"/>
    <w:lsdException w:name="List 3" w:semiHidden="1" w:uiPriority="49" w:unhideWhenUsed="1"/>
    <w:lsdException w:name="List 4" w:semiHidden="1" w:uiPriority="49" w:unhideWhenUsed="1"/>
    <w:lsdException w:name="List 5" w:semiHidden="1" w:uiPriority="49" w:unhideWhenUsed="1"/>
    <w:lsdException w:name="List Bullet 2" w:semiHidden="1" w:unhideWhenUsed="1"/>
    <w:lsdException w:name="List Bullet 3" w:semiHidden="1" w:unhideWhenUsed="1"/>
    <w:lsdException w:name="List Bullet 4" w:semiHidden="1" w:uiPriority="49" w:unhideWhenUsed="1"/>
    <w:lsdException w:name="List Bullet 5" w:semiHidden="1" w:uiPriority="49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49" w:unhideWhenUsed="1"/>
    <w:lsdException w:name="List Number 5" w:semiHidden="1" w:uiPriority="49" w:unhideWhenUsed="1"/>
    <w:lsdException w:name="Title" w:uiPriority="28" w:qFormat="1"/>
    <w:lsdException w:name="Closing" w:semiHidden="1" w:uiPriority="49" w:unhideWhenUsed="1"/>
    <w:lsdException w:name="Signature" w:semiHidden="1" w:uiPriority="49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8" w:unhideWhenUsed="1" w:qFormat="1"/>
    <w:lsdException w:name="List Continue 2" w:semiHidden="1" w:uiPriority="8" w:unhideWhenUsed="1"/>
    <w:lsdException w:name="List Continue 3" w:semiHidden="1" w:uiPriority="8" w:unhideWhenUsed="1"/>
    <w:lsdException w:name="List Continue 4" w:semiHidden="1" w:uiPriority="49" w:unhideWhenUsed="1"/>
    <w:lsdException w:name="List Continue 5" w:semiHidden="1" w:uiPriority="49" w:unhideWhenUsed="1"/>
    <w:lsdException w:name="Message Header" w:semiHidden="1" w:uiPriority="49" w:unhideWhenUsed="1"/>
    <w:lsdException w:name="Subtitle" w:uiPriority="29" w:qFormat="1"/>
    <w:lsdException w:name="Salutation" w:semiHidden="1" w:uiPriority="49" w:unhideWhenUsed="1"/>
    <w:lsdException w:name="Date" w:semiHidden="1" w:uiPriority="49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49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iPriority="49" w:unhideWhenUsed="1"/>
    <w:lsdException w:name="Plain Text" w:semiHidden="1" w:uiPriority="49" w:unhideWhenUsed="1"/>
    <w:lsdException w:name="E-mail Signature" w:semiHidden="1" w:uiPriority="4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4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4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4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49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2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8B0"/>
    <w:pPr>
      <w:spacing w:before="100" w:after="100" w:line="260" w:lineRule="atLeast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uiPriority w:val="3"/>
    <w:qFormat/>
    <w:rsid w:val="00E438B0"/>
    <w:pPr>
      <w:keepNext/>
      <w:spacing w:before="200" w:after="120" w:line="240" w:lineRule="auto"/>
      <w:outlineLvl w:val="0"/>
    </w:pPr>
    <w:rPr>
      <w:color w:val="4D4D4D"/>
      <w:sz w:val="3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E438B0"/>
    <w:pPr>
      <w:keepNext/>
      <w:spacing w:before="180" w:after="120" w:line="240" w:lineRule="auto"/>
      <w:outlineLvl w:val="1"/>
    </w:pPr>
    <w:rPr>
      <w:b/>
      <w:color w:val="4D4D4D"/>
      <w:sz w:val="28"/>
      <w:lang w:eastAsia="en-US"/>
    </w:rPr>
  </w:style>
  <w:style w:type="paragraph" w:styleId="Heading3">
    <w:name w:val="heading 3"/>
    <w:basedOn w:val="Heading2"/>
    <w:next w:val="Normal"/>
    <w:uiPriority w:val="3"/>
    <w:qFormat/>
    <w:rsid w:val="00E438B0"/>
    <w:pPr>
      <w:outlineLvl w:val="2"/>
    </w:pPr>
    <w:rPr>
      <w:sz w:val="24"/>
    </w:rPr>
  </w:style>
  <w:style w:type="paragraph" w:styleId="Heading4">
    <w:name w:val="heading 4"/>
    <w:basedOn w:val="Heading3"/>
    <w:next w:val="Normal"/>
    <w:uiPriority w:val="3"/>
    <w:semiHidden/>
    <w:qFormat/>
    <w:rsid w:val="00E438B0"/>
    <w:pPr>
      <w:numPr>
        <w:ilvl w:val="3"/>
      </w:numPr>
      <w:spacing w:before="160" w:line="280" w:lineRule="atLeast"/>
      <w:outlineLvl w:val="3"/>
    </w:pPr>
    <w:rPr>
      <w:sz w:val="22"/>
    </w:rPr>
  </w:style>
  <w:style w:type="paragraph" w:styleId="Heading5">
    <w:name w:val="heading 5"/>
    <w:basedOn w:val="Heading4"/>
    <w:next w:val="Normal"/>
    <w:uiPriority w:val="3"/>
    <w:semiHidden/>
    <w:qFormat/>
    <w:rsid w:val="00E438B0"/>
    <w:pPr>
      <w:numPr>
        <w:ilvl w:val="4"/>
      </w:numPr>
      <w:outlineLvl w:val="4"/>
    </w:pPr>
    <w:rPr>
      <w:b w:val="0"/>
      <w:bCs/>
      <w:color w:val="404040"/>
    </w:rPr>
  </w:style>
  <w:style w:type="paragraph" w:styleId="Heading6">
    <w:name w:val="heading 6"/>
    <w:basedOn w:val="Heading5"/>
    <w:next w:val="Normal"/>
    <w:uiPriority w:val="3"/>
    <w:semiHidden/>
    <w:qFormat/>
    <w:rsid w:val="00E438B0"/>
    <w:pPr>
      <w:numPr>
        <w:ilvl w:val="5"/>
      </w:numPr>
      <w:outlineLvl w:val="5"/>
    </w:pPr>
    <w:rPr>
      <w:iCs/>
    </w:rPr>
  </w:style>
  <w:style w:type="paragraph" w:styleId="Heading7">
    <w:name w:val="heading 7"/>
    <w:basedOn w:val="Heading6"/>
    <w:next w:val="Normal"/>
    <w:uiPriority w:val="3"/>
    <w:semiHidden/>
    <w:qFormat/>
    <w:rsid w:val="00E438B0"/>
    <w:pPr>
      <w:numPr>
        <w:ilvl w:val="6"/>
      </w:numPr>
      <w:outlineLvl w:val="6"/>
    </w:pPr>
    <w:rPr>
      <w:i/>
    </w:rPr>
  </w:style>
  <w:style w:type="paragraph" w:styleId="Heading8">
    <w:name w:val="heading 8"/>
    <w:basedOn w:val="Heading7"/>
    <w:next w:val="Normal"/>
    <w:uiPriority w:val="3"/>
    <w:semiHidden/>
    <w:qFormat/>
    <w:rsid w:val="00E438B0"/>
    <w:pPr>
      <w:numPr>
        <w:ilvl w:val="7"/>
      </w:numPr>
      <w:outlineLvl w:val="7"/>
    </w:pPr>
    <w:rPr>
      <w:b/>
    </w:rPr>
  </w:style>
  <w:style w:type="paragraph" w:styleId="Heading9">
    <w:name w:val="heading 9"/>
    <w:basedOn w:val="Heading8"/>
    <w:next w:val="Normal"/>
    <w:uiPriority w:val="3"/>
    <w:semiHidden/>
    <w:qFormat/>
    <w:rsid w:val="00E438B0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438B0"/>
    <w:pPr>
      <w:spacing w:after="120"/>
    </w:pPr>
  </w:style>
  <w:style w:type="paragraph" w:customStyle="1" w:styleId="Bullet1">
    <w:name w:val="Bullet 1"/>
    <w:basedOn w:val="Normal"/>
    <w:uiPriority w:val="11"/>
    <w:qFormat/>
    <w:rsid w:val="00E438B0"/>
    <w:pPr>
      <w:numPr>
        <w:numId w:val="23"/>
      </w:numPr>
      <w:spacing w:before="0" w:after="0"/>
    </w:pPr>
  </w:style>
  <w:style w:type="character" w:styleId="CommentReference">
    <w:name w:val="annotation reference"/>
    <w:uiPriority w:val="99"/>
    <w:semiHidden/>
    <w:rsid w:val="00E438B0"/>
    <w:rPr>
      <w:rFonts w:ascii="Calibri" w:hAnsi="Calibri"/>
      <w:sz w:val="16"/>
    </w:rPr>
  </w:style>
  <w:style w:type="paragraph" w:styleId="CommentText">
    <w:name w:val="annotation text"/>
    <w:basedOn w:val="Normal"/>
    <w:link w:val="CommentTextChar"/>
    <w:uiPriority w:val="99"/>
    <w:rsid w:val="00E438B0"/>
  </w:style>
  <w:style w:type="character" w:styleId="EndnoteReference">
    <w:name w:val="endnote reference"/>
    <w:uiPriority w:val="49"/>
    <w:semiHidden/>
    <w:rsid w:val="00E438B0"/>
    <w:rPr>
      <w:vertAlign w:val="superscript"/>
    </w:rPr>
  </w:style>
  <w:style w:type="paragraph" w:styleId="EndnoteText">
    <w:name w:val="endnote text"/>
    <w:basedOn w:val="Normal"/>
    <w:uiPriority w:val="49"/>
    <w:semiHidden/>
    <w:rsid w:val="00E438B0"/>
  </w:style>
  <w:style w:type="paragraph" w:styleId="Footer">
    <w:name w:val="footer"/>
    <w:link w:val="FooterChar"/>
    <w:uiPriority w:val="99"/>
    <w:rsid w:val="00E438B0"/>
    <w:pPr>
      <w:tabs>
        <w:tab w:val="right" w:pos="8220"/>
      </w:tabs>
      <w:jc w:val="right"/>
    </w:pPr>
    <w:rPr>
      <w:rFonts w:ascii="Calibri" w:hAnsi="Calibri" w:cs="Calibri"/>
      <w:noProof/>
      <w:szCs w:val="22"/>
    </w:rPr>
  </w:style>
  <w:style w:type="character" w:styleId="FootnoteReference">
    <w:name w:val="footnote reference"/>
    <w:uiPriority w:val="49"/>
    <w:semiHidden/>
    <w:rsid w:val="00E438B0"/>
    <w:rPr>
      <w:vertAlign w:val="superscript"/>
    </w:rPr>
  </w:style>
  <w:style w:type="paragraph" w:styleId="FootnoteText">
    <w:name w:val="footnote text"/>
    <w:basedOn w:val="Normal"/>
    <w:uiPriority w:val="49"/>
    <w:semiHidden/>
    <w:rsid w:val="00E438B0"/>
  </w:style>
  <w:style w:type="character" w:styleId="Hyperlink">
    <w:name w:val="Hyperlink"/>
    <w:uiPriority w:val="99"/>
    <w:semiHidden/>
    <w:rsid w:val="00E438B0"/>
    <w:rPr>
      <w:color w:val="660B68"/>
      <w:u w:val="none"/>
    </w:rPr>
  </w:style>
  <w:style w:type="character" w:styleId="LineNumber">
    <w:name w:val="line number"/>
    <w:basedOn w:val="DefaultParagraphFont"/>
    <w:uiPriority w:val="49"/>
    <w:semiHidden/>
    <w:rsid w:val="00E438B0"/>
  </w:style>
  <w:style w:type="paragraph" w:styleId="MacroText">
    <w:name w:val="macro"/>
    <w:uiPriority w:val="49"/>
    <w:semiHidden/>
    <w:rsid w:val="00E438B0"/>
    <w:rPr>
      <w:rFonts w:ascii="Calibri" w:hAnsi="Calibri" w:cs="Calibri"/>
      <w:sz w:val="22"/>
      <w:szCs w:val="22"/>
    </w:rPr>
  </w:style>
  <w:style w:type="character" w:styleId="PageNumber">
    <w:name w:val="page number"/>
    <w:uiPriority w:val="49"/>
    <w:semiHidden/>
    <w:rsid w:val="00E438B0"/>
    <w:rPr>
      <w:b/>
      <w:color w:val="4C4C4C"/>
      <w:sz w:val="28"/>
    </w:rPr>
  </w:style>
  <w:style w:type="paragraph" w:customStyle="1" w:styleId="NormalIndentItalics">
    <w:name w:val="Normal Indent Italics"/>
    <w:basedOn w:val="NormalIndent"/>
    <w:uiPriority w:val="13"/>
    <w:semiHidden/>
    <w:qFormat/>
    <w:rsid w:val="00E438B0"/>
    <w:rPr>
      <w:i/>
    </w:rPr>
  </w:style>
  <w:style w:type="paragraph" w:styleId="TableofAuthorities">
    <w:name w:val="table of authorities"/>
    <w:basedOn w:val="Normal"/>
    <w:next w:val="Normal"/>
    <w:uiPriority w:val="39"/>
    <w:semiHidden/>
    <w:rsid w:val="00E438B0"/>
    <w:pPr>
      <w:tabs>
        <w:tab w:val="right" w:pos="9072"/>
      </w:tabs>
      <w:ind w:left="200" w:hanging="200"/>
    </w:pPr>
  </w:style>
  <w:style w:type="table" w:styleId="TableGrid">
    <w:name w:val="Table Grid"/>
    <w:basedOn w:val="TableNormal"/>
    <w:semiHidden/>
    <w:rsid w:val="00E438B0"/>
    <w:rPr>
      <w:rFonts w:ascii="Calibri" w:hAnsi="Calibri"/>
    </w:rPr>
    <w:tblPr>
      <w:tblStyleRowBandSize w:val="1"/>
      <w:tblStyleColBandSize w:val="1"/>
      <w:tblInd w:w="29" w:type="dxa"/>
      <w:tblBorders>
        <w:top w:val="single" w:sz="6" w:space="0" w:color="660B68"/>
        <w:bottom w:val="single" w:sz="6" w:space="0" w:color="660B68"/>
        <w:insideH w:val="single" w:sz="6" w:space="0" w:color="660B68"/>
      </w:tblBorders>
      <w:tblCellMar>
        <w:left w:w="43" w:type="dxa"/>
        <w:right w:w="43" w:type="dxa"/>
      </w:tblCellMar>
    </w:tblPr>
    <w:trPr>
      <w:cantSplit/>
    </w:trPr>
    <w:tcPr>
      <w:shd w:val="clear" w:color="auto" w:fill="FFFFFF" w:themeFill="background1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FFFFFF" w:themeColor="background1"/>
        <w:sz w:val="24"/>
        <w:u w:val="none"/>
        <w:vertAlign w:val="baseline"/>
      </w:rPr>
      <w:tblPr/>
      <w:tcPr>
        <w:tcBorders>
          <w:top w:val="single" w:sz="6" w:space="0" w:color="660B68"/>
          <w:left w:val="single" w:sz="6" w:space="0" w:color="660B68"/>
          <w:bottom w:val="single" w:sz="6" w:space="0" w:color="660B68"/>
          <w:right w:val="single" w:sz="6" w:space="0" w:color="660B68"/>
        </w:tcBorders>
        <w:shd w:val="clear" w:color="auto" w:fill="660B68"/>
      </w:tcPr>
    </w:tblStylePr>
    <w:tblStylePr w:type="firstCol">
      <w:rPr>
        <w:color w:val="4C4C4C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le">
    <w:name w:val="Title"/>
    <w:basedOn w:val="Normal"/>
    <w:uiPriority w:val="28"/>
    <w:qFormat/>
    <w:rsid w:val="00E438B0"/>
    <w:pPr>
      <w:spacing w:before="0" w:after="120" w:line="240" w:lineRule="auto"/>
    </w:pPr>
    <w:rPr>
      <w:b/>
      <w:color w:val="660B68"/>
      <w:sz w:val="40"/>
    </w:rPr>
  </w:style>
  <w:style w:type="paragraph" w:styleId="TOC1">
    <w:name w:val="toc 1"/>
    <w:basedOn w:val="Normal"/>
    <w:next w:val="Normal"/>
    <w:uiPriority w:val="39"/>
    <w:semiHidden/>
    <w:rsid w:val="00E438B0"/>
    <w:pPr>
      <w:tabs>
        <w:tab w:val="right" w:leader="dot" w:pos="9639"/>
      </w:tabs>
      <w:spacing w:line="240" w:lineRule="auto"/>
      <w:ind w:left="792" w:right="734" w:hanging="792"/>
    </w:pPr>
    <w:rPr>
      <w:color w:val="4C4C4C"/>
      <w:sz w:val="24"/>
      <w:szCs w:val="28"/>
      <w:lang w:eastAsia="en-US"/>
    </w:rPr>
  </w:style>
  <w:style w:type="paragraph" w:styleId="TOC2">
    <w:name w:val="toc 2"/>
    <w:next w:val="Normal"/>
    <w:uiPriority w:val="39"/>
    <w:semiHidden/>
    <w:rsid w:val="00E438B0"/>
    <w:pPr>
      <w:tabs>
        <w:tab w:val="right" w:leader="dot" w:pos="9639"/>
      </w:tabs>
      <w:spacing w:before="20"/>
      <w:ind w:left="1174" w:right="567" w:hanging="454"/>
      <w:contextualSpacing/>
    </w:pPr>
    <w:rPr>
      <w:rFonts w:ascii="Calibri" w:hAnsi="Calibri" w:cs="Calibri"/>
      <w:color w:val="000000"/>
      <w:szCs w:val="28"/>
      <w:lang w:eastAsia="en-US"/>
    </w:rPr>
  </w:style>
  <w:style w:type="paragraph" w:styleId="TOC3">
    <w:name w:val="toc 3"/>
    <w:next w:val="Normal"/>
    <w:autoRedefine/>
    <w:uiPriority w:val="39"/>
    <w:semiHidden/>
    <w:rsid w:val="00E438B0"/>
    <w:pPr>
      <w:tabs>
        <w:tab w:val="left" w:pos="1248"/>
        <w:tab w:val="right" w:leader="dot" w:pos="9639"/>
      </w:tabs>
      <w:spacing w:before="20"/>
      <w:ind w:left="1701" w:right="567" w:hanging="567"/>
    </w:pPr>
    <w:rPr>
      <w:rFonts w:ascii="Calibri" w:hAnsi="Calibri" w:cs="Calibri"/>
      <w:noProof/>
      <w:color w:val="4C4C4C"/>
      <w:sz w:val="18"/>
      <w:szCs w:val="22"/>
    </w:rPr>
  </w:style>
  <w:style w:type="paragraph" w:styleId="TOC5">
    <w:name w:val="toc 5"/>
    <w:basedOn w:val="TOC3"/>
    <w:next w:val="Normal"/>
    <w:autoRedefine/>
    <w:uiPriority w:val="39"/>
    <w:semiHidden/>
    <w:rsid w:val="00E438B0"/>
    <w:pPr>
      <w:tabs>
        <w:tab w:val="left" w:pos="1701"/>
      </w:tabs>
      <w:spacing w:before="0"/>
      <w:ind w:left="0" w:right="-7" w:firstLine="0"/>
    </w:pPr>
    <w:rPr>
      <w:caps/>
      <w:color w:val="800000"/>
    </w:rPr>
  </w:style>
  <w:style w:type="paragraph" w:styleId="Date">
    <w:name w:val="Date"/>
    <w:basedOn w:val="Normal"/>
    <w:next w:val="Normal"/>
    <w:uiPriority w:val="49"/>
    <w:semiHidden/>
    <w:rsid w:val="00E438B0"/>
    <w:pPr>
      <w:ind w:left="1411"/>
    </w:pPr>
  </w:style>
  <w:style w:type="paragraph" w:customStyle="1" w:styleId="Quotation">
    <w:name w:val="Quotation"/>
    <w:basedOn w:val="Normal"/>
    <w:next w:val="Normal"/>
    <w:uiPriority w:val="49"/>
    <w:semiHidden/>
    <w:rsid w:val="00E438B0"/>
    <w:pPr>
      <w:keepLines/>
      <w:spacing w:before="40"/>
      <w:jc w:val="center"/>
    </w:pPr>
    <w:rPr>
      <w:i/>
      <w:iCs/>
      <w:color w:val="003399"/>
      <w:sz w:val="18"/>
      <w:lang w:eastAsia="en-US"/>
    </w:rPr>
  </w:style>
  <w:style w:type="paragraph" w:styleId="TOC6">
    <w:name w:val="toc 6"/>
    <w:basedOn w:val="Normal"/>
    <w:next w:val="Normal"/>
    <w:autoRedefine/>
    <w:uiPriority w:val="49"/>
    <w:semiHidden/>
    <w:rsid w:val="00E438B0"/>
    <w:pPr>
      <w:spacing w:before="40" w:after="20"/>
      <w:ind w:left="1418" w:hanging="1418"/>
    </w:pPr>
    <w:rPr>
      <w:b/>
      <w:sz w:val="16"/>
    </w:rPr>
  </w:style>
  <w:style w:type="paragraph" w:styleId="TOC7">
    <w:name w:val="toc 7"/>
    <w:basedOn w:val="Normal"/>
    <w:next w:val="Normal"/>
    <w:autoRedefine/>
    <w:uiPriority w:val="49"/>
    <w:semiHidden/>
    <w:rsid w:val="00E438B0"/>
    <w:pPr>
      <w:ind w:left="1440"/>
    </w:pPr>
  </w:style>
  <w:style w:type="paragraph" w:styleId="TOC8">
    <w:name w:val="toc 8"/>
    <w:basedOn w:val="Normal"/>
    <w:next w:val="Normal"/>
    <w:autoRedefine/>
    <w:uiPriority w:val="49"/>
    <w:semiHidden/>
    <w:rsid w:val="00E438B0"/>
    <w:pPr>
      <w:ind w:left="1680"/>
    </w:pPr>
  </w:style>
  <w:style w:type="paragraph" w:styleId="TOC9">
    <w:name w:val="toc 9"/>
    <w:basedOn w:val="Normal"/>
    <w:next w:val="Normal"/>
    <w:autoRedefine/>
    <w:uiPriority w:val="49"/>
    <w:semiHidden/>
    <w:rsid w:val="00E438B0"/>
    <w:pPr>
      <w:ind w:left="2835" w:right="2835"/>
    </w:pPr>
  </w:style>
  <w:style w:type="numbering" w:styleId="111111">
    <w:name w:val="Outline List 2"/>
    <w:basedOn w:val="NoList"/>
    <w:uiPriority w:val="99"/>
    <w:semiHidden/>
    <w:unhideWhenUsed/>
    <w:rsid w:val="00E438B0"/>
    <w:pPr>
      <w:numPr>
        <w:numId w:val="20"/>
      </w:numPr>
    </w:pPr>
  </w:style>
  <w:style w:type="paragraph" w:styleId="BodyText2">
    <w:name w:val="Body Text 2"/>
    <w:basedOn w:val="Normal"/>
    <w:semiHidden/>
    <w:rsid w:val="00E438B0"/>
    <w:pPr>
      <w:spacing w:after="120" w:line="480" w:lineRule="auto"/>
    </w:pPr>
  </w:style>
  <w:style w:type="numbering" w:styleId="1ai">
    <w:name w:val="Outline List 1"/>
    <w:basedOn w:val="NoList"/>
    <w:uiPriority w:val="99"/>
    <w:semiHidden/>
    <w:unhideWhenUsed/>
    <w:rsid w:val="00E438B0"/>
    <w:pPr>
      <w:numPr>
        <w:numId w:val="21"/>
      </w:numPr>
    </w:pPr>
  </w:style>
  <w:style w:type="paragraph" w:customStyle="1" w:styleId="ListBulletBold">
    <w:name w:val="List Bullet Bold"/>
    <w:basedOn w:val="Normal"/>
    <w:next w:val="Normal"/>
    <w:uiPriority w:val="49"/>
    <w:semiHidden/>
    <w:rsid w:val="00E438B0"/>
    <w:rPr>
      <w:b/>
    </w:rPr>
  </w:style>
  <w:style w:type="paragraph" w:styleId="BalloonText">
    <w:name w:val="Balloon Text"/>
    <w:basedOn w:val="Normal"/>
    <w:uiPriority w:val="49"/>
    <w:semiHidden/>
    <w:rsid w:val="00E438B0"/>
    <w:rPr>
      <w:sz w:val="16"/>
      <w:szCs w:val="16"/>
    </w:rPr>
  </w:style>
  <w:style w:type="paragraph" w:styleId="BlockText">
    <w:name w:val="Block Text"/>
    <w:basedOn w:val="Normal"/>
    <w:uiPriority w:val="49"/>
    <w:semiHidden/>
    <w:rsid w:val="00E438B0"/>
    <w:pPr>
      <w:spacing w:after="120"/>
      <w:ind w:left="1440" w:right="1440"/>
    </w:pPr>
  </w:style>
  <w:style w:type="paragraph" w:styleId="BodyText3">
    <w:name w:val="Body Text 3"/>
    <w:basedOn w:val="Normal"/>
    <w:semiHidden/>
    <w:rsid w:val="00E438B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E438B0"/>
    <w:pPr>
      <w:ind w:firstLine="210"/>
    </w:pPr>
  </w:style>
  <w:style w:type="paragraph" w:styleId="BodyTextIndent">
    <w:name w:val="Body Text Indent"/>
    <w:basedOn w:val="Normal"/>
    <w:semiHidden/>
    <w:rsid w:val="00E438B0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E438B0"/>
    <w:pPr>
      <w:ind w:firstLine="210"/>
    </w:pPr>
  </w:style>
  <w:style w:type="paragraph" w:styleId="BodyTextIndent2">
    <w:name w:val="Body Text Indent 2"/>
    <w:basedOn w:val="Normal"/>
    <w:semiHidden/>
    <w:rsid w:val="00E438B0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E438B0"/>
    <w:pPr>
      <w:spacing w:after="120"/>
      <w:ind w:left="283"/>
    </w:pPr>
    <w:rPr>
      <w:sz w:val="16"/>
      <w:szCs w:val="16"/>
    </w:rPr>
  </w:style>
  <w:style w:type="paragraph" w:styleId="NoteHeading">
    <w:name w:val="Note Heading"/>
    <w:basedOn w:val="Normal"/>
    <w:next w:val="Normal"/>
    <w:semiHidden/>
    <w:rsid w:val="00E438B0"/>
  </w:style>
  <w:style w:type="paragraph" w:styleId="Closing">
    <w:name w:val="Closing"/>
    <w:basedOn w:val="Normal"/>
    <w:uiPriority w:val="49"/>
    <w:semiHidden/>
    <w:rsid w:val="00E438B0"/>
    <w:pPr>
      <w:ind w:left="4252"/>
    </w:pPr>
  </w:style>
  <w:style w:type="paragraph" w:styleId="CommentSubject">
    <w:name w:val="annotation subject"/>
    <w:basedOn w:val="CommentText"/>
    <w:next w:val="CommentText"/>
    <w:uiPriority w:val="49"/>
    <w:semiHidden/>
    <w:rsid w:val="00E438B0"/>
    <w:rPr>
      <w:b/>
      <w:bCs/>
    </w:rPr>
  </w:style>
  <w:style w:type="paragraph" w:styleId="DocumentMap">
    <w:name w:val="Document Map"/>
    <w:basedOn w:val="Normal"/>
    <w:uiPriority w:val="49"/>
    <w:semiHidden/>
    <w:rsid w:val="00E438B0"/>
    <w:pPr>
      <w:shd w:val="clear" w:color="auto" w:fill="000080"/>
    </w:pPr>
  </w:style>
  <w:style w:type="paragraph" w:styleId="E-mailSignature">
    <w:name w:val="E-mail Signature"/>
    <w:basedOn w:val="Normal"/>
    <w:uiPriority w:val="49"/>
    <w:semiHidden/>
    <w:rsid w:val="00E438B0"/>
  </w:style>
  <w:style w:type="paragraph" w:styleId="EnvelopeAddress">
    <w:name w:val="envelope address"/>
    <w:basedOn w:val="Normal"/>
    <w:uiPriority w:val="49"/>
    <w:semiHidden/>
    <w:rsid w:val="00E438B0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49"/>
    <w:semiHidden/>
    <w:rsid w:val="00E438B0"/>
  </w:style>
  <w:style w:type="paragraph" w:styleId="HTMLAddress">
    <w:name w:val="HTML Address"/>
    <w:basedOn w:val="Normal"/>
    <w:uiPriority w:val="49"/>
    <w:semiHidden/>
    <w:rsid w:val="00E438B0"/>
    <w:rPr>
      <w:i/>
      <w:iCs/>
    </w:rPr>
  </w:style>
  <w:style w:type="paragraph" w:styleId="HTMLPreformatted">
    <w:name w:val="HTML Preformatted"/>
    <w:basedOn w:val="Normal"/>
    <w:uiPriority w:val="49"/>
    <w:semiHidden/>
    <w:rsid w:val="00E438B0"/>
  </w:style>
  <w:style w:type="paragraph" w:styleId="Index1">
    <w:name w:val="index 1"/>
    <w:basedOn w:val="Normal"/>
    <w:next w:val="Normal"/>
    <w:autoRedefine/>
    <w:uiPriority w:val="49"/>
    <w:semiHidden/>
    <w:rsid w:val="00E438B0"/>
    <w:pPr>
      <w:ind w:left="200" w:hanging="200"/>
    </w:pPr>
  </w:style>
  <w:style w:type="paragraph" w:styleId="Index2">
    <w:name w:val="index 2"/>
    <w:basedOn w:val="Normal"/>
    <w:next w:val="Normal"/>
    <w:autoRedefine/>
    <w:uiPriority w:val="49"/>
    <w:semiHidden/>
    <w:rsid w:val="00E438B0"/>
    <w:pPr>
      <w:ind w:left="400" w:hanging="200"/>
    </w:pPr>
  </w:style>
  <w:style w:type="paragraph" w:styleId="Index3">
    <w:name w:val="index 3"/>
    <w:basedOn w:val="Normal"/>
    <w:next w:val="Normal"/>
    <w:autoRedefine/>
    <w:uiPriority w:val="49"/>
    <w:semiHidden/>
    <w:rsid w:val="00E438B0"/>
    <w:pPr>
      <w:ind w:left="600" w:hanging="200"/>
    </w:pPr>
  </w:style>
  <w:style w:type="paragraph" w:styleId="Index4">
    <w:name w:val="index 4"/>
    <w:basedOn w:val="Normal"/>
    <w:next w:val="Normal"/>
    <w:autoRedefine/>
    <w:uiPriority w:val="49"/>
    <w:semiHidden/>
    <w:rsid w:val="00E438B0"/>
    <w:pPr>
      <w:ind w:left="800" w:hanging="200"/>
    </w:pPr>
  </w:style>
  <w:style w:type="paragraph" w:styleId="Index5">
    <w:name w:val="index 5"/>
    <w:basedOn w:val="Normal"/>
    <w:next w:val="Normal"/>
    <w:autoRedefine/>
    <w:uiPriority w:val="49"/>
    <w:semiHidden/>
    <w:rsid w:val="00E438B0"/>
    <w:pPr>
      <w:ind w:left="1000" w:hanging="200"/>
    </w:pPr>
  </w:style>
  <w:style w:type="paragraph" w:styleId="Index6">
    <w:name w:val="index 6"/>
    <w:basedOn w:val="Normal"/>
    <w:next w:val="Normal"/>
    <w:autoRedefine/>
    <w:uiPriority w:val="49"/>
    <w:semiHidden/>
    <w:rsid w:val="00E438B0"/>
    <w:pPr>
      <w:ind w:left="1200" w:hanging="200"/>
    </w:pPr>
  </w:style>
  <w:style w:type="paragraph" w:styleId="Index7">
    <w:name w:val="index 7"/>
    <w:basedOn w:val="Normal"/>
    <w:next w:val="Normal"/>
    <w:autoRedefine/>
    <w:uiPriority w:val="49"/>
    <w:semiHidden/>
    <w:rsid w:val="00E438B0"/>
    <w:pPr>
      <w:ind w:left="1400" w:hanging="200"/>
    </w:pPr>
  </w:style>
  <w:style w:type="paragraph" w:styleId="Index8">
    <w:name w:val="index 8"/>
    <w:basedOn w:val="Normal"/>
    <w:next w:val="Normal"/>
    <w:autoRedefine/>
    <w:uiPriority w:val="49"/>
    <w:semiHidden/>
    <w:rsid w:val="00E438B0"/>
    <w:pPr>
      <w:ind w:left="1600" w:hanging="200"/>
    </w:pPr>
  </w:style>
  <w:style w:type="paragraph" w:styleId="Index9">
    <w:name w:val="index 9"/>
    <w:basedOn w:val="Normal"/>
    <w:next w:val="Normal"/>
    <w:autoRedefine/>
    <w:uiPriority w:val="49"/>
    <w:semiHidden/>
    <w:rsid w:val="00E438B0"/>
    <w:pPr>
      <w:ind w:left="1800" w:hanging="200"/>
    </w:pPr>
  </w:style>
  <w:style w:type="paragraph" w:styleId="IndexHeading">
    <w:name w:val="index heading"/>
    <w:basedOn w:val="Normal"/>
    <w:next w:val="Index1"/>
    <w:uiPriority w:val="49"/>
    <w:semiHidden/>
    <w:rsid w:val="00E438B0"/>
    <w:rPr>
      <w:b/>
      <w:bCs/>
    </w:rPr>
  </w:style>
  <w:style w:type="paragraph" w:styleId="List">
    <w:name w:val="List"/>
    <w:basedOn w:val="Normal"/>
    <w:uiPriority w:val="49"/>
    <w:semiHidden/>
    <w:rsid w:val="00E438B0"/>
    <w:pPr>
      <w:ind w:left="283" w:hanging="283"/>
    </w:pPr>
  </w:style>
  <w:style w:type="paragraph" w:styleId="List2">
    <w:name w:val="List 2"/>
    <w:basedOn w:val="Normal"/>
    <w:uiPriority w:val="49"/>
    <w:semiHidden/>
    <w:rsid w:val="00E438B0"/>
    <w:pPr>
      <w:ind w:left="566" w:hanging="283"/>
    </w:pPr>
  </w:style>
  <w:style w:type="paragraph" w:styleId="List3">
    <w:name w:val="List 3"/>
    <w:basedOn w:val="Normal"/>
    <w:uiPriority w:val="49"/>
    <w:semiHidden/>
    <w:rsid w:val="00E438B0"/>
    <w:pPr>
      <w:ind w:left="849" w:hanging="283"/>
    </w:pPr>
  </w:style>
  <w:style w:type="paragraph" w:styleId="List4">
    <w:name w:val="List 4"/>
    <w:basedOn w:val="Normal"/>
    <w:uiPriority w:val="49"/>
    <w:semiHidden/>
    <w:rsid w:val="00E438B0"/>
    <w:pPr>
      <w:ind w:left="1132" w:hanging="283"/>
    </w:pPr>
  </w:style>
  <w:style w:type="paragraph" w:styleId="List5">
    <w:name w:val="List 5"/>
    <w:basedOn w:val="Normal"/>
    <w:uiPriority w:val="49"/>
    <w:semiHidden/>
    <w:rsid w:val="00E438B0"/>
    <w:pPr>
      <w:ind w:left="1415" w:hanging="283"/>
    </w:pPr>
  </w:style>
  <w:style w:type="paragraph" w:styleId="ListBullet4">
    <w:name w:val="List Bullet 4"/>
    <w:basedOn w:val="Normal"/>
    <w:uiPriority w:val="49"/>
    <w:semiHidden/>
    <w:rsid w:val="00E438B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uiPriority w:val="49"/>
    <w:semiHidden/>
    <w:rsid w:val="00E438B0"/>
    <w:pPr>
      <w:tabs>
        <w:tab w:val="num" w:pos="1492"/>
      </w:tabs>
      <w:ind w:left="1492" w:hanging="360"/>
    </w:pPr>
  </w:style>
  <w:style w:type="paragraph" w:styleId="ListContinue4">
    <w:name w:val="List Continue 4"/>
    <w:basedOn w:val="Normal"/>
    <w:uiPriority w:val="49"/>
    <w:semiHidden/>
    <w:rsid w:val="00E438B0"/>
    <w:pPr>
      <w:spacing w:after="120"/>
      <w:ind w:left="1132"/>
    </w:pPr>
  </w:style>
  <w:style w:type="paragraph" w:styleId="ListContinue5">
    <w:name w:val="List Continue 5"/>
    <w:basedOn w:val="Normal"/>
    <w:uiPriority w:val="49"/>
    <w:semiHidden/>
    <w:rsid w:val="00E438B0"/>
    <w:pPr>
      <w:spacing w:after="120"/>
      <w:ind w:left="1415"/>
    </w:pPr>
  </w:style>
  <w:style w:type="paragraph" w:styleId="ListNumber4">
    <w:name w:val="List Number 4"/>
    <w:basedOn w:val="Normal"/>
    <w:uiPriority w:val="49"/>
    <w:semiHidden/>
    <w:rsid w:val="00E438B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49"/>
    <w:semiHidden/>
    <w:rsid w:val="00E438B0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uiPriority w:val="49"/>
    <w:semiHidden/>
    <w:rsid w:val="00E438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rsid w:val="00E438B0"/>
    <w:rPr>
      <w:sz w:val="24"/>
      <w:szCs w:val="24"/>
    </w:rPr>
  </w:style>
  <w:style w:type="paragraph" w:styleId="PlainText">
    <w:name w:val="Plain Text"/>
    <w:basedOn w:val="Normal"/>
    <w:uiPriority w:val="49"/>
    <w:semiHidden/>
    <w:rsid w:val="00E438B0"/>
  </w:style>
  <w:style w:type="paragraph" w:styleId="Salutation">
    <w:name w:val="Salutation"/>
    <w:basedOn w:val="Normal"/>
    <w:next w:val="Normal"/>
    <w:uiPriority w:val="49"/>
    <w:semiHidden/>
    <w:rsid w:val="00E438B0"/>
  </w:style>
  <w:style w:type="paragraph" w:styleId="Signature">
    <w:name w:val="Signature"/>
    <w:basedOn w:val="Normal"/>
    <w:uiPriority w:val="49"/>
    <w:semiHidden/>
    <w:rsid w:val="00E438B0"/>
    <w:pPr>
      <w:ind w:left="4252"/>
    </w:pPr>
  </w:style>
  <w:style w:type="paragraph" w:styleId="Subtitle">
    <w:name w:val="Subtitle"/>
    <w:basedOn w:val="Normal"/>
    <w:uiPriority w:val="29"/>
    <w:qFormat/>
    <w:rsid w:val="00E438B0"/>
    <w:pPr>
      <w:spacing w:before="0" w:line="240" w:lineRule="auto"/>
    </w:pPr>
    <w:rPr>
      <w:color w:val="4C4C4C"/>
      <w:sz w:val="30"/>
      <w:szCs w:val="24"/>
      <w:lang w:eastAsia="en-US"/>
    </w:rPr>
  </w:style>
  <w:style w:type="paragraph" w:styleId="TOAHeading">
    <w:name w:val="toa heading"/>
    <w:basedOn w:val="Normal"/>
    <w:next w:val="Normal"/>
    <w:uiPriority w:val="39"/>
    <w:semiHidden/>
    <w:rsid w:val="00E438B0"/>
    <w:pPr>
      <w:spacing w:before="120"/>
    </w:pPr>
    <w:rPr>
      <w:b/>
      <w:bCs/>
      <w:sz w:val="24"/>
      <w:szCs w:val="24"/>
    </w:rPr>
  </w:style>
  <w:style w:type="paragraph" w:styleId="TOCHeading">
    <w:name w:val="TOC Heading"/>
    <w:uiPriority w:val="29"/>
    <w:unhideWhenUsed/>
    <w:qFormat/>
    <w:rsid w:val="00E438B0"/>
    <w:pPr>
      <w:keepNext/>
      <w:pageBreakBefore/>
      <w:spacing w:after="1200"/>
      <w:ind w:left="794"/>
    </w:pPr>
    <w:rPr>
      <w:rFonts w:ascii="Calibri" w:hAnsi="Calibri" w:cs="Calibri"/>
      <w:color w:val="4C4C4C"/>
      <w:sz w:val="40"/>
      <w:szCs w:val="22"/>
    </w:rPr>
  </w:style>
  <w:style w:type="paragraph" w:customStyle="1" w:styleId="TableBullet">
    <w:name w:val="Table Bullet"/>
    <w:basedOn w:val="TableText"/>
    <w:uiPriority w:val="10"/>
    <w:qFormat/>
    <w:rsid w:val="00E438B0"/>
    <w:pPr>
      <w:numPr>
        <w:numId w:val="24"/>
      </w:numPr>
      <w:spacing w:before="0" w:after="0"/>
    </w:pPr>
  </w:style>
  <w:style w:type="paragraph" w:customStyle="1" w:styleId="QuoteName">
    <w:name w:val="Quote Name"/>
    <w:basedOn w:val="Normal"/>
    <w:uiPriority w:val="49"/>
    <w:semiHidden/>
    <w:rsid w:val="00E438B0"/>
    <w:pPr>
      <w:spacing w:after="0" w:line="240" w:lineRule="auto"/>
      <w:ind w:left="902" w:right="822"/>
      <w:jc w:val="right"/>
    </w:pPr>
    <w:rPr>
      <w:caps/>
      <w:color w:val="800000"/>
      <w:sz w:val="16"/>
    </w:rPr>
  </w:style>
  <w:style w:type="paragraph" w:styleId="Header">
    <w:name w:val="header"/>
    <w:basedOn w:val="Normal"/>
    <w:uiPriority w:val="24"/>
    <w:semiHidden/>
    <w:rsid w:val="00E438B0"/>
    <w:pPr>
      <w:tabs>
        <w:tab w:val="left" w:pos="930"/>
        <w:tab w:val="right" w:pos="10350"/>
      </w:tabs>
      <w:spacing w:before="480" w:after="200" w:line="240" w:lineRule="auto"/>
      <w:ind w:right="-465"/>
      <w:jc w:val="right"/>
    </w:pPr>
    <w:rPr>
      <w:noProof/>
      <w:sz w:val="28"/>
    </w:rPr>
  </w:style>
  <w:style w:type="paragraph" w:styleId="Caption">
    <w:name w:val="caption"/>
    <w:basedOn w:val="Normal"/>
    <w:next w:val="Pictwide"/>
    <w:uiPriority w:val="13"/>
    <w:qFormat/>
    <w:rsid w:val="00E438B0"/>
    <w:pPr>
      <w:keepNext/>
      <w:keepLines/>
      <w:tabs>
        <w:tab w:val="left" w:pos="851"/>
      </w:tabs>
      <w:spacing w:before="240" w:after="120" w:line="240" w:lineRule="auto"/>
    </w:pPr>
    <w:rPr>
      <w:b/>
    </w:rPr>
  </w:style>
  <w:style w:type="paragraph" w:customStyle="1" w:styleId="TableDash">
    <w:name w:val="Table Dash"/>
    <w:basedOn w:val="Normal"/>
    <w:uiPriority w:val="10"/>
    <w:rsid w:val="00E438B0"/>
    <w:pPr>
      <w:numPr>
        <w:ilvl w:val="1"/>
        <w:numId w:val="24"/>
      </w:numPr>
      <w:spacing w:before="0" w:after="0"/>
    </w:pPr>
    <w:rPr>
      <w:sz w:val="20"/>
    </w:rPr>
  </w:style>
  <w:style w:type="paragraph" w:styleId="ListBullet">
    <w:name w:val="List Bullet"/>
    <w:basedOn w:val="Normal"/>
    <w:uiPriority w:val="99"/>
    <w:semiHidden/>
    <w:rsid w:val="00E438B0"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99"/>
    <w:semiHidden/>
    <w:rsid w:val="00E438B0"/>
    <w:pPr>
      <w:numPr>
        <w:numId w:val="17"/>
      </w:numPr>
      <w:contextualSpacing/>
    </w:pPr>
  </w:style>
  <w:style w:type="paragraph" w:styleId="ListContinue">
    <w:name w:val="List Continue"/>
    <w:basedOn w:val="Normal"/>
    <w:uiPriority w:val="8"/>
    <w:semiHidden/>
    <w:qFormat/>
    <w:rsid w:val="00E438B0"/>
    <w:pPr>
      <w:spacing w:before="0" w:after="0"/>
      <w:ind w:left="1077"/>
    </w:pPr>
  </w:style>
  <w:style w:type="paragraph" w:styleId="ListContinue2">
    <w:name w:val="List Continue 2"/>
    <w:basedOn w:val="Normal"/>
    <w:uiPriority w:val="8"/>
    <w:semiHidden/>
    <w:rsid w:val="00E438B0"/>
    <w:pPr>
      <w:spacing w:before="0" w:after="0"/>
      <w:ind w:left="1361"/>
    </w:pPr>
  </w:style>
  <w:style w:type="paragraph" w:customStyle="1" w:styleId="Spacer">
    <w:name w:val="Spacer"/>
    <w:basedOn w:val="Normal"/>
    <w:uiPriority w:val="13"/>
    <w:qFormat/>
    <w:rsid w:val="00E438B0"/>
    <w:pPr>
      <w:spacing w:before="0" w:after="0" w:line="120" w:lineRule="atLeast"/>
    </w:pPr>
    <w:rPr>
      <w:sz w:val="12"/>
    </w:rPr>
  </w:style>
  <w:style w:type="paragraph" w:customStyle="1" w:styleId="Pictwide">
    <w:name w:val="Pict wide"/>
    <w:basedOn w:val="Normal"/>
    <w:next w:val="Normal"/>
    <w:uiPriority w:val="13"/>
    <w:semiHidden/>
    <w:qFormat/>
    <w:rsid w:val="00E438B0"/>
    <w:pPr>
      <w:widowControl w:val="0"/>
      <w:spacing w:before="160" w:after="320" w:line="240" w:lineRule="auto"/>
    </w:pPr>
    <w:rPr>
      <w:sz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438B0"/>
    <w:pPr>
      <w:tabs>
        <w:tab w:val="right" w:leader="dot" w:pos="9639"/>
      </w:tabs>
      <w:spacing w:before="0" w:after="0" w:line="240" w:lineRule="auto"/>
      <w:ind w:left="1985" w:right="567" w:hanging="567"/>
    </w:pPr>
    <w:rPr>
      <w:color w:val="4C4C4C"/>
      <w:sz w:val="18"/>
    </w:rPr>
  </w:style>
  <w:style w:type="paragraph" w:styleId="ListContinue3">
    <w:name w:val="List Continue 3"/>
    <w:basedOn w:val="Normal"/>
    <w:uiPriority w:val="8"/>
    <w:semiHidden/>
    <w:rsid w:val="00E438B0"/>
    <w:pPr>
      <w:spacing w:before="0" w:after="0"/>
      <w:ind w:left="1644"/>
    </w:pPr>
  </w:style>
  <w:style w:type="paragraph" w:styleId="ListBullet3">
    <w:name w:val="List Bullet 3"/>
    <w:basedOn w:val="Normal"/>
    <w:uiPriority w:val="99"/>
    <w:semiHidden/>
    <w:unhideWhenUsed/>
    <w:rsid w:val="00E438B0"/>
    <w:pPr>
      <w:numPr>
        <w:numId w:val="18"/>
      </w:numPr>
      <w:contextualSpacing/>
    </w:pPr>
  </w:style>
  <w:style w:type="paragraph" w:customStyle="1" w:styleId="TableText">
    <w:name w:val="Table Text"/>
    <w:basedOn w:val="Normal"/>
    <w:uiPriority w:val="15"/>
    <w:qFormat/>
    <w:rsid w:val="00E438B0"/>
    <w:pPr>
      <w:spacing w:before="60" w:after="60" w:line="240" w:lineRule="auto"/>
    </w:pPr>
    <w:rPr>
      <w:sz w:val="20"/>
    </w:rPr>
  </w:style>
  <w:style w:type="numbering" w:styleId="ArticleSection">
    <w:name w:val="Outline List 3"/>
    <w:basedOn w:val="NoList"/>
    <w:uiPriority w:val="99"/>
    <w:semiHidden/>
    <w:unhideWhenUsed/>
    <w:rsid w:val="00E438B0"/>
    <w:pPr>
      <w:numPr>
        <w:numId w:val="22"/>
      </w:numPr>
    </w:pPr>
  </w:style>
  <w:style w:type="paragraph" w:styleId="ListNumber">
    <w:name w:val="List Number"/>
    <w:basedOn w:val="Normal"/>
    <w:uiPriority w:val="7"/>
    <w:semiHidden/>
    <w:qFormat/>
    <w:rsid w:val="00E438B0"/>
    <w:pPr>
      <w:numPr>
        <w:numId w:val="25"/>
      </w:numPr>
      <w:contextualSpacing/>
    </w:pPr>
  </w:style>
  <w:style w:type="table" w:styleId="ColorfulGrid">
    <w:name w:val="Colorful Grid"/>
    <w:basedOn w:val="TableNormal"/>
    <w:uiPriority w:val="73"/>
    <w:semiHidden/>
    <w:rsid w:val="00E438B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rsid w:val="00E438B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CE6F2"/>
    </w:tcPr>
    <w:tblStylePr w:type="firstRow">
      <w:rPr>
        <w:b/>
        <w:bCs/>
      </w:rPr>
      <w:tblPr/>
      <w:tcPr>
        <w:shd w:val="clear" w:color="auto" w:fill="B9CDE5"/>
      </w:tcPr>
    </w:tblStylePr>
    <w:tblStylePr w:type="lastRow">
      <w:rPr>
        <w:b/>
        <w:bCs/>
        <w:color w:val="000000"/>
      </w:rPr>
      <w:tblPr/>
      <w:tcPr>
        <w:shd w:val="clear" w:color="auto" w:fill="B9CDE5"/>
      </w:tcPr>
    </w:tblStylePr>
    <w:tblStylePr w:type="firstCol">
      <w:rPr>
        <w:color w:val="FFFFFF"/>
      </w:rPr>
      <w:tblPr/>
      <w:tcPr>
        <w:shd w:val="clear" w:color="auto" w:fill="376092"/>
      </w:tcPr>
    </w:tblStylePr>
    <w:tblStylePr w:type="lastCol">
      <w:rPr>
        <w:color w:val="FFFFFF"/>
      </w:rPr>
      <w:tblPr/>
      <w:tcPr>
        <w:shd w:val="clear" w:color="auto" w:fill="376092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shd w:val="clear" w:color="auto" w:fill="A7C0DE"/>
      </w:tcPr>
    </w:tblStylePr>
  </w:style>
  <w:style w:type="paragraph" w:customStyle="1" w:styleId="TableHeader">
    <w:name w:val="Table Header"/>
    <w:basedOn w:val="TableText"/>
    <w:uiPriority w:val="15"/>
    <w:qFormat/>
    <w:rsid w:val="00E438B0"/>
    <w:pPr>
      <w:keepNext/>
      <w:spacing w:before="40" w:after="40"/>
    </w:pPr>
    <w:rPr>
      <w:color w:val="FFFFFF" w:themeColor="background1"/>
      <w:sz w:val="24"/>
    </w:rPr>
  </w:style>
  <w:style w:type="paragraph" w:customStyle="1" w:styleId="CaptionTable">
    <w:name w:val="Caption Table"/>
    <w:basedOn w:val="Normal"/>
    <w:uiPriority w:val="14"/>
    <w:semiHidden/>
    <w:rsid w:val="00E438B0"/>
    <w:rPr>
      <w:b/>
    </w:rPr>
  </w:style>
  <w:style w:type="paragraph" w:styleId="ListNumber2">
    <w:name w:val="List Number 2"/>
    <w:basedOn w:val="Normal"/>
    <w:uiPriority w:val="7"/>
    <w:semiHidden/>
    <w:rsid w:val="00E438B0"/>
    <w:pPr>
      <w:numPr>
        <w:ilvl w:val="1"/>
        <w:numId w:val="25"/>
      </w:numPr>
      <w:contextualSpacing/>
    </w:pPr>
  </w:style>
  <w:style w:type="table" w:styleId="ColorfulGrid-Accent2">
    <w:name w:val="Colorful Grid Accent 2"/>
    <w:basedOn w:val="TableNormal"/>
    <w:uiPriority w:val="73"/>
    <w:semiHidden/>
    <w:rsid w:val="00E438B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CDB"/>
    </w:tcPr>
    <w:tblStylePr w:type="firstRow">
      <w:rPr>
        <w:b/>
        <w:bCs/>
      </w:rPr>
      <w:tblPr/>
      <w:tcPr>
        <w:shd w:val="clear" w:color="auto" w:fill="E6B9B8"/>
      </w:tcPr>
    </w:tblStylePr>
    <w:tblStylePr w:type="lastRow">
      <w:rPr>
        <w:b/>
        <w:bCs/>
        <w:color w:val="000000"/>
      </w:rPr>
      <w:tblPr/>
      <w:tcPr>
        <w:shd w:val="clear" w:color="auto" w:fill="E6B9B8"/>
      </w:tcPr>
    </w:tblStylePr>
    <w:tblStylePr w:type="firstCol">
      <w:rPr>
        <w:color w:val="FFFFFF"/>
      </w:rPr>
      <w:tblPr/>
      <w:tcPr>
        <w:shd w:val="clear" w:color="auto" w:fill="953735"/>
      </w:tcPr>
    </w:tblStylePr>
    <w:tblStylePr w:type="lastCol">
      <w:rPr>
        <w:color w:val="FFFFFF"/>
      </w:rPr>
      <w:tblPr/>
      <w:tcPr>
        <w:shd w:val="clear" w:color="auto" w:fill="953735"/>
      </w:tcPr>
    </w:tblStylePr>
    <w:tblStylePr w:type="band1Vert">
      <w:tblPr/>
      <w:tcPr>
        <w:shd w:val="clear" w:color="auto" w:fill="E0A8A6"/>
      </w:tcPr>
    </w:tblStylePr>
    <w:tblStylePr w:type="band1Horz">
      <w:tblPr/>
      <w:tcPr>
        <w:shd w:val="clear" w:color="auto" w:fill="E0A8A6"/>
      </w:tcPr>
    </w:tblStylePr>
  </w:style>
  <w:style w:type="table" w:styleId="TableClassic1">
    <w:name w:val="Table Classic 1"/>
    <w:basedOn w:val="TableGrid"/>
    <w:uiPriority w:val="99"/>
    <w:semiHidden/>
    <w:unhideWhenUsed/>
    <w:rsid w:val="00E438B0"/>
    <w:pPr>
      <w:spacing w:after="120" w:line="280" w:lineRule="atLeast"/>
    </w:pPr>
    <w:tblPr>
      <w:tblBorders>
        <w:top w:val="single" w:sz="12" w:space="0" w:color="000000"/>
        <w:bottom w:val="single" w:sz="12" w:space="0" w:color="000000"/>
        <w:insideH w:val="none" w:sz="0" w:space="0" w:color="auto"/>
      </w:tblBorders>
    </w:tblPr>
    <w:tcPr>
      <w:shd w:val="clear" w:color="auto" w:fill="auto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Helvetica" w:hAnsi="Helvetica"/>
        <w:b w:val="0"/>
        <w:i w:val="0"/>
        <w:iCs/>
        <w:caps/>
        <w:smallCaps w:val="0"/>
        <w:strike w:val="0"/>
        <w:dstrike w:val="0"/>
        <w:vanish w:val="0"/>
        <w:color w:val="365F91"/>
        <w:sz w:val="18"/>
        <w:u w:val="none"/>
        <w:vertAlign w:val="baseline"/>
      </w:rPr>
      <w:tblPr/>
      <w:trPr>
        <w:cantSplit w:val="0"/>
      </w:trPr>
      <w:tcPr>
        <w:tcBorders>
          <w:top w:val="single" w:sz="4" w:space="0" w:color="C0C0C0"/>
          <w:left w:val="single" w:sz="4" w:space="0" w:color="C0C0C0"/>
          <w:bottom w:val="single" w:sz="6" w:space="0" w:color="000000"/>
          <w:right w:val="single" w:sz="4" w:space="0" w:color="C0C0C0"/>
          <w:insideH w:val="single" w:sz="4" w:space="0" w:color="C0C0C0"/>
          <w:insideV w:val="single" w:sz="4" w:space="0" w:color="C0C0C0"/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color w:val="4C4C4C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band2Horz">
      <w:tblPr/>
      <w:tcPr>
        <w:shd w:val="clear" w:color="auto" w:fill="F2F2F2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438B0"/>
    <w:pPr>
      <w:spacing w:after="120" w:line="280" w:lineRule="atLeast"/>
    </w:pPr>
    <w:rPr>
      <w:rFonts w:ascii="Calibri" w:hAnsi="Calibri"/>
      <w:sz w:val="17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57" w:type="dxa"/>
        <w:right w:w="57" w:type="dxa"/>
      </w:tblCellMar>
    </w:tblPr>
    <w:trPr>
      <w:cantSplit/>
    </w:trPr>
    <w:tcPr>
      <w:shd w:val="clear" w:color="auto" w:fill="auto"/>
    </w:tcPr>
    <w:tblStylePr w:type="firstRow">
      <w:rPr>
        <w:b/>
        <w:bCs/>
        <w:sz w:val="17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6D9F1"/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firstCol">
      <w:rPr>
        <w:bCs/>
        <w:caps w:val="0"/>
        <w:smallCaps w:val="0"/>
        <w:color w:val="auto"/>
      </w:rPr>
      <w:tblPr/>
      <w:trPr>
        <w:cantSplit w:val="0"/>
      </w:tr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auto"/>
      </w:rPr>
    </w:tblStylePr>
  </w:style>
  <w:style w:type="paragraph" w:customStyle="1" w:styleId="Bullet2">
    <w:name w:val="Bullet 2"/>
    <w:basedOn w:val="Bullet1"/>
    <w:uiPriority w:val="11"/>
    <w:qFormat/>
    <w:rsid w:val="00E438B0"/>
    <w:pPr>
      <w:numPr>
        <w:ilvl w:val="1"/>
      </w:numPr>
    </w:pPr>
  </w:style>
  <w:style w:type="paragraph" w:customStyle="1" w:styleId="Bullet3">
    <w:name w:val="Bullet 3"/>
    <w:basedOn w:val="Bullet2"/>
    <w:uiPriority w:val="11"/>
    <w:qFormat/>
    <w:rsid w:val="00E438B0"/>
    <w:pPr>
      <w:numPr>
        <w:ilvl w:val="2"/>
      </w:numPr>
    </w:pPr>
  </w:style>
  <w:style w:type="paragraph" w:styleId="TableofFigures">
    <w:name w:val="table of figures"/>
    <w:basedOn w:val="TOCHeading"/>
    <w:next w:val="Normal"/>
    <w:uiPriority w:val="99"/>
    <w:semiHidden/>
    <w:unhideWhenUsed/>
    <w:rsid w:val="00E438B0"/>
    <w:pPr>
      <w:spacing w:after="0"/>
      <w:ind w:left="0"/>
    </w:pPr>
  </w:style>
  <w:style w:type="paragraph" w:styleId="ListNumber3">
    <w:name w:val="List Number 3"/>
    <w:basedOn w:val="Normal"/>
    <w:uiPriority w:val="7"/>
    <w:semiHidden/>
    <w:rsid w:val="00E438B0"/>
    <w:pPr>
      <w:numPr>
        <w:ilvl w:val="2"/>
        <w:numId w:val="25"/>
      </w:numPr>
      <w:contextualSpacing/>
    </w:pPr>
  </w:style>
  <w:style w:type="table" w:styleId="LightShading-Accent1">
    <w:name w:val="Light Shading Accent 1"/>
    <w:basedOn w:val="TableNormal"/>
    <w:uiPriority w:val="60"/>
    <w:semiHidden/>
    <w:rsid w:val="00E438B0"/>
    <w:rPr>
      <w:color w:val="37609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E438B0"/>
    <w:pPr>
      <w:spacing w:after="120" w:line="240" w:lineRule="auto"/>
    </w:pPr>
    <w:rPr>
      <w:i/>
      <w:sz w:val="18"/>
    </w:rPr>
  </w:style>
  <w:style w:type="paragraph" w:customStyle="1" w:styleId="FrontPagesLeft">
    <w:name w:val="Front Pages Left"/>
    <w:basedOn w:val="Normal"/>
    <w:uiPriority w:val="31"/>
    <w:semiHidden/>
    <w:qFormat/>
    <w:rsid w:val="00E438B0"/>
    <w:pPr>
      <w:spacing w:before="0" w:after="0" w:line="200" w:lineRule="atLeast"/>
      <w:ind w:right="6237"/>
    </w:pPr>
    <w:rPr>
      <w:color w:val="000000"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E438B0"/>
    <w:pPr>
      <w:ind w:left="720"/>
      <w:contextualSpacing/>
    </w:pPr>
  </w:style>
  <w:style w:type="paragraph" w:styleId="NormalIndent">
    <w:name w:val="Normal Indent"/>
    <w:basedOn w:val="Normal"/>
    <w:semiHidden/>
    <w:rsid w:val="00E438B0"/>
    <w:pPr>
      <w:spacing w:line="240" w:lineRule="exact"/>
      <w:ind w:left="1077" w:right="284"/>
    </w:pPr>
  </w:style>
  <w:style w:type="table" w:styleId="ColorfulGrid-Accent3">
    <w:name w:val="Colorful Grid Accent 3"/>
    <w:basedOn w:val="TableNormal"/>
    <w:uiPriority w:val="73"/>
    <w:semiHidden/>
    <w:rsid w:val="00E438B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F1DE"/>
    </w:tcPr>
    <w:tblStylePr w:type="firstRow">
      <w:rPr>
        <w:b/>
        <w:bCs/>
      </w:rPr>
      <w:tblPr/>
      <w:tcPr>
        <w:shd w:val="clear" w:color="auto" w:fill="D7E4BD"/>
      </w:tcPr>
    </w:tblStylePr>
    <w:tblStylePr w:type="lastRow">
      <w:rPr>
        <w:b/>
        <w:bCs/>
        <w:color w:val="000000"/>
      </w:rPr>
      <w:tblPr/>
      <w:tcPr>
        <w:shd w:val="clear" w:color="auto" w:fill="D7E4BD"/>
      </w:tcPr>
    </w:tblStylePr>
    <w:tblStylePr w:type="firstCol">
      <w:rPr>
        <w:color w:val="FFFFFF"/>
      </w:rPr>
      <w:tblPr/>
      <w:tcPr>
        <w:shd w:val="clear" w:color="auto" w:fill="77933C"/>
      </w:tcPr>
    </w:tblStylePr>
    <w:tblStylePr w:type="lastCol">
      <w:rPr>
        <w:color w:val="FFFFFF"/>
      </w:rPr>
      <w:tblPr/>
      <w:tcPr>
        <w:shd w:val="clear" w:color="auto" w:fill="7793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Shading">
    <w:name w:val="Light Shading"/>
    <w:basedOn w:val="TableNormal"/>
    <w:uiPriority w:val="60"/>
    <w:semiHidden/>
    <w:rsid w:val="00E438B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character" w:styleId="BookTitle">
    <w:name w:val="Book Title"/>
    <w:uiPriority w:val="33"/>
    <w:semiHidden/>
    <w:qFormat/>
    <w:rsid w:val="00E438B0"/>
    <w:rPr>
      <w:rFonts w:ascii="Calibri" w:hAnsi="Calibri"/>
      <w:b/>
      <w:bCs/>
      <w:smallCaps/>
      <w:spacing w:val="5"/>
    </w:rPr>
  </w:style>
  <w:style w:type="character" w:styleId="Emphasis">
    <w:name w:val="Emphasis"/>
    <w:uiPriority w:val="20"/>
    <w:semiHidden/>
    <w:qFormat/>
    <w:rsid w:val="00E438B0"/>
    <w:rPr>
      <w:i/>
      <w:iCs/>
    </w:rPr>
  </w:style>
  <w:style w:type="character" w:styleId="FollowedHyperlink">
    <w:name w:val="FollowedHyperlink"/>
    <w:uiPriority w:val="99"/>
    <w:semiHidden/>
    <w:unhideWhenUsed/>
    <w:rsid w:val="00E438B0"/>
    <w:rPr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rsid w:val="00E438B0"/>
  </w:style>
  <w:style w:type="character" w:styleId="HTMLCite">
    <w:name w:val="HTML Cite"/>
    <w:uiPriority w:val="99"/>
    <w:semiHidden/>
    <w:rsid w:val="00E438B0"/>
    <w:rPr>
      <w:i/>
      <w:iCs/>
    </w:rPr>
  </w:style>
  <w:style w:type="character" w:styleId="HTMLCode">
    <w:name w:val="HTML Code"/>
    <w:uiPriority w:val="99"/>
    <w:semiHidden/>
    <w:rsid w:val="00E438B0"/>
    <w:rPr>
      <w:sz w:val="20"/>
      <w:szCs w:val="20"/>
    </w:rPr>
  </w:style>
  <w:style w:type="character" w:styleId="HTMLDefinition">
    <w:name w:val="HTML Definition"/>
    <w:uiPriority w:val="99"/>
    <w:semiHidden/>
    <w:rsid w:val="00E438B0"/>
    <w:rPr>
      <w:i/>
      <w:iCs/>
    </w:rPr>
  </w:style>
  <w:style w:type="character" w:styleId="HTMLKeyboard">
    <w:name w:val="HTML Keyboard"/>
    <w:uiPriority w:val="99"/>
    <w:semiHidden/>
    <w:rsid w:val="00E438B0"/>
    <w:rPr>
      <w:sz w:val="20"/>
      <w:szCs w:val="20"/>
    </w:rPr>
  </w:style>
  <w:style w:type="character" w:styleId="HTMLSample">
    <w:name w:val="HTML Sample"/>
    <w:uiPriority w:val="99"/>
    <w:semiHidden/>
    <w:rsid w:val="00E438B0"/>
    <w:rPr>
      <w:sz w:val="24"/>
      <w:szCs w:val="24"/>
    </w:rPr>
  </w:style>
  <w:style w:type="character" w:styleId="HTMLTypewriter">
    <w:name w:val="HTML Typewriter"/>
    <w:uiPriority w:val="99"/>
    <w:semiHidden/>
    <w:rsid w:val="00E438B0"/>
    <w:rPr>
      <w:sz w:val="20"/>
      <w:szCs w:val="20"/>
    </w:rPr>
  </w:style>
  <w:style w:type="character" w:styleId="HTMLVariable">
    <w:name w:val="HTML Variable"/>
    <w:uiPriority w:val="99"/>
    <w:semiHidden/>
    <w:rsid w:val="00E438B0"/>
    <w:rPr>
      <w:i/>
      <w:iCs/>
    </w:rPr>
  </w:style>
  <w:style w:type="character" w:styleId="PlaceholderText">
    <w:name w:val="Placeholder Text"/>
    <w:uiPriority w:val="99"/>
    <w:semiHidden/>
    <w:rsid w:val="00E438B0"/>
    <w:rPr>
      <w:color w:val="808080"/>
    </w:rPr>
  </w:style>
  <w:style w:type="paragraph" w:customStyle="1" w:styleId="Attachment1">
    <w:name w:val="Attachment 1"/>
    <w:next w:val="Normal"/>
    <w:uiPriority w:val="19"/>
    <w:semiHidden/>
    <w:qFormat/>
    <w:rsid w:val="00E438B0"/>
    <w:pPr>
      <w:pageBreakBefore/>
      <w:numPr>
        <w:numId w:val="19"/>
      </w:numPr>
      <w:pBdr>
        <w:bottom w:val="single" w:sz="4" w:space="1" w:color="404040"/>
      </w:pBdr>
      <w:spacing w:before="400" w:after="1200"/>
    </w:pPr>
    <w:rPr>
      <w:rFonts w:ascii="Calibri" w:hAnsi="Calibri" w:cs="Calibri"/>
      <w:color w:val="404040"/>
      <w:kern w:val="28"/>
      <w:sz w:val="40"/>
      <w:szCs w:val="22"/>
      <w:lang w:eastAsia="en-US"/>
    </w:rPr>
  </w:style>
  <w:style w:type="paragraph" w:customStyle="1" w:styleId="CoverTitle">
    <w:name w:val="Cover Title"/>
    <w:basedOn w:val="Normal"/>
    <w:uiPriority w:val="30"/>
    <w:semiHidden/>
    <w:rsid w:val="00E438B0"/>
    <w:pPr>
      <w:spacing w:before="0" w:line="228" w:lineRule="auto"/>
      <w:ind w:right="4536"/>
    </w:pPr>
    <w:rPr>
      <w:b/>
      <w:sz w:val="60"/>
      <w:szCs w:val="60"/>
      <w:lang w:eastAsia="en-US"/>
    </w:rPr>
  </w:style>
  <w:style w:type="paragraph" w:customStyle="1" w:styleId="CoverSubtitle">
    <w:name w:val="Cover Subtitle"/>
    <w:basedOn w:val="CoverTitle"/>
    <w:uiPriority w:val="31"/>
    <w:semiHidden/>
    <w:rsid w:val="00E438B0"/>
    <w:pPr>
      <w:spacing w:line="240" w:lineRule="auto"/>
      <w:contextualSpacing/>
    </w:pPr>
    <w:rPr>
      <w:b w:val="0"/>
      <w:sz w:val="40"/>
      <w:szCs w:val="40"/>
    </w:rPr>
  </w:style>
  <w:style w:type="paragraph" w:customStyle="1" w:styleId="NoteNormal">
    <w:name w:val="Note Normal"/>
    <w:basedOn w:val="Normal"/>
    <w:next w:val="Normal"/>
    <w:uiPriority w:val="49"/>
    <w:rsid w:val="00E438B0"/>
    <w:pPr>
      <w:keepNext/>
      <w:keepLines/>
      <w:spacing w:before="80" w:after="80" w:line="240" w:lineRule="auto"/>
    </w:pPr>
    <w:rPr>
      <w:color w:val="000000"/>
      <w:sz w:val="18"/>
      <w:lang w:eastAsia="en-US"/>
    </w:rPr>
  </w:style>
  <w:style w:type="table" w:styleId="ColorfulGrid-Accent4">
    <w:name w:val="Colorful Grid Accent 4"/>
    <w:basedOn w:val="TableNormal"/>
    <w:uiPriority w:val="73"/>
    <w:semiHidden/>
    <w:rsid w:val="00E438B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6E0EC"/>
    </w:tcPr>
    <w:tblStylePr w:type="firstRow">
      <w:rPr>
        <w:b/>
        <w:bCs/>
      </w:rPr>
      <w:tblPr/>
      <w:tcPr>
        <w:shd w:val="clear" w:color="auto" w:fill="CCC1DA"/>
      </w:tcPr>
    </w:tblStylePr>
    <w:tblStylePr w:type="lastRow">
      <w:rPr>
        <w:b/>
        <w:bCs/>
        <w:color w:val="000000"/>
      </w:rPr>
      <w:tblPr/>
      <w:tcPr>
        <w:shd w:val="clear" w:color="auto" w:fill="CCC1DA"/>
      </w:tcPr>
    </w:tblStylePr>
    <w:tblStylePr w:type="firstCol">
      <w:rPr>
        <w:color w:val="FFFFFF"/>
      </w:rPr>
      <w:tblPr/>
      <w:tcPr>
        <w:shd w:val="clear" w:color="auto" w:fill="604A7B"/>
      </w:tcPr>
    </w:tblStylePr>
    <w:tblStylePr w:type="lastCol">
      <w:rPr>
        <w:color w:val="FFFFFF"/>
      </w:rPr>
      <w:tblPr/>
      <w:tcPr>
        <w:shd w:val="clear" w:color="auto" w:fill="604A7B"/>
      </w:tcPr>
    </w:tblStylePr>
    <w:tblStylePr w:type="band1Vert">
      <w:tblPr/>
      <w:tcPr>
        <w:shd w:val="clear" w:color="auto" w:fill="C0B2D1"/>
      </w:tcPr>
    </w:tblStylePr>
    <w:tblStylePr w:type="band1Horz">
      <w:tblPr/>
      <w:tcPr>
        <w:shd w:val="clear" w:color="auto" w:fill="C0B2D1"/>
      </w:tcPr>
    </w:tblStylePr>
  </w:style>
  <w:style w:type="table" w:styleId="ColorfulGrid-Accent5">
    <w:name w:val="Colorful Grid Accent 5"/>
    <w:basedOn w:val="TableNormal"/>
    <w:uiPriority w:val="73"/>
    <w:semiHidden/>
    <w:rsid w:val="00E438B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EF4"/>
    </w:tcPr>
    <w:tblStylePr w:type="firstRow">
      <w:rPr>
        <w:b/>
        <w:bCs/>
      </w:rPr>
      <w:tblPr/>
      <w:tcPr>
        <w:shd w:val="clear" w:color="auto" w:fill="B7DEE8"/>
      </w:tcPr>
    </w:tblStylePr>
    <w:tblStylePr w:type="lastRow">
      <w:rPr>
        <w:b/>
        <w:bCs/>
        <w:color w:val="000000"/>
      </w:rPr>
      <w:tblPr/>
      <w:tcPr>
        <w:shd w:val="clear" w:color="auto" w:fill="B7DEE8"/>
      </w:tcPr>
    </w:tblStylePr>
    <w:tblStylePr w:type="firstCol">
      <w:rPr>
        <w:color w:val="FFFFFF"/>
      </w:rPr>
      <w:tblPr/>
      <w:tcPr>
        <w:shd w:val="clear" w:color="auto" w:fill="31859C"/>
      </w:tcPr>
    </w:tblStylePr>
    <w:tblStylePr w:type="lastCol">
      <w:rPr>
        <w:color w:val="FFFFFF"/>
      </w:rPr>
      <w:tblPr/>
      <w:tcPr>
        <w:shd w:val="clear" w:color="auto" w:fill="31859C"/>
      </w:tcPr>
    </w:tblStylePr>
    <w:tblStylePr w:type="band1Vert">
      <w:tblPr/>
      <w:tcPr>
        <w:shd w:val="clear" w:color="auto" w:fill="A5D6E3"/>
      </w:tcPr>
    </w:tblStylePr>
    <w:tblStylePr w:type="band1Horz">
      <w:tblPr/>
      <w:tcPr>
        <w:shd w:val="clear" w:color="auto" w:fill="A5D6E3"/>
      </w:tcPr>
    </w:tblStylePr>
  </w:style>
  <w:style w:type="table" w:styleId="ColorfulGrid-Accent6">
    <w:name w:val="Colorful Grid Accent 6"/>
    <w:basedOn w:val="TableNormal"/>
    <w:uiPriority w:val="73"/>
    <w:semiHidden/>
    <w:rsid w:val="00E438B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ADA"/>
    </w:tcPr>
    <w:tblStylePr w:type="firstRow">
      <w:rPr>
        <w:b/>
        <w:bCs/>
      </w:rPr>
      <w:tblPr/>
      <w:tcPr>
        <w:shd w:val="clear" w:color="auto" w:fill="FCD5B5"/>
      </w:tcPr>
    </w:tblStylePr>
    <w:tblStylePr w:type="lastRow">
      <w:rPr>
        <w:b/>
        <w:bCs/>
        <w:color w:val="000000"/>
      </w:rPr>
      <w:tblPr/>
      <w:tcPr>
        <w:shd w:val="clear" w:color="auto" w:fill="FCD5B5"/>
      </w:tcPr>
    </w:tblStylePr>
    <w:tblStylePr w:type="firstCol">
      <w:rPr>
        <w:color w:val="FFFFFF"/>
      </w:rPr>
      <w:tblPr/>
      <w:tcPr>
        <w:shd w:val="clear" w:color="auto" w:fill="E46C0A"/>
      </w:tcPr>
    </w:tblStylePr>
    <w:tblStylePr w:type="lastCol">
      <w:rPr>
        <w:color w:val="FFFFFF"/>
      </w:rPr>
      <w:tblPr/>
      <w:tcPr>
        <w:shd w:val="clear" w:color="auto" w:fill="E46C0A"/>
      </w:tcPr>
    </w:tblStylePr>
    <w:tblStylePr w:type="band1Vert">
      <w:tblPr/>
      <w:tcPr>
        <w:shd w:val="clear" w:color="auto" w:fill="FBCBA3"/>
      </w:tcPr>
    </w:tblStylePr>
    <w:tblStylePr w:type="band1Horz">
      <w:tblPr/>
      <w:tcPr>
        <w:shd w:val="clear" w:color="auto" w:fill="FBCBA3"/>
      </w:tcPr>
    </w:tblStylePr>
  </w:style>
  <w:style w:type="table" w:styleId="ColorfulList">
    <w:name w:val="Colorful List"/>
    <w:basedOn w:val="TableNormal"/>
    <w:uiPriority w:val="72"/>
    <w:semiHidden/>
    <w:rsid w:val="00E438B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rsid w:val="00E438B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shd w:val="clear" w:color="auto" w:fill="DCE6F2"/>
      </w:tcPr>
    </w:tblStylePr>
  </w:style>
  <w:style w:type="table" w:styleId="ColorfulList-Accent2">
    <w:name w:val="Colorful List Accent 2"/>
    <w:basedOn w:val="TableNormal"/>
    <w:uiPriority w:val="72"/>
    <w:semiHidden/>
    <w:rsid w:val="00E438B0"/>
    <w:rPr>
      <w:color w:val="000000"/>
    </w:rPr>
    <w:tblPr>
      <w:tblStyleRowBandSize w:val="1"/>
      <w:tblStyleColBandSize w:val="1"/>
    </w:tblPr>
    <w:tcPr>
      <w:shd w:val="clear" w:color="auto" w:fill="F9EE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shd w:val="clear" w:color="auto" w:fill="F2DCDB"/>
      </w:tcPr>
    </w:tblStylePr>
  </w:style>
  <w:style w:type="table" w:styleId="ColorfulList-Accent3">
    <w:name w:val="Colorful List Accent 3"/>
    <w:basedOn w:val="TableNormal"/>
    <w:uiPriority w:val="72"/>
    <w:semiHidden/>
    <w:rsid w:val="00E438B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F83"/>
      </w:tcPr>
    </w:tblStylePr>
    <w:tblStylePr w:type="lastRow">
      <w:rPr>
        <w:b/>
        <w:bCs/>
        <w:color w:val="664F83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shd w:val="clear" w:color="auto" w:fill="EBF1DE"/>
      </w:tcPr>
    </w:tblStylePr>
  </w:style>
  <w:style w:type="table" w:styleId="ColorfulList-Accent4">
    <w:name w:val="Colorful List Accent 4"/>
    <w:basedOn w:val="TableNormal"/>
    <w:uiPriority w:val="72"/>
    <w:semiHidden/>
    <w:rsid w:val="00E438B0"/>
    <w:rPr>
      <w:color w:val="000000"/>
    </w:rPr>
    <w:tblPr>
      <w:tblStyleRowBandSize w:val="1"/>
      <w:tblStyleColBandSize w:val="1"/>
    </w:tblPr>
    <w:tcPr>
      <w:shd w:val="clear" w:color="auto" w:fill="F2F0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D40"/>
      </w:tcPr>
    </w:tblStylePr>
    <w:tblStylePr w:type="lastRow">
      <w:rPr>
        <w:b/>
        <w:bCs/>
        <w:color w:val="7E9D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6E0EC"/>
      </w:tcPr>
    </w:tblStylePr>
  </w:style>
  <w:style w:type="table" w:styleId="ColorfulList-Accent5">
    <w:name w:val="Colorful List Accent 5"/>
    <w:basedOn w:val="TableNormal"/>
    <w:uiPriority w:val="72"/>
    <w:semiHidden/>
    <w:rsid w:val="00E438B0"/>
    <w:rPr>
      <w:color w:val="000000"/>
    </w:rPr>
    <w:tblPr>
      <w:tblStyleRowBandSize w:val="1"/>
      <w:tblStyleColBandSize w:val="1"/>
    </w:tblPr>
    <w:tcPr>
      <w:shd w:val="clear" w:color="auto" w:fill="EDF7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3740B"/>
      </w:tcPr>
    </w:tblStylePr>
    <w:tblStylePr w:type="lastRow">
      <w:rPr>
        <w:b/>
        <w:bCs/>
        <w:color w:val="F3740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BEEF4"/>
      </w:tcPr>
    </w:tblStylePr>
  </w:style>
  <w:style w:type="table" w:styleId="ColorfulList-Accent6">
    <w:name w:val="Colorful List Accent 6"/>
    <w:basedOn w:val="TableNormal"/>
    <w:uiPriority w:val="72"/>
    <w:semiHidden/>
    <w:rsid w:val="00E438B0"/>
    <w:rPr>
      <w:color w:val="000000"/>
    </w:rPr>
    <w:tblPr>
      <w:tblStyleRowBandSize w:val="1"/>
      <w:tblStyleColBandSize w:val="1"/>
    </w:tblPr>
    <w:tcPr>
      <w:shd w:val="clear" w:color="auto" w:fill="FEF5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58EA6"/>
      </w:tcPr>
    </w:tblStylePr>
    <w:tblStylePr w:type="lastRow">
      <w:rPr>
        <w:b/>
        <w:bCs/>
        <w:color w:val="358EA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shd w:val="clear" w:color="auto" w:fill="FDEADA"/>
      </w:tcPr>
    </w:tblStylePr>
  </w:style>
  <w:style w:type="table" w:styleId="ColorfulShading">
    <w:name w:val="Colorful Shading"/>
    <w:basedOn w:val="TableNormal"/>
    <w:uiPriority w:val="71"/>
    <w:semiHidden/>
    <w:rsid w:val="00E438B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rsid w:val="00E438B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D75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D75"/>
          <w:insideV w:val="nil"/>
        </w:tcBorders>
        <w:shd w:val="clear" w:color="auto" w:fill="2C4D75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D75"/>
      </w:tcPr>
    </w:tblStylePr>
    <w:tblStylePr w:type="band1Vert">
      <w:tblPr/>
      <w:tcPr>
        <w:shd w:val="clear" w:color="auto" w:fill="B9CDE5"/>
      </w:tcPr>
    </w:tblStylePr>
    <w:tblStylePr w:type="band1Horz">
      <w:tblPr/>
      <w:tcPr>
        <w:shd w:val="clear" w:color="auto" w:fill="A7C0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rsid w:val="00E438B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9EE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6B9B8"/>
      </w:tcPr>
    </w:tblStylePr>
    <w:tblStylePr w:type="band1Horz">
      <w:tblPr/>
      <w:tcPr>
        <w:shd w:val="clear" w:color="auto" w:fill="E0A8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rsid w:val="00E438B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F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F7530"/>
          <w:insideV w:val="nil"/>
        </w:tcBorders>
        <w:shd w:val="clear" w:color="auto" w:fill="5F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530"/>
      </w:tcPr>
    </w:tblStylePr>
    <w:tblStylePr w:type="band1Vert">
      <w:tblPr/>
      <w:tcPr>
        <w:shd w:val="clear" w:color="auto" w:fill="D7E4BD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semiHidden/>
    <w:rsid w:val="00E438B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F0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D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D3B62"/>
          <w:insideV w:val="nil"/>
        </w:tcBorders>
        <w:shd w:val="clear" w:color="auto" w:fill="4D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B62"/>
      </w:tcPr>
    </w:tblStylePr>
    <w:tblStylePr w:type="band1Vert">
      <w:tblPr/>
      <w:tcPr>
        <w:shd w:val="clear" w:color="auto" w:fill="CCC1DA"/>
      </w:tcPr>
    </w:tblStylePr>
    <w:tblStylePr w:type="band1Horz">
      <w:tblPr/>
      <w:tcPr>
        <w:shd w:val="clear" w:color="auto" w:fill="C0B2D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rsid w:val="00E438B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7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7DEE8"/>
      </w:tcPr>
    </w:tblStylePr>
    <w:tblStylePr w:type="band1Horz">
      <w:tblPr/>
      <w:tcPr>
        <w:shd w:val="clear" w:color="auto" w:fill="A5D6E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rsid w:val="00E438B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5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7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708"/>
          <w:insideV w:val="nil"/>
        </w:tcBorders>
        <w:shd w:val="clear" w:color="auto" w:fill="B657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708"/>
      </w:tcPr>
    </w:tblStylePr>
    <w:tblStylePr w:type="band1Vert">
      <w:tblPr/>
      <w:tcPr>
        <w:shd w:val="clear" w:color="auto" w:fill="FCD5B5"/>
      </w:tcPr>
    </w:tblStylePr>
    <w:tblStylePr w:type="band1Horz">
      <w:tblPr/>
      <w:tcPr>
        <w:shd w:val="clear" w:color="auto" w:fill="FBCB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semiHidden/>
    <w:rsid w:val="00E438B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rsid w:val="00E438B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406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7609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7609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/>
      </w:tcPr>
    </w:tblStylePr>
  </w:style>
  <w:style w:type="table" w:styleId="DarkList-Accent2">
    <w:name w:val="Dark List Accent 2"/>
    <w:basedOn w:val="TableNormal"/>
    <w:uiPriority w:val="70"/>
    <w:semiHidden/>
    <w:rsid w:val="00E438B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325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537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537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/>
      </w:tcPr>
    </w:tblStylePr>
  </w:style>
  <w:style w:type="table" w:styleId="DarkList-Accent3">
    <w:name w:val="Dark List Accent 3"/>
    <w:basedOn w:val="TableNormal"/>
    <w:uiPriority w:val="70"/>
    <w:semiHidden/>
    <w:rsid w:val="00E438B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F62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793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793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3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33C"/>
      </w:tcPr>
    </w:tblStylePr>
  </w:style>
  <w:style w:type="table" w:styleId="DarkList-Accent4">
    <w:name w:val="Dark List Accent 4"/>
    <w:basedOn w:val="TableNormal"/>
    <w:uiPriority w:val="70"/>
    <w:semiHidden/>
    <w:rsid w:val="00E438B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031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04A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04A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/>
      </w:tcPr>
    </w:tblStylePr>
  </w:style>
  <w:style w:type="table" w:styleId="DarkList-Accent5">
    <w:name w:val="Dark List Accent 5"/>
    <w:basedOn w:val="TableNormal"/>
    <w:uiPriority w:val="70"/>
    <w:semiHidden/>
    <w:rsid w:val="00E438B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1596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59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59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C"/>
      </w:tcPr>
    </w:tblStylePr>
  </w:style>
  <w:style w:type="table" w:styleId="DarkList-Accent6">
    <w:name w:val="Dark List Accent 6"/>
    <w:basedOn w:val="TableNormal"/>
    <w:uiPriority w:val="70"/>
    <w:semiHidden/>
    <w:rsid w:val="00E438B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480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4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4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/>
      </w:tcPr>
    </w:tblStylePr>
  </w:style>
  <w:style w:type="table" w:styleId="LightGrid">
    <w:name w:val="Light Grid"/>
    <w:basedOn w:val="TableNormal"/>
    <w:uiPriority w:val="62"/>
    <w:semiHidden/>
    <w:rsid w:val="00E438B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 Narrow" w:eastAsia="Times New Roman" w:hAnsi="Arial Narrow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 Narrow" w:eastAsia="Times New Roman" w:hAnsi="Arial Narrow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 Narrow" w:eastAsia="Times New Roman" w:hAnsi="Arial Narrow" w:cs="Times New Roman"/>
        <w:b/>
        <w:bCs/>
      </w:rPr>
    </w:tblStylePr>
    <w:tblStylePr w:type="lastCol">
      <w:rPr>
        <w:rFonts w:ascii="Arial Narrow" w:eastAsia="Times New Roman" w:hAnsi="Arial Narrow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BFBFBF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BFBFBF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E438B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rial Narrow" w:eastAsia="Times New Roman" w:hAnsi="Arial Narrow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rial Narrow" w:eastAsia="Times New Roman" w:hAnsi="Arial Narrow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 Narrow" w:eastAsia="Times New Roman" w:hAnsi="Arial Narrow" w:cs="Times New Roman"/>
        <w:b/>
        <w:bCs/>
      </w:rPr>
    </w:tblStylePr>
    <w:tblStylePr w:type="lastCol">
      <w:rPr>
        <w:rFonts w:ascii="Arial Narrow" w:eastAsia="Times New Roman" w:hAnsi="Arial Narrow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E0EF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E0EF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E438B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Narrow" w:eastAsia="Times New Roman" w:hAnsi="Arial Narrow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Narrow" w:eastAsia="Times New Roman" w:hAnsi="Arial Narrow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Narrow" w:eastAsia="Times New Roman" w:hAnsi="Arial Narrow" w:cs="Times New Roman"/>
        <w:b/>
        <w:bCs/>
      </w:rPr>
    </w:tblStylePr>
    <w:tblStylePr w:type="lastCol">
      <w:rPr>
        <w:rFonts w:ascii="Arial Narrow" w:eastAsia="Times New Roman" w:hAnsi="Arial Narrow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3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3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E438B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 Narrow" w:eastAsia="Times New Roman" w:hAnsi="Arial Narrow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 Narrow" w:eastAsia="Times New Roman" w:hAnsi="Arial Narrow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 Narrow" w:eastAsia="Times New Roman" w:hAnsi="Arial Narrow" w:cs="Times New Roman"/>
        <w:b/>
        <w:bCs/>
      </w:rPr>
    </w:tblStylePr>
    <w:tblStylePr w:type="lastCol">
      <w:rPr>
        <w:rFonts w:ascii="Arial Narrow" w:eastAsia="Times New Roman" w:hAnsi="Arial Narrow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6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6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E438B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Arial Narrow" w:eastAsia="Times New Roman" w:hAnsi="Arial Narrow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Arial Narrow" w:eastAsia="Times New Roman" w:hAnsi="Arial Narrow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Arial Narrow" w:eastAsia="Times New Roman" w:hAnsi="Arial Narrow" w:cs="Times New Roman"/>
        <w:b/>
        <w:bCs/>
      </w:rPr>
    </w:tblStylePr>
    <w:tblStylePr w:type="lastCol">
      <w:rPr>
        <w:rFonts w:ascii="Arial Narrow" w:eastAsia="Times New Roman" w:hAnsi="Arial Narrow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E438B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 Narrow" w:eastAsia="Times New Roman" w:hAnsi="Arial Narrow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 Narrow" w:eastAsia="Times New Roman" w:hAnsi="Arial Narrow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 Narrow" w:eastAsia="Times New Roman" w:hAnsi="Arial Narrow" w:cs="Times New Roman"/>
        <w:b/>
        <w:bCs/>
      </w:rPr>
    </w:tblStylePr>
    <w:tblStylePr w:type="lastCol">
      <w:rPr>
        <w:rFonts w:ascii="Arial Narrow" w:eastAsia="Times New Roman" w:hAnsi="Arial Narrow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E438B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Arial Narrow" w:eastAsia="Times New Roman" w:hAnsi="Arial Narrow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Arial Narrow" w:eastAsia="Times New Roman" w:hAnsi="Arial Narrow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Arial Narrow" w:eastAsia="Times New Roman" w:hAnsi="Arial Narrow" w:cs="Times New Roman"/>
        <w:b/>
        <w:bCs/>
      </w:rPr>
    </w:tblStylePr>
    <w:tblStylePr w:type="lastCol">
      <w:rPr>
        <w:rFonts w:ascii="Arial Narrow" w:eastAsia="Times New Roman" w:hAnsi="Arial Narrow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5D1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5D1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semiHidden/>
    <w:rsid w:val="00E438B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E438B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E438B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E438B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E438B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E438B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E438B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-Accent2">
    <w:name w:val="Light Shading Accent 2"/>
    <w:basedOn w:val="TableNormal"/>
    <w:uiPriority w:val="60"/>
    <w:semiHidden/>
    <w:rsid w:val="00E438B0"/>
    <w:rPr>
      <w:color w:val="953735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table" w:styleId="LightShading-Accent3">
    <w:name w:val="Light Shading Accent 3"/>
    <w:basedOn w:val="TableNormal"/>
    <w:uiPriority w:val="60"/>
    <w:semiHidden/>
    <w:rsid w:val="00E438B0"/>
    <w:rPr>
      <w:color w:val="7793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</w:style>
  <w:style w:type="table" w:styleId="LightShading-Accent4">
    <w:name w:val="Light Shading Accent 4"/>
    <w:basedOn w:val="TableNormal"/>
    <w:uiPriority w:val="60"/>
    <w:semiHidden/>
    <w:rsid w:val="00E438B0"/>
    <w:rPr>
      <w:color w:val="604A7B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semiHidden/>
    <w:rsid w:val="00E438B0"/>
    <w:rPr>
      <w:color w:val="31859C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semiHidden/>
    <w:rsid w:val="00E438B0"/>
    <w:rPr>
      <w:color w:val="E4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</w:style>
  <w:style w:type="table" w:styleId="MediumGrid1">
    <w:name w:val="Medium Grid 1"/>
    <w:basedOn w:val="TableNormal"/>
    <w:uiPriority w:val="67"/>
    <w:semiHidden/>
    <w:rsid w:val="00E438B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BFBFB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rsid w:val="00E438B0"/>
    <w:tblPr>
      <w:tblStyleRowBandSize w:val="1"/>
      <w:tblStyleColBandSize w:val="1"/>
      <w:tblBorders>
        <w:top w:val="single" w:sz="8" w:space="0" w:color="7BA1CE"/>
        <w:left w:val="single" w:sz="8" w:space="0" w:color="7BA1CE"/>
        <w:bottom w:val="single" w:sz="8" w:space="0" w:color="7BA1CE"/>
        <w:right w:val="single" w:sz="8" w:space="0" w:color="7BA1CE"/>
        <w:insideH w:val="single" w:sz="8" w:space="0" w:color="7BA1CE"/>
        <w:insideV w:val="single" w:sz="8" w:space="0" w:color="7BA1CE"/>
      </w:tblBorders>
    </w:tblPr>
    <w:tcPr>
      <w:shd w:val="clear" w:color="auto" w:fill="D3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1C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/>
      </w:tcPr>
    </w:tblStylePr>
    <w:tblStylePr w:type="band1Horz">
      <w:tblPr/>
      <w:tcPr>
        <w:shd w:val="clear" w:color="auto" w:fill="A7C0DE"/>
      </w:tcPr>
    </w:tblStylePr>
  </w:style>
  <w:style w:type="table" w:styleId="MediumGrid1-Accent2">
    <w:name w:val="Medium Grid 1 Accent 2"/>
    <w:basedOn w:val="TableNormal"/>
    <w:uiPriority w:val="67"/>
    <w:semiHidden/>
    <w:rsid w:val="00E438B0"/>
    <w:tblPr>
      <w:tblStyleRowBandSize w:val="1"/>
      <w:tblStyleColBandSize w:val="1"/>
      <w:tblBorders>
        <w:top w:val="single" w:sz="8" w:space="0" w:color="D07C7A"/>
        <w:left w:val="single" w:sz="8" w:space="0" w:color="D07C7A"/>
        <w:bottom w:val="single" w:sz="8" w:space="0" w:color="D07C7A"/>
        <w:right w:val="single" w:sz="8" w:space="0" w:color="D07C7A"/>
        <w:insideH w:val="single" w:sz="8" w:space="0" w:color="D07C7A"/>
        <w:insideV w:val="single" w:sz="8" w:space="0" w:color="D07C7A"/>
      </w:tblBorders>
    </w:tblPr>
    <w:tcPr>
      <w:shd w:val="clear" w:color="auto" w:fill="EF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7C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A8A6"/>
      </w:tcPr>
    </w:tblStylePr>
    <w:tblStylePr w:type="band1Horz">
      <w:tblPr/>
      <w:tcPr>
        <w:shd w:val="clear" w:color="auto" w:fill="E0A8A6"/>
      </w:tcPr>
    </w:tblStylePr>
  </w:style>
  <w:style w:type="table" w:styleId="MediumGrid1-Accent3">
    <w:name w:val="Medium Grid 1 Accent 3"/>
    <w:basedOn w:val="TableNormal"/>
    <w:uiPriority w:val="67"/>
    <w:semiHidden/>
    <w:rsid w:val="00E438B0"/>
    <w:tblPr>
      <w:tblStyleRowBandSize w:val="1"/>
      <w:tblStyleColBandSize w:val="1"/>
      <w:tblBorders>
        <w:top w:val="single" w:sz="8" w:space="0" w:color="B4CC83"/>
        <w:left w:val="single" w:sz="8" w:space="0" w:color="B4CC83"/>
        <w:bottom w:val="single" w:sz="8" w:space="0" w:color="B4CC83"/>
        <w:right w:val="single" w:sz="8" w:space="0" w:color="B4CC83"/>
        <w:insideH w:val="single" w:sz="8" w:space="0" w:color="B4CC83"/>
        <w:insideV w:val="single" w:sz="8" w:space="0" w:color="B4CC83"/>
      </w:tblBorders>
    </w:tblPr>
    <w:tcPr>
      <w:shd w:val="clear" w:color="auto" w:fill="E6EED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CC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semiHidden/>
    <w:rsid w:val="00E438B0"/>
    <w:tblPr>
      <w:tblStyleRowBandSize w:val="1"/>
      <w:tblStyleColBandSize w:val="1"/>
      <w:tblBorders>
        <w:top w:val="single" w:sz="8" w:space="0" w:color="A08BB9"/>
        <w:left w:val="single" w:sz="8" w:space="0" w:color="A08BB9"/>
        <w:bottom w:val="single" w:sz="8" w:space="0" w:color="A08BB9"/>
        <w:right w:val="single" w:sz="8" w:space="0" w:color="A08BB9"/>
        <w:insideH w:val="single" w:sz="8" w:space="0" w:color="A08BB9"/>
        <w:insideV w:val="single" w:sz="8" w:space="0" w:color="A08B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8B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2D1"/>
      </w:tcPr>
    </w:tblStylePr>
    <w:tblStylePr w:type="band1Horz">
      <w:tblPr/>
      <w:tcPr>
        <w:shd w:val="clear" w:color="auto" w:fill="C0B2D1"/>
      </w:tcPr>
    </w:tblStylePr>
  </w:style>
  <w:style w:type="table" w:styleId="MediumGrid1-Accent5">
    <w:name w:val="Medium Grid 1 Accent 5"/>
    <w:basedOn w:val="TableNormal"/>
    <w:uiPriority w:val="67"/>
    <w:semiHidden/>
    <w:rsid w:val="00E438B0"/>
    <w:tblPr>
      <w:tblStyleRowBandSize w:val="1"/>
      <w:tblStyleColBandSize w:val="1"/>
      <w:tblBorders>
        <w:top w:val="single" w:sz="8" w:space="0" w:color="78C1D4"/>
        <w:left w:val="single" w:sz="8" w:space="0" w:color="78C1D4"/>
        <w:bottom w:val="single" w:sz="8" w:space="0" w:color="78C1D4"/>
        <w:right w:val="single" w:sz="8" w:space="0" w:color="78C1D4"/>
        <w:insideH w:val="single" w:sz="8" w:space="0" w:color="78C1D4"/>
        <w:insideV w:val="single" w:sz="8" w:space="0" w:color="78C1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1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6E3"/>
      </w:tcPr>
    </w:tblStylePr>
    <w:tblStylePr w:type="band1Horz">
      <w:tblPr/>
      <w:tcPr>
        <w:shd w:val="clear" w:color="auto" w:fill="A5D6E3"/>
      </w:tcPr>
    </w:tblStylePr>
  </w:style>
  <w:style w:type="table" w:styleId="MediumGrid1-Accent6">
    <w:name w:val="Medium Grid 1 Accent 6"/>
    <w:basedOn w:val="TableNormal"/>
    <w:uiPriority w:val="67"/>
    <w:semiHidden/>
    <w:rsid w:val="00E438B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5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BA3"/>
      </w:tcPr>
    </w:tblStylePr>
    <w:tblStylePr w:type="band1Horz">
      <w:tblPr/>
      <w:tcPr>
        <w:shd w:val="clear" w:color="auto" w:fill="FBCBA3"/>
      </w:tcPr>
    </w:tblStylePr>
  </w:style>
  <w:style w:type="table" w:styleId="MediumGrid2">
    <w:name w:val="Medium Grid 2"/>
    <w:basedOn w:val="TableNormal"/>
    <w:uiPriority w:val="68"/>
    <w:semiHidden/>
    <w:rsid w:val="00E438B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BFBFBF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rsid w:val="00E438B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E0EF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6F2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C0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rsid w:val="00E438B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3"/>
    </w:tcPr>
    <w:tblStylePr w:type="firstRow">
      <w:rPr>
        <w:b/>
        <w:bCs/>
        <w:color w:val="000000"/>
      </w:rPr>
      <w:tblPr/>
      <w:tcPr>
        <w:shd w:val="clear" w:color="auto" w:fill="F9EE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CDB"/>
      </w:tcPr>
    </w:tblStylePr>
    <w:tblStylePr w:type="band1Vert">
      <w:tblPr/>
      <w:tcPr>
        <w:shd w:val="clear" w:color="auto" w:fill="E0A8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E0A8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rsid w:val="00E438B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6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E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rsid w:val="00E438B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F0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C"/>
      </w:tcPr>
    </w:tblStylePr>
    <w:tblStylePr w:type="band1Vert">
      <w:tblPr/>
      <w:tcPr>
        <w:shd w:val="clear" w:color="auto" w:fill="C0B2D1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C0B2D1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rsid w:val="00E438B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7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EF4"/>
      </w:tcPr>
    </w:tblStylePr>
    <w:tblStylePr w:type="band1Vert">
      <w:tblPr/>
      <w:tcPr>
        <w:shd w:val="clear" w:color="auto" w:fill="A5D6E3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6E3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rsid w:val="00E438B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5D1"/>
    </w:tcPr>
    <w:tblStylePr w:type="firstRow">
      <w:rPr>
        <w:b/>
        <w:bCs/>
        <w:color w:val="000000"/>
      </w:rPr>
      <w:tblPr/>
      <w:tcPr>
        <w:shd w:val="clear" w:color="auto" w:fill="FEF5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ADA"/>
      </w:tcPr>
    </w:tblStylePr>
    <w:tblStylePr w:type="band1Vert">
      <w:tblPr/>
      <w:tcPr>
        <w:shd w:val="clear" w:color="auto" w:fill="FBCBA3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BA3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rsid w:val="00E438B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FBFB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rsid w:val="00E438B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C0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C0DE"/>
      </w:tcPr>
    </w:tblStylePr>
  </w:style>
  <w:style w:type="table" w:styleId="MediumGrid3-Accent2">
    <w:name w:val="Medium Grid 3 Accent 2"/>
    <w:basedOn w:val="TableNormal"/>
    <w:uiPriority w:val="69"/>
    <w:semiHidden/>
    <w:rsid w:val="00E438B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0A8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0A8A6"/>
      </w:tcPr>
    </w:tblStylePr>
  </w:style>
  <w:style w:type="table" w:styleId="MediumGrid3-Accent3">
    <w:name w:val="Medium Grid 3 Accent 3"/>
    <w:basedOn w:val="TableNormal"/>
    <w:uiPriority w:val="69"/>
    <w:semiHidden/>
    <w:rsid w:val="00E438B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semiHidden/>
    <w:rsid w:val="00E438B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0B2D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0B2D1"/>
      </w:tcPr>
    </w:tblStylePr>
  </w:style>
  <w:style w:type="table" w:styleId="MediumGrid3-Accent5">
    <w:name w:val="Medium Grid 3 Accent 5"/>
    <w:basedOn w:val="TableNormal"/>
    <w:uiPriority w:val="69"/>
    <w:semiHidden/>
    <w:rsid w:val="00E438B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6E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6E3"/>
      </w:tcPr>
    </w:tblStylePr>
  </w:style>
  <w:style w:type="table" w:styleId="MediumGrid3-Accent6">
    <w:name w:val="Medium Grid 3 Accent 6"/>
    <w:basedOn w:val="TableNormal"/>
    <w:uiPriority w:val="69"/>
    <w:semiHidden/>
    <w:rsid w:val="00E438B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5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B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BA3"/>
      </w:tcPr>
    </w:tblStylePr>
  </w:style>
  <w:style w:type="table" w:styleId="MediumList1">
    <w:name w:val="Medium List 1"/>
    <w:basedOn w:val="TableNormal"/>
    <w:uiPriority w:val="65"/>
    <w:semiHidden/>
    <w:rsid w:val="00E438B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rial Narrow" w:eastAsia="Times New Roman" w:hAnsi="Arial Narrow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MediumList1-Accent1">
    <w:name w:val="Medium List 1 Accent 1"/>
    <w:basedOn w:val="TableNormal"/>
    <w:uiPriority w:val="65"/>
    <w:semiHidden/>
    <w:rsid w:val="00E438B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Arial Narrow" w:eastAsia="Times New Roman" w:hAnsi="Arial Narrow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E0EF"/>
      </w:tcPr>
    </w:tblStylePr>
    <w:tblStylePr w:type="band1Horz">
      <w:tblPr/>
      <w:tcPr>
        <w:shd w:val="clear" w:color="auto" w:fill="D3E0EF"/>
      </w:tcPr>
    </w:tblStylePr>
  </w:style>
  <w:style w:type="table" w:styleId="MediumList1-Accent2">
    <w:name w:val="Medium List 1 Accent 2"/>
    <w:basedOn w:val="TableNormal"/>
    <w:uiPriority w:val="65"/>
    <w:semiHidden/>
    <w:rsid w:val="00E438B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Arial Narrow" w:eastAsia="Times New Roman" w:hAnsi="Arial Narrow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3"/>
      </w:tcPr>
    </w:tblStylePr>
    <w:tblStylePr w:type="band1Horz">
      <w:tblPr/>
      <w:tcPr>
        <w:shd w:val="clear" w:color="auto" w:fill="EFD3D3"/>
      </w:tcPr>
    </w:tblStylePr>
  </w:style>
  <w:style w:type="table" w:styleId="MediumList1-Accent3">
    <w:name w:val="Medium List 1 Accent 3"/>
    <w:basedOn w:val="TableNormal"/>
    <w:uiPriority w:val="65"/>
    <w:semiHidden/>
    <w:rsid w:val="00E438B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Arial Narrow" w:eastAsia="Times New Roman" w:hAnsi="Arial Narrow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6"/>
      </w:tcPr>
    </w:tblStylePr>
    <w:tblStylePr w:type="band1Horz">
      <w:tblPr/>
      <w:tcPr>
        <w:shd w:val="clear" w:color="auto" w:fill="E6EED6"/>
      </w:tcPr>
    </w:tblStylePr>
  </w:style>
  <w:style w:type="table" w:styleId="MediumList1-Accent4">
    <w:name w:val="Medium List 1 Accent 4"/>
    <w:basedOn w:val="TableNormal"/>
    <w:uiPriority w:val="65"/>
    <w:semiHidden/>
    <w:rsid w:val="00E438B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Arial Narrow" w:eastAsia="Times New Roman" w:hAnsi="Arial Narrow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semiHidden/>
    <w:rsid w:val="00E438B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Arial Narrow" w:eastAsia="Times New Roman" w:hAnsi="Arial Narrow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semiHidden/>
    <w:rsid w:val="00E438B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Arial Narrow" w:eastAsia="Times New Roman" w:hAnsi="Arial Narrow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5D1"/>
      </w:tcPr>
    </w:tblStylePr>
    <w:tblStylePr w:type="band1Horz">
      <w:tblPr/>
      <w:tcPr>
        <w:shd w:val="clear" w:color="auto" w:fill="FDE5D1"/>
      </w:tcPr>
    </w:tblStylePr>
  </w:style>
  <w:style w:type="table" w:styleId="MediumList2">
    <w:name w:val="Medium List 2"/>
    <w:basedOn w:val="TableNormal"/>
    <w:uiPriority w:val="66"/>
    <w:semiHidden/>
    <w:rsid w:val="00E438B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E438B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E438B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E438B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6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E438B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E438B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E438B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E438B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E438B0"/>
    <w:tblPr>
      <w:tblStyleRowBandSize w:val="1"/>
      <w:tblStyleColBandSize w:val="1"/>
      <w:tblBorders>
        <w:top w:val="single" w:sz="8" w:space="0" w:color="7BA1CE"/>
        <w:left w:val="single" w:sz="8" w:space="0" w:color="7BA1CE"/>
        <w:bottom w:val="single" w:sz="8" w:space="0" w:color="7BA1CE"/>
        <w:right w:val="single" w:sz="8" w:space="0" w:color="7BA1CE"/>
        <w:insideH w:val="single" w:sz="8" w:space="0" w:color="7BA1C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1CE"/>
          <w:left w:val="single" w:sz="8" w:space="0" w:color="7BA1CE"/>
          <w:bottom w:val="single" w:sz="8" w:space="0" w:color="7BA1CE"/>
          <w:right w:val="single" w:sz="8" w:space="0" w:color="7BA1CE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1CE"/>
          <w:left w:val="single" w:sz="8" w:space="0" w:color="7BA1CE"/>
          <w:bottom w:val="single" w:sz="8" w:space="0" w:color="7BA1CE"/>
          <w:right w:val="single" w:sz="8" w:space="0" w:color="7BA1C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E438B0"/>
    <w:tblPr>
      <w:tblStyleRowBandSize w:val="1"/>
      <w:tblStyleColBandSize w:val="1"/>
      <w:tblBorders>
        <w:top w:val="single" w:sz="8" w:space="0" w:color="D07C7A"/>
        <w:left w:val="single" w:sz="8" w:space="0" w:color="D07C7A"/>
        <w:bottom w:val="single" w:sz="8" w:space="0" w:color="D07C7A"/>
        <w:right w:val="single" w:sz="8" w:space="0" w:color="D07C7A"/>
        <w:insideH w:val="single" w:sz="8" w:space="0" w:color="D07C7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07C7A"/>
          <w:left w:val="single" w:sz="8" w:space="0" w:color="D07C7A"/>
          <w:bottom w:val="single" w:sz="8" w:space="0" w:color="D07C7A"/>
          <w:right w:val="single" w:sz="8" w:space="0" w:color="D07C7A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7C7A"/>
          <w:left w:val="single" w:sz="8" w:space="0" w:color="D07C7A"/>
          <w:bottom w:val="single" w:sz="8" w:space="0" w:color="D07C7A"/>
          <w:right w:val="single" w:sz="8" w:space="0" w:color="D07C7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E438B0"/>
    <w:tblPr>
      <w:tblStyleRowBandSize w:val="1"/>
      <w:tblStyleColBandSize w:val="1"/>
      <w:tblBorders>
        <w:top w:val="single" w:sz="8" w:space="0" w:color="B4CC83"/>
        <w:left w:val="single" w:sz="8" w:space="0" w:color="B4CC83"/>
        <w:bottom w:val="single" w:sz="8" w:space="0" w:color="B4CC83"/>
        <w:right w:val="single" w:sz="8" w:space="0" w:color="B4CC83"/>
        <w:insideH w:val="single" w:sz="8" w:space="0" w:color="B4CC8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CC83"/>
          <w:left w:val="single" w:sz="8" w:space="0" w:color="B4CC83"/>
          <w:bottom w:val="single" w:sz="8" w:space="0" w:color="B4CC83"/>
          <w:right w:val="single" w:sz="8" w:space="0" w:color="B4CC83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CC83"/>
          <w:left w:val="single" w:sz="8" w:space="0" w:color="B4CC83"/>
          <w:bottom w:val="single" w:sz="8" w:space="0" w:color="B4CC83"/>
          <w:right w:val="single" w:sz="8" w:space="0" w:color="B4CC8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6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E438B0"/>
    <w:tblPr>
      <w:tblStyleRowBandSize w:val="1"/>
      <w:tblStyleColBandSize w:val="1"/>
      <w:tblBorders>
        <w:top w:val="single" w:sz="8" w:space="0" w:color="A08BB9"/>
        <w:left w:val="single" w:sz="8" w:space="0" w:color="A08BB9"/>
        <w:bottom w:val="single" w:sz="8" w:space="0" w:color="A08BB9"/>
        <w:right w:val="single" w:sz="8" w:space="0" w:color="A08BB9"/>
        <w:insideH w:val="single" w:sz="8" w:space="0" w:color="A08B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08BB9"/>
          <w:left w:val="single" w:sz="8" w:space="0" w:color="A08BB9"/>
          <w:bottom w:val="single" w:sz="8" w:space="0" w:color="A08BB9"/>
          <w:right w:val="single" w:sz="8" w:space="0" w:color="A08B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8BB9"/>
          <w:left w:val="single" w:sz="8" w:space="0" w:color="A08BB9"/>
          <w:bottom w:val="single" w:sz="8" w:space="0" w:color="A08BB9"/>
          <w:right w:val="single" w:sz="8" w:space="0" w:color="A08B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E438B0"/>
    <w:tblPr>
      <w:tblStyleRowBandSize w:val="1"/>
      <w:tblStyleColBandSize w:val="1"/>
      <w:tblBorders>
        <w:top w:val="single" w:sz="8" w:space="0" w:color="78C1D4"/>
        <w:left w:val="single" w:sz="8" w:space="0" w:color="78C1D4"/>
        <w:bottom w:val="single" w:sz="8" w:space="0" w:color="78C1D4"/>
        <w:right w:val="single" w:sz="8" w:space="0" w:color="78C1D4"/>
        <w:insideH w:val="single" w:sz="8" w:space="0" w:color="78C1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1D4"/>
          <w:left w:val="single" w:sz="8" w:space="0" w:color="78C1D4"/>
          <w:bottom w:val="single" w:sz="8" w:space="0" w:color="78C1D4"/>
          <w:right w:val="single" w:sz="8" w:space="0" w:color="78C1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1D4"/>
          <w:left w:val="single" w:sz="8" w:space="0" w:color="78C1D4"/>
          <w:bottom w:val="single" w:sz="8" w:space="0" w:color="78C1D4"/>
          <w:right w:val="single" w:sz="8" w:space="0" w:color="78C1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E438B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E438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E438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E438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E438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E438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E438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E438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438B0"/>
    <w:pPr>
      <w:spacing w:before="80" w:after="80" w:line="240" w:lineRule="atLeast"/>
      <w:ind w:left="794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4NoNum">
    <w:name w:val="Heading 4 NoNum"/>
    <w:basedOn w:val="Heading4"/>
    <w:uiPriority w:val="4"/>
    <w:semiHidden/>
    <w:qFormat/>
    <w:rsid w:val="00E438B0"/>
    <w:pPr>
      <w:numPr>
        <w:ilvl w:val="0"/>
      </w:numPr>
    </w:pPr>
  </w:style>
  <w:style w:type="paragraph" w:customStyle="1" w:styleId="Num1">
    <w:name w:val="Num1"/>
    <w:basedOn w:val="Normal"/>
    <w:rsid w:val="00E438B0"/>
    <w:pPr>
      <w:numPr>
        <w:numId w:val="26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E438B0"/>
    <w:rPr>
      <w:rFonts w:ascii="Calibri" w:hAnsi="Calibri" w:cs="Calibri"/>
      <w:noProof/>
      <w:szCs w:val="22"/>
    </w:rPr>
  </w:style>
  <w:style w:type="paragraph" w:customStyle="1" w:styleId="Num2">
    <w:name w:val="Num2"/>
    <w:basedOn w:val="Normal"/>
    <w:rsid w:val="00E438B0"/>
    <w:pPr>
      <w:numPr>
        <w:ilvl w:val="1"/>
        <w:numId w:val="26"/>
      </w:numPr>
    </w:pPr>
  </w:style>
  <w:style w:type="paragraph" w:customStyle="1" w:styleId="Num3">
    <w:name w:val="Num3"/>
    <w:basedOn w:val="Normal"/>
    <w:rsid w:val="00E438B0"/>
    <w:pPr>
      <w:numPr>
        <w:ilvl w:val="2"/>
        <w:numId w:val="26"/>
      </w:numPr>
    </w:pPr>
  </w:style>
  <w:style w:type="paragraph" w:customStyle="1" w:styleId="NoteNormalshaded">
    <w:name w:val="Note Normal shaded"/>
    <w:basedOn w:val="NoteNormal"/>
    <w:qFormat/>
    <w:rsid w:val="00E438B0"/>
    <w:pPr>
      <w:shd w:val="clear" w:color="auto" w:fill="D9D9D9" w:themeFill="background1" w:themeFillShade="D9"/>
    </w:pPr>
    <w:rPr>
      <w:sz w:val="20"/>
    </w:rPr>
  </w:style>
  <w:style w:type="paragraph" w:customStyle="1" w:styleId="NoteNormalshadedbullet">
    <w:name w:val="Note Normal shaded bullet"/>
    <w:basedOn w:val="NoteNormalshaded"/>
    <w:qFormat/>
    <w:rsid w:val="00E438B0"/>
    <w:pPr>
      <w:numPr>
        <w:numId w:val="27"/>
      </w:numPr>
      <w:ind w:left="360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B4052"/>
    <w:rPr>
      <w:rFonts w:ascii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F717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6AC7"/>
    <w:rPr>
      <w:rFonts w:ascii="Calibri" w:hAnsi="Calibri" w:cs="Calibri"/>
      <w:sz w:val="22"/>
      <w:szCs w:val="22"/>
    </w:rPr>
  </w:style>
  <w:style w:type="character" w:customStyle="1" w:styleId="veryhardreadability">
    <w:name w:val="veryhardreadability"/>
    <w:basedOn w:val="DefaultParagraphFont"/>
    <w:rsid w:val="00134D37"/>
  </w:style>
  <w:style w:type="paragraph" w:customStyle="1" w:styleId="public-draftstyledefault-unorderedlistitem">
    <w:name w:val="public-draftstyledefault-unorderedlistitem"/>
    <w:basedOn w:val="Normal"/>
    <w:rsid w:val="00134D37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ardreadability">
    <w:name w:val="hardreadability"/>
    <w:basedOn w:val="DefaultParagraphFont"/>
    <w:rsid w:val="00134D37"/>
  </w:style>
  <w:style w:type="paragraph" w:customStyle="1" w:styleId="rpl-anchor-linksitem">
    <w:name w:val="rpl-anchor-links__item"/>
    <w:basedOn w:val="Normal"/>
    <w:rsid w:val="000D7032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pl-hero-bannerdescription">
    <w:name w:val="rpl-hero-banner__description"/>
    <w:basedOn w:val="Normal"/>
    <w:rsid w:val="000D7032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pl-text-label">
    <w:name w:val="rpl-text-label"/>
    <w:basedOn w:val="DefaultParagraphFont"/>
    <w:rsid w:val="00BB174B"/>
  </w:style>
  <w:style w:type="paragraph" w:customStyle="1" w:styleId="rpl-updated-date">
    <w:name w:val="rpl-updated-date"/>
    <w:basedOn w:val="Normal"/>
    <w:rsid w:val="00BB174B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14CD8"/>
    <w:rPr>
      <w:rFonts w:ascii="Calibri" w:hAnsi="Calibri" w:cs="Calibri"/>
      <w:b/>
      <w:color w:val="4D4D4D"/>
      <w:sz w:val="28"/>
      <w:szCs w:val="22"/>
      <w:lang w:eastAsia="en-US"/>
    </w:rPr>
  </w:style>
  <w:style w:type="character" w:customStyle="1" w:styleId="cf01">
    <w:name w:val="cf01"/>
    <w:basedOn w:val="DefaultParagraphFont"/>
    <w:rsid w:val="003736F8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147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uyingfor.vic.gov.au/negotiate-goods-and-services-guide-0" TargetMode="External"/><Relationship Id="rId18" Type="http://schemas.openxmlformats.org/officeDocument/2006/relationships/hyperlink" Target="https://buyingfor.vic.gov.au/goods-services-supply-policies" TargetMode="External"/><Relationship Id="rId26" Type="http://schemas.openxmlformats.org/officeDocument/2006/relationships/hyperlink" Target="mailto:IPpolicy@dtf.vic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uyingfor.vic.gov.au/toolkit-and-library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buyingfor.vic.gov.au/evaluation-negotiation-and-selection-goods-and-services-procurement-guide-0" TargetMode="External"/><Relationship Id="rId17" Type="http://schemas.openxmlformats.org/officeDocument/2006/relationships/hyperlink" Target="https://www.buyingfor.vic.gov.au/goods-and-services-procurement-related-policies-fact-sheet" TargetMode="External"/><Relationship Id="rId25" Type="http://schemas.openxmlformats.org/officeDocument/2006/relationships/hyperlink" Target="http://creativecommons.org/licenses/by/4.0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tf.vic.gov.au/financial-management-government/standing-directions-2018-under-financial-management-act-1994" TargetMode="External"/><Relationship Id="rId20" Type="http://schemas.openxmlformats.org/officeDocument/2006/relationships/hyperlink" Target="https://www.buyingfor.vic.gov.au/value-money-evaluation-toolkit-simple-procurement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.png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uyingfor.vic.gov.au/contract-management-goods-and-services-procurement-guide-0" TargetMode="External"/><Relationship Id="rId23" Type="http://schemas.openxmlformats.org/officeDocument/2006/relationships/hyperlink" Target="http://creativecommons.org/licenses/by/3.0/au/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buyingfor.vic.gov.au/governance-goods-and-services-policy-and-guides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uyingfor.vic.gov.au/goods-and-services-procurement-related-policies-fact-sheet" TargetMode="External"/><Relationship Id="rId22" Type="http://schemas.openxmlformats.org/officeDocument/2006/relationships/hyperlink" Target="https://www.buyingfor.vic.gov.au/contact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6ceb4f-0e40-4a59-9e03-9dec53d274d7">
      <UserInfo>
        <DisplayName>Michael Golsworthy (DGS)</DisplayName>
        <AccountId>29</AccountId>
        <AccountType/>
      </UserInfo>
      <UserInfo>
        <DisplayName>Fiona Makedona (DGS)</DisplayName>
        <AccountId>11</AccountId>
        <AccountType/>
      </UserInfo>
      <UserInfo>
        <DisplayName>Matthew Taylor (DGS)</DisplayName>
        <AccountId>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FE44C6DE9F545A430B7A681A49892" ma:contentTypeVersion="13" ma:contentTypeDescription="Create a new document." ma:contentTypeScope="" ma:versionID="f38c14adad0d38a24980598589e407eb">
  <xsd:schema xmlns:xsd="http://www.w3.org/2001/XMLSchema" xmlns:xs="http://www.w3.org/2001/XMLSchema" xmlns:p="http://schemas.microsoft.com/office/2006/metadata/properties" xmlns:ns2="12da2378-ae26-4d96-a7c5-90e56fcca493" xmlns:ns3="ea6ceb4f-0e40-4a59-9e03-9dec53d274d7" targetNamespace="http://schemas.microsoft.com/office/2006/metadata/properties" ma:root="true" ma:fieldsID="70daa20f26e909c1f91b4f61d3a428c8" ns2:_="" ns3:_="">
    <xsd:import namespace="12da2378-ae26-4d96-a7c5-90e56fcca493"/>
    <xsd:import namespace="ea6ceb4f-0e40-4a59-9e03-9dec53d27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2378-ae26-4d96-a7c5-90e56fcca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ceb4f-0e40-4a59-9e03-9dec53d27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DE03-E800-411B-A31D-75191B9CC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07210C-B494-44DF-B5C8-A5EA09ABF5D6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33596FEE-9B9E-447B-A408-5BB435FED2A8}">
  <ds:schemaRefs>
    <ds:schemaRef ds:uri="http://schemas.microsoft.com/office/2006/metadata/properties"/>
    <ds:schemaRef ds:uri="http://schemas.microsoft.com/office/infopath/2007/PartnerControls"/>
    <ds:schemaRef ds:uri="ea6ceb4f-0e40-4a59-9e03-9dec53d274d7"/>
  </ds:schemaRefs>
</ds:datastoreItem>
</file>

<file path=customXml/itemProps4.xml><?xml version="1.0" encoding="utf-8"?>
<ds:datastoreItem xmlns:ds="http://schemas.openxmlformats.org/officeDocument/2006/customXml" ds:itemID="{6BEE5408-AA94-4CD0-9847-F7C54C865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a2378-ae26-4d96-a7c5-90e56fcca493"/>
    <ds:schemaRef ds:uri="ea6ceb4f-0e40-4a59-9e03-9dec53d27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6AE249-B1E2-4059-AF33-6F986FF2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5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policy and guidelines</vt:lpstr>
    </vt:vector>
  </TitlesOfParts>
  <Company>Chrysalis Design Pty Limited</Company>
  <LinksUpToDate>false</LinksUpToDate>
  <CharactersWithSpaces>12197</CharactersWithSpaces>
  <SharedDoc>false</SharedDoc>
  <HLinks>
    <vt:vector size="36" baseType="variant">
      <vt:variant>
        <vt:i4>1638419</vt:i4>
      </vt:variant>
      <vt:variant>
        <vt:i4>27</vt:i4>
      </vt:variant>
      <vt:variant>
        <vt:i4>0</vt:i4>
      </vt:variant>
      <vt:variant>
        <vt:i4>5</vt:i4>
      </vt:variant>
      <vt:variant>
        <vt:lpwstr>https://www.buyingfor.vic.gov.au/contact</vt:lpwstr>
      </vt:variant>
      <vt:variant>
        <vt:lpwstr/>
      </vt:variant>
      <vt:variant>
        <vt:i4>1441798</vt:i4>
      </vt:variant>
      <vt:variant>
        <vt:i4>24</vt:i4>
      </vt:variant>
      <vt:variant>
        <vt:i4>0</vt:i4>
      </vt:variant>
      <vt:variant>
        <vt:i4>5</vt:i4>
      </vt:variant>
      <vt:variant>
        <vt:lpwstr>https://www.buyingfor.vic.gov.au/toolkit-and-library</vt:lpwstr>
      </vt:variant>
      <vt:variant>
        <vt:lpwstr/>
      </vt:variant>
      <vt:variant>
        <vt:i4>65611</vt:i4>
      </vt:variant>
      <vt:variant>
        <vt:i4>21</vt:i4>
      </vt:variant>
      <vt:variant>
        <vt:i4>0</vt:i4>
      </vt:variant>
      <vt:variant>
        <vt:i4>5</vt:i4>
      </vt:variant>
      <vt:variant>
        <vt:lpwstr>https://buyingfor.vic.gov.au/governance-goods-and-services-policy-and-guides</vt:lpwstr>
      </vt:variant>
      <vt:variant>
        <vt:lpwstr/>
      </vt:variant>
      <vt:variant>
        <vt:i4>6619235</vt:i4>
      </vt:variant>
      <vt:variant>
        <vt:i4>18</vt:i4>
      </vt:variant>
      <vt:variant>
        <vt:i4>0</vt:i4>
      </vt:variant>
      <vt:variant>
        <vt:i4>5</vt:i4>
      </vt:variant>
      <vt:variant>
        <vt:lpwstr>https://buyingfor.vic.gov.au/goods-services-supply-policies</vt:lpwstr>
      </vt:variant>
      <vt:variant>
        <vt:lpwstr/>
      </vt:variant>
      <vt:variant>
        <vt:i4>6750249</vt:i4>
      </vt:variant>
      <vt:variant>
        <vt:i4>3</vt:i4>
      </vt:variant>
      <vt:variant>
        <vt:i4>0</vt:i4>
      </vt:variant>
      <vt:variant>
        <vt:i4>5</vt:i4>
      </vt:variant>
      <vt:variant>
        <vt:lpwstr>https://www.buyingfor.vic.gov.au/goods-and-services-procurement-related-policies-fact-sheet</vt:lpwstr>
      </vt:variant>
      <vt:variant>
        <vt:lpwstr/>
      </vt:variant>
      <vt:variant>
        <vt:i4>2752618</vt:i4>
      </vt:variant>
      <vt:variant>
        <vt:i4>0</vt:i4>
      </vt:variant>
      <vt:variant>
        <vt:i4>0</vt:i4>
      </vt:variant>
      <vt:variant>
        <vt:i4>5</vt:i4>
      </vt:variant>
      <vt:variant>
        <vt:lpwstr>https://www.dtf.vic.gov.au/financial-management-government/standing-directions-2018-under-financial-management-act-1994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policy and guidelines</dc:title>
  <dc:subject>Indemnities and immunities</dc:subject>
  <dc:creator>Julianna Grigg</dc:creator>
  <cp:keywords/>
  <dc:description/>
  <cp:lastModifiedBy>Vanessa Coles (DGS)</cp:lastModifiedBy>
  <cp:revision>8</cp:revision>
  <cp:lastPrinted>2018-12-18T12:52:00Z</cp:lastPrinted>
  <dcterms:created xsi:type="dcterms:W3CDTF">2023-09-12T06:35:00Z</dcterms:created>
  <dcterms:modified xsi:type="dcterms:W3CDTF">2024-07-24T04:55:00Z</dcterms:modified>
  <cp:category>Doc No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 June 2004</vt:lpwstr>
  </property>
  <property fmtid="{D5CDD505-2E9C-101B-9397-08002B2CF9AE}" pid="3" name="ShowLogos">
    <vt:bool>false</vt:bool>
  </property>
  <property fmtid="{D5CDD505-2E9C-101B-9397-08002B2CF9AE}" pid="4" name="ShowLongPath">
    <vt:bool>false</vt:bool>
  </property>
  <property fmtid="{D5CDD505-2E9C-101B-9397-08002B2CF9AE}" pid="5" name="SmallMargins">
    <vt:bool>true</vt:bool>
  </property>
  <property fmtid="{D5CDD505-2E9C-101B-9397-08002B2CF9AE}" pid="6" name="TitusGUID">
    <vt:lpwstr>bf124e9a-7f54-45ea-9ce5-3d3bf3af2e9c</vt:lpwstr>
  </property>
  <property fmtid="{D5CDD505-2E9C-101B-9397-08002B2CF9AE}" pid="7" name="PSPFClassification">
    <vt:lpwstr>Do Not Mark</vt:lpwstr>
  </property>
  <property fmtid="{D5CDD505-2E9C-101B-9397-08002B2CF9AE}" pid="8" name="Classification">
    <vt:lpwstr>Do Not Mark</vt:lpwstr>
  </property>
  <property fmtid="{D5CDD505-2E9C-101B-9397-08002B2CF9AE}" pid="9" name="ContentTypeId">
    <vt:lpwstr>0x010100401FE44C6DE9F545A430B7A681A49892</vt:lpwstr>
  </property>
  <property fmtid="{D5CDD505-2E9C-101B-9397-08002B2CF9AE}" pid="10" name="MSIP_Label_7158ebbd-6c5e-441f-bfc9-4eb8c11e3978_Enabled">
    <vt:lpwstr>true</vt:lpwstr>
  </property>
  <property fmtid="{D5CDD505-2E9C-101B-9397-08002B2CF9AE}" pid="11" name="MSIP_Label_7158ebbd-6c5e-441f-bfc9-4eb8c11e3978_SetDate">
    <vt:lpwstr>2023-09-14T01:56:36Z</vt:lpwstr>
  </property>
  <property fmtid="{D5CDD505-2E9C-101B-9397-08002B2CF9AE}" pid="12" name="MSIP_Label_7158ebbd-6c5e-441f-bfc9-4eb8c11e3978_Method">
    <vt:lpwstr>Privileged</vt:lpwstr>
  </property>
  <property fmtid="{D5CDD505-2E9C-101B-9397-08002B2CF9AE}" pid="13" name="MSIP_Label_7158ebbd-6c5e-441f-bfc9-4eb8c11e3978_Name">
    <vt:lpwstr>7158ebbd-6c5e-441f-bfc9-4eb8c11e3978</vt:lpwstr>
  </property>
  <property fmtid="{D5CDD505-2E9C-101B-9397-08002B2CF9AE}" pid="14" name="MSIP_Label_7158ebbd-6c5e-441f-bfc9-4eb8c11e3978_SiteId">
    <vt:lpwstr>722ea0be-3e1c-4b11-ad6f-9401d6856e24</vt:lpwstr>
  </property>
  <property fmtid="{D5CDD505-2E9C-101B-9397-08002B2CF9AE}" pid="15" name="MSIP_Label_7158ebbd-6c5e-441f-bfc9-4eb8c11e3978_ActionId">
    <vt:lpwstr>cf6b14d9-a6e6-498d-9307-d46cdd5f1cdc</vt:lpwstr>
  </property>
  <property fmtid="{D5CDD505-2E9C-101B-9397-08002B2CF9AE}" pid="16" name="MSIP_Label_7158ebbd-6c5e-441f-bfc9-4eb8c11e3978_ContentBits">
    <vt:lpwstr>2</vt:lpwstr>
  </property>
</Properties>
</file>