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AA31" w14:textId="77777777" w:rsidR="009E06CD" w:rsidRPr="004C422D" w:rsidRDefault="000A4C47" w:rsidP="004C422D">
      <w:pPr>
        <w:pStyle w:val="Heading1"/>
        <w:rPr>
          <w:b/>
          <w:color w:val="7030A0"/>
          <w:sz w:val="36"/>
          <w:szCs w:val="36"/>
        </w:rPr>
      </w:pPr>
      <w:r w:rsidRPr="004C422D">
        <w:rPr>
          <w:b/>
          <w:color w:val="7030A0"/>
          <w:sz w:val="36"/>
          <w:szCs w:val="36"/>
        </w:rPr>
        <w:t>Contract governance checklist</w:t>
      </w:r>
    </w:p>
    <w:p w14:paraId="5252D2AC" w14:textId="77777777" w:rsidR="009E06CD" w:rsidRPr="004C422D" w:rsidRDefault="009E06CD" w:rsidP="004C422D">
      <w:pPr>
        <w:pStyle w:val="Heading2"/>
        <w:rPr>
          <w:color w:val="7030A0"/>
        </w:rPr>
      </w:pPr>
      <w:r w:rsidRPr="004C422D">
        <w:rPr>
          <w:color w:val="7030A0"/>
        </w:rPr>
        <w:t>What is the governance checklist?</w:t>
      </w:r>
    </w:p>
    <w:p w14:paraId="4E68E527" w14:textId="77777777" w:rsidR="009E06CD" w:rsidRDefault="009E06CD" w:rsidP="009E06CD">
      <w:r>
        <w:t>The contract governance checklist is a checklist to ensure that the appropriate delegation of authority, stakeholder engagement, probity and ethical conduct is undertaken over the life of the contract.</w:t>
      </w:r>
    </w:p>
    <w:p w14:paraId="292BECC0" w14:textId="77777777" w:rsidR="009E06CD" w:rsidRPr="004C422D" w:rsidRDefault="009E06CD" w:rsidP="004C422D">
      <w:pPr>
        <w:pStyle w:val="Heading2"/>
        <w:rPr>
          <w:color w:val="7030A0"/>
        </w:rPr>
      </w:pPr>
      <w:r w:rsidRPr="004C422D">
        <w:rPr>
          <w:color w:val="7030A0"/>
        </w:rPr>
        <w:t>How to apply the governance checklist?</w:t>
      </w:r>
    </w:p>
    <w:p w14:paraId="15264497" w14:textId="77777777" w:rsidR="009E06CD" w:rsidRDefault="009E06CD" w:rsidP="009E06CD">
      <w:r>
        <w:t>The contract governance checklist is used when creating the contract management plan to help the contract manager record all steps taken in designing the governance structure for the contract.</w:t>
      </w:r>
    </w:p>
    <w:p w14:paraId="7822093A" w14:textId="77777777" w:rsidR="009E06CD" w:rsidRDefault="009E06CD" w:rsidP="009E06CD"/>
    <w:tbl>
      <w:tblPr>
        <w:tblStyle w:val="TableGrid"/>
        <w:tblW w:w="0" w:type="auto"/>
        <w:tblLook w:val="04A0" w:firstRow="1" w:lastRow="0" w:firstColumn="1" w:lastColumn="0" w:noHBand="0" w:noVBand="1"/>
      </w:tblPr>
      <w:tblGrid>
        <w:gridCol w:w="734"/>
        <w:gridCol w:w="7830"/>
        <w:gridCol w:w="1234"/>
      </w:tblGrid>
      <w:tr w:rsidR="009E06CD" w:rsidRPr="009E06CD" w14:paraId="3EAE3B4D"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4CC8F500" w14:textId="77777777" w:rsidR="009E06CD" w:rsidRPr="009E06CD" w:rsidRDefault="009E06CD" w:rsidP="001A24BC">
            <w:r w:rsidRPr="009E06CD">
              <w:t xml:space="preserve">Item </w:t>
            </w:r>
          </w:p>
        </w:tc>
        <w:tc>
          <w:tcPr>
            <w:tcW w:w="7830" w:type="dxa"/>
          </w:tcPr>
          <w:p w14:paraId="546BCF73" w14:textId="77777777" w:rsidR="009E06CD" w:rsidRPr="009E06CD" w:rsidRDefault="009E06CD" w:rsidP="001A24BC">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234" w:type="dxa"/>
          </w:tcPr>
          <w:p w14:paraId="47024F6F" w14:textId="77777777" w:rsidR="009E06CD" w:rsidRPr="009E06CD" w:rsidRDefault="009E06CD" w:rsidP="001A24BC">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7D8AFFE9"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D25DAFB" w14:textId="77777777" w:rsidR="009E06CD" w:rsidRPr="009E06CD" w:rsidRDefault="009E06CD" w:rsidP="001A24BC">
            <w:r w:rsidRPr="009E06CD">
              <w:t>1</w:t>
            </w:r>
          </w:p>
        </w:tc>
        <w:tc>
          <w:tcPr>
            <w:tcW w:w="7830" w:type="dxa"/>
          </w:tcPr>
          <w:p w14:paraId="704E9923"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Have key agency and supplier personnel been identified/appointed in relation to the contract e.g. general manager level, contract manager, supplier account manager, technical leads?</w:t>
            </w:r>
          </w:p>
        </w:tc>
        <w:tc>
          <w:tcPr>
            <w:tcW w:w="1234" w:type="dxa"/>
          </w:tcPr>
          <w:p w14:paraId="1255B846"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2193CB9C"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8888D79" w14:textId="77777777" w:rsidR="009E06CD" w:rsidRPr="009E06CD" w:rsidRDefault="009E06CD" w:rsidP="001A24BC">
            <w:r w:rsidRPr="009E06CD">
              <w:t>2</w:t>
            </w:r>
          </w:p>
        </w:tc>
        <w:tc>
          <w:tcPr>
            <w:tcW w:w="7830" w:type="dxa"/>
          </w:tcPr>
          <w:p w14:paraId="09A8304E"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Were responsible parties identified through completion of a RACI\template?</w:t>
            </w:r>
          </w:p>
        </w:tc>
        <w:tc>
          <w:tcPr>
            <w:tcW w:w="1234" w:type="dxa"/>
          </w:tcPr>
          <w:p w14:paraId="1451CF8B"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6D44E6E6"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DF6D76B" w14:textId="77777777" w:rsidR="009E06CD" w:rsidRPr="009E06CD" w:rsidRDefault="009E06CD" w:rsidP="001A24BC">
            <w:r w:rsidRPr="009E06CD">
              <w:t>3</w:t>
            </w:r>
          </w:p>
        </w:tc>
        <w:tc>
          <w:tcPr>
            <w:tcW w:w="7830" w:type="dxa"/>
          </w:tcPr>
          <w:p w14:paraId="41B3031B"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Is it clear who is accountable for the contract outcomes?</w:t>
            </w:r>
          </w:p>
        </w:tc>
        <w:tc>
          <w:tcPr>
            <w:tcW w:w="1234" w:type="dxa"/>
          </w:tcPr>
          <w:p w14:paraId="0B8AF77B"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79D5BA2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075AEEC2" w14:textId="77777777" w:rsidR="009E06CD" w:rsidRPr="009E06CD" w:rsidRDefault="009E06CD" w:rsidP="001A24BC">
            <w:r w:rsidRPr="009E06CD">
              <w:t>4</w:t>
            </w:r>
          </w:p>
        </w:tc>
        <w:tc>
          <w:tcPr>
            <w:tcW w:w="7830" w:type="dxa"/>
          </w:tcPr>
          <w:p w14:paraId="46863CDA"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Have relevant department policies and processes for contract management been identified and addressed?</w:t>
            </w:r>
          </w:p>
        </w:tc>
        <w:tc>
          <w:tcPr>
            <w:tcW w:w="1234" w:type="dxa"/>
          </w:tcPr>
          <w:p w14:paraId="26D94FC3"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7A6224ED"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1752C9CD" w14:textId="77777777" w:rsidR="009E06CD" w:rsidRPr="009E06CD" w:rsidRDefault="009E06CD" w:rsidP="001A24BC">
            <w:r w:rsidRPr="009E06CD">
              <w:t>5</w:t>
            </w:r>
          </w:p>
        </w:tc>
        <w:tc>
          <w:tcPr>
            <w:tcW w:w="7830" w:type="dxa"/>
          </w:tcPr>
          <w:p w14:paraId="5E148554"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Do the skills of the department's personnel match the capability required for the complexity of this category/procurement activity?</w:t>
            </w:r>
          </w:p>
        </w:tc>
        <w:tc>
          <w:tcPr>
            <w:tcW w:w="1234" w:type="dxa"/>
          </w:tcPr>
          <w:p w14:paraId="544BC8C6"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0FE2A9FE"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22F7F80" w14:textId="77777777" w:rsidR="009E06CD" w:rsidRPr="009E06CD" w:rsidRDefault="009E06CD" w:rsidP="001A24BC">
            <w:r w:rsidRPr="009E06CD">
              <w:t>6</w:t>
            </w:r>
          </w:p>
        </w:tc>
        <w:tc>
          <w:tcPr>
            <w:tcW w:w="7830" w:type="dxa"/>
          </w:tcPr>
          <w:p w14:paraId="133B1E74"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Have contact details for the above personnel been entered into the contracts database?</w:t>
            </w:r>
          </w:p>
        </w:tc>
        <w:tc>
          <w:tcPr>
            <w:tcW w:w="1234" w:type="dxa"/>
          </w:tcPr>
          <w:p w14:paraId="5E0C1085"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4612D953"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05A0296D" w14:textId="77777777" w:rsidR="009E06CD" w:rsidRPr="009E06CD" w:rsidRDefault="009E06CD" w:rsidP="001A24BC">
            <w:r w:rsidRPr="009E06CD">
              <w:t>7</w:t>
            </w:r>
          </w:p>
        </w:tc>
        <w:tc>
          <w:tcPr>
            <w:tcW w:w="7830" w:type="dxa"/>
          </w:tcPr>
          <w:p w14:paraId="6C61FE41"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Are appropriate performance management and reporting requirements established for this contract?</w:t>
            </w:r>
          </w:p>
        </w:tc>
        <w:tc>
          <w:tcPr>
            <w:tcW w:w="1234" w:type="dxa"/>
          </w:tcPr>
          <w:p w14:paraId="066404A5"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0D758835"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C282582" w14:textId="77777777" w:rsidR="009E06CD" w:rsidRPr="009E06CD" w:rsidRDefault="009E06CD" w:rsidP="001A24BC">
            <w:r w:rsidRPr="009E06CD">
              <w:t>8</w:t>
            </w:r>
          </w:p>
        </w:tc>
        <w:tc>
          <w:tcPr>
            <w:tcW w:w="7830" w:type="dxa"/>
          </w:tcPr>
          <w:p w14:paraId="0B33DCB3"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Have stakeholders been consulted and informed about contract performance?</w:t>
            </w:r>
          </w:p>
        </w:tc>
        <w:tc>
          <w:tcPr>
            <w:tcW w:w="1234" w:type="dxa"/>
          </w:tcPr>
          <w:p w14:paraId="5FA664CA"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9E06CD" w:rsidRPr="009E06CD" w14:paraId="7A21BE6B"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70F6FF2A" w14:textId="77777777" w:rsidR="009E06CD" w:rsidRPr="009E06CD" w:rsidRDefault="009E06CD" w:rsidP="001A24BC">
            <w:r w:rsidRPr="009E06CD">
              <w:t>9</w:t>
            </w:r>
          </w:p>
        </w:tc>
        <w:tc>
          <w:tcPr>
            <w:tcW w:w="7830" w:type="dxa"/>
          </w:tcPr>
          <w:p w14:paraId="4EA7EB03"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r w:rsidRPr="009E06CD">
              <w:t>Have communications followed any existing protocols?</w:t>
            </w:r>
          </w:p>
        </w:tc>
        <w:tc>
          <w:tcPr>
            <w:tcW w:w="1234" w:type="dxa"/>
          </w:tcPr>
          <w:p w14:paraId="1AEFBC91" w14:textId="77777777" w:rsidR="009E06CD" w:rsidRPr="009E06CD" w:rsidRDefault="009E06CD" w:rsidP="001A24BC">
            <w:pPr>
              <w:cnfStyle w:val="000000000000" w:firstRow="0" w:lastRow="0" w:firstColumn="0" w:lastColumn="0" w:oddVBand="0" w:evenVBand="0" w:oddHBand="0" w:evenHBand="0" w:firstRowFirstColumn="0" w:firstRowLastColumn="0" w:lastRowFirstColumn="0" w:lastRowLastColumn="0"/>
            </w:pPr>
          </w:p>
        </w:tc>
      </w:tr>
      <w:tr w:rsidR="009E06CD" w:rsidRPr="009E06CD" w14:paraId="503C3755"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B931477" w14:textId="77777777" w:rsidR="009E06CD" w:rsidRPr="009E06CD" w:rsidRDefault="009E06CD" w:rsidP="001A24BC">
            <w:r w:rsidRPr="009E06CD">
              <w:t>10</w:t>
            </w:r>
          </w:p>
        </w:tc>
        <w:tc>
          <w:tcPr>
            <w:tcW w:w="7830" w:type="dxa"/>
          </w:tcPr>
          <w:p w14:paraId="54851456"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r w:rsidRPr="009E06CD">
              <w:t>Has the approval/audit/accountability change been identified and established?</w:t>
            </w:r>
          </w:p>
        </w:tc>
        <w:tc>
          <w:tcPr>
            <w:tcW w:w="1234" w:type="dxa"/>
          </w:tcPr>
          <w:p w14:paraId="106A11DE" w14:textId="77777777" w:rsidR="009E06CD" w:rsidRPr="009E06CD" w:rsidRDefault="009E06CD" w:rsidP="001A24BC">
            <w:pPr>
              <w:cnfStyle w:val="000000010000" w:firstRow="0" w:lastRow="0" w:firstColumn="0" w:lastColumn="0" w:oddVBand="0" w:evenVBand="0" w:oddHBand="0" w:evenHBand="1" w:firstRowFirstColumn="0" w:firstRowLastColumn="0" w:lastRowFirstColumn="0" w:lastRowLastColumn="0"/>
            </w:pPr>
          </w:p>
        </w:tc>
      </w:tr>
      <w:tr w:rsidR="008E7185" w:rsidRPr="009E06CD" w14:paraId="530AEC7D"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31238EDF" w14:textId="77777777" w:rsidR="008E7185" w:rsidRPr="009E06CD" w:rsidRDefault="008E7185" w:rsidP="001A24BC">
            <w:r>
              <w:t>11</w:t>
            </w:r>
          </w:p>
        </w:tc>
        <w:tc>
          <w:tcPr>
            <w:tcW w:w="7830" w:type="dxa"/>
          </w:tcPr>
          <w:p w14:paraId="3C2CD66E" w14:textId="77777777" w:rsidR="008E7185" w:rsidRPr="009E06CD" w:rsidRDefault="008E7185" w:rsidP="007A3F71">
            <w:pPr>
              <w:cnfStyle w:val="000000000000" w:firstRow="0" w:lastRow="0" w:firstColumn="0" w:lastColumn="0" w:oddVBand="0" w:evenVBand="0" w:oddHBand="0" w:evenHBand="0" w:firstRowFirstColumn="0" w:firstRowLastColumn="0" w:lastRowFirstColumn="0" w:lastRowLastColumn="0"/>
            </w:pPr>
            <w:r>
              <w:t>Has a commitment letter been provided by the supplier acknowledging the Supplier Code of Conduct?</w:t>
            </w:r>
          </w:p>
        </w:tc>
        <w:tc>
          <w:tcPr>
            <w:tcW w:w="1234" w:type="dxa"/>
          </w:tcPr>
          <w:p w14:paraId="1F2B1680" w14:textId="77777777" w:rsidR="008E7185" w:rsidRPr="009E06CD" w:rsidRDefault="008E7185" w:rsidP="001A24BC">
            <w:pPr>
              <w:cnfStyle w:val="000000000000" w:firstRow="0" w:lastRow="0" w:firstColumn="0" w:lastColumn="0" w:oddVBand="0" w:evenVBand="0" w:oddHBand="0" w:evenHBand="0" w:firstRowFirstColumn="0" w:firstRowLastColumn="0" w:lastRowFirstColumn="0" w:lastRowLastColumn="0"/>
            </w:pPr>
          </w:p>
        </w:tc>
      </w:tr>
    </w:tbl>
    <w:p w14:paraId="651F55E5" w14:textId="77777777" w:rsidR="00C940B1" w:rsidRPr="004C364C" w:rsidRDefault="00C940B1" w:rsidP="00C940B1">
      <w:pPr>
        <w:pStyle w:val="Heading2"/>
        <w:rPr>
          <w:b w:val="0"/>
          <w:bCs/>
          <w:color w:val="7030A0"/>
          <w:spacing w:val="2"/>
        </w:rPr>
      </w:pPr>
      <w:r w:rsidRPr="004C364C">
        <w:rPr>
          <w:bCs/>
          <w:color w:val="7030A0"/>
          <w:spacing w:val="2"/>
        </w:rPr>
        <w:t>Using this tool</w:t>
      </w:r>
    </w:p>
    <w:p w14:paraId="7E2F0DE6" w14:textId="05EC3622" w:rsidR="00C940B1" w:rsidRDefault="00C940B1" w:rsidP="00C940B1">
      <w:pPr>
        <w:spacing w:before="0" w:after="200"/>
      </w:pPr>
      <w:r w:rsidRPr="00D56617">
        <w:t xml:space="preserve">This </w:t>
      </w:r>
      <w:r>
        <w:t xml:space="preserve">tool </w:t>
      </w:r>
      <w:r w:rsidRPr="00D56617">
        <w:t xml:space="preserve">accompanies </w:t>
      </w:r>
      <w:r>
        <w:t xml:space="preserve">the </w:t>
      </w:r>
      <w:hyperlink r:id="rId9" w:history="1">
        <w:r w:rsidRPr="00571644">
          <w:rPr>
            <w:rStyle w:val="Hyperlink"/>
          </w:rPr>
          <w:t>Contract management - Goods and services procurement guide</w:t>
        </w:r>
      </w:hyperlink>
      <w:r w:rsidR="00571644">
        <w:t>.</w:t>
      </w:r>
    </w:p>
    <w:p w14:paraId="6E353D58" w14:textId="77777777" w:rsidR="00C940B1" w:rsidRDefault="00C940B1">
      <w:pPr>
        <w:spacing w:before="0" w:after="0" w:line="240" w:lineRule="auto"/>
      </w:pPr>
      <w:r>
        <w:br w:type="page"/>
      </w:r>
    </w:p>
    <w:p w14:paraId="0B7F3E80" w14:textId="77777777" w:rsidR="00C940B1" w:rsidRDefault="00C940B1" w:rsidP="00C940B1"/>
    <w:p w14:paraId="2B8D6CC6" w14:textId="77777777" w:rsidR="00C940B1" w:rsidRDefault="00C940B1" w:rsidP="00C940B1"/>
    <w:p w14:paraId="6B92AB37" w14:textId="77777777" w:rsidR="00C940B1" w:rsidRDefault="00C940B1" w:rsidP="00C940B1"/>
    <w:p w14:paraId="74BF3B2A" w14:textId="77777777" w:rsidR="00C940B1" w:rsidRDefault="00C940B1" w:rsidP="00C940B1"/>
    <w:p w14:paraId="674DA088" w14:textId="77777777" w:rsidR="00C940B1" w:rsidRDefault="00C940B1" w:rsidP="00C940B1"/>
    <w:p w14:paraId="28147F5D" w14:textId="77777777" w:rsidR="00C940B1" w:rsidRDefault="00C940B1" w:rsidP="00C940B1"/>
    <w:p w14:paraId="3566D339" w14:textId="77777777" w:rsidR="00C940B1" w:rsidRDefault="00C940B1" w:rsidP="00C940B1"/>
    <w:p w14:paraId="44C213A3" w14:textId="77777777" w:rsidR="00C940B1" w:rsidRDefault="00C940B1" w:rsidP="00C940B1"/>
    <w:p w14:paraId="64783D90" w14:textId="77777777" w:rsidR="00C940B1" w:rsidRDefault="00C940B1" w:rsidP="00C940B1"/>
    <w:p w14:paraId="73DEA5FC" w14:textId="77777777" w:rsidR="00C940B1" w:rsidRDefault="00C940B1" w:rsidP="00C940B1"/>
    <w:p w14:paraId="3F92AB3C" w14:textId="77777777" w:rsidR="00C940B1" w:rsidRDefault="00C940B1" w:rsidP="00C940B1"/>
    <w:p w14:paraId="78BFEBD8" w14:textId="77777777" w:rsidR="00C940B1" w:rsidRDefault="00C940B1" w:rsidP="00C940B1"/>
    <w:p w14:paraId="75C7AF82" w14:textId="77777777" w:rsidR="00C940B1" w:rsidRDefault="00C940B1" w:rsidP="00C940B1"/>
    <w:p w14:paraId="08A4F9C1" w14:textId="77777777" w:rsidR="00C940B1" w:rsidRDefault="00C940B1" w:rsidP="00C940B1"/>
    <w:p w14:paraId="3C0E0767" w14:textId="77777777" w:rsidR="00C940B1" w:rsidRDefault="00C940B1" w:rsidP="00C940B1"/>
    <w:p w14:paraId="013ECD4B" w14:textId="77777777" w:rsidR="00C940B1" w:rsidRDefault="00C940B1" w:rsidP="00C940B1"/>
    <w:p w14:paraId="615665AD" w14:textId="77777777" w:rsidR="00C940B1" w:rsidRDefault="00C940B1" w:rsidP="00C940B1"/>
    <w:p w14:paraId="4A8776DD" w14:textId="77777777" w:rsidR="00C940B1" w:rsidRDefault="00C940B1" w:rsidP="00C940B1"/>
    <w:p w14:paraId="49E7D97F" w14:textId="77777777" w:rsidR="00C940B1" w:rsidRDefault="00C940B1" w:rsidP="00C940B1"/>
    <w:p w14:paraId="5E8FB57A" w14:textId="77777777" w:rsidR="00C940B1" w:rsidRDefault="00C940B1" w:rsidP="00C940B1"/>
    <w:p w14:paraId="4A31E914" w14:textId="77777777" w:rsidR="00C940B1" w:rsidRDefault="00C940B1" w:rsidP="00C940B1"/>
    <w:p w14:paraId="77C78359" w14:textId="77777777" w:rsidR="00C940B1" w:rsidRDefault="00C940B1" w:rsidP="00C940B1"/>
    <w:p w14:paraId="3C06DA6E" w14:textId="77777777" w:rsidR="00C940B1" w:rsidRDefault="00C940B1" w:rsidP="00C940B1"/>
    <w:p w14:paraId="6DF6736B" w14:textId="77777777" w:rsidR="00C940B1" w:rsidRDefault="00C940B1" w:rsidP="00C940B1"/>
    <w:p w14:paraId="22B6B853" w14:textId="77777777" w:rsidR="00C940B1" w:rsidRDefault="00C940B1" w:rsidP="00C940B1"/>
    <w:p w14:paraId="56CA03B8" w14:textId="77777777" w:rsidR="00C940B1" w:rsidRDefault="00C940B1" w:rsidP="00C940B1"/>
    <w:p w14:paraId="1EFD9332" w14:textId="77777777" w:rsidR="00C940B1" w:rsidRDefault="00C940B1" w:rsidP="00C940B1"/>
    <w:p w14:paraId="0104A77B" w14:textId="77777777" w:rsidR="00C940B1" w:rsidRDefault="00C940B1" w:rsidP="00C940B1"/>
    <w:p w14:paraId="2A99C3A5" w14:textId="77777777" w:rsidR="00C940B1" w:rsidRPr="006828FC" w:rsidRDefault="00C940B1" w:rsidP="00C940B1">
      <w:r>
        <w:t xml:space="preserve">© </w:t>
      </w:r>
      <w:r w:rsidRPr="006828FC">
        <w:t>State of Victoria 201</w:t>
      </w:r>
      <w:r>
        <w:t>2 (Victorian Government Purchasing Board)</w:t>
      </w:r>
    </w:p>
    <w:p w14:paraId="67F35FFD" w14:textId="77777777" w:rsidR="00C940B1" w:rsidRPr="006828FC" w:rsidRDefault="00C940B1" w:rsidP="00C940B1">
      <w:r w:rsidRPr="006828FC">
        <w:rPr>
          <w:noProof/>
        </w:rPr>
        <w:drawing>
          <wp:inline distT="0" distB="0" distL="0" distR="0" wp14:anchorId="6151160B" wp14:editId="7EC79163">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7EB66A73" w14:textId="77777777" w:rsidR="00C940B1" w:rsidRPr="006828FC" w:rsidRDefault="00C940B1" w:rsidP="00C940B1">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71EB7C3" w14:textId="77777777" w:rsidR="00C940B1" w:rsidRDefault="00C940B1" w:rsidP="00C940B1">
      <w:r w:rsidRPr="006828FC">
        <w:t xml:space="preserve">Copyright queries may be directed to </w:t>
      </w:r>
      <w:hyperlink r:id="rId13" w:history="1">
        <w:r w:rsidRPr="006828FC">
          <w:rPr>
            <w:rStyle w:val="Hyperlink"/>
          </w:rPr>
          <w:t>IPpolicy@dtf.vic.gov.au</w:t>
        </w:r>
      </w:hyperlink>
    </w:p>
    <w:p w14:paraId="307C8297" w14:textId="77777777" w:rsidR="009E06CD" w:rsidRDefault="009E06CD" w:rsidP="009E06CD"/>
    <w:sectPr w:rsid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F79B" w14:textId="77777777" w:rsidR="005F7FB3" w:rsidRDefault="005F7FB3">
      <w:r>
        <w:separator/>
      </w:r>
    </w:p>
    <w:p w14:paraId="1D84CA5B" w14:textId="77777777" w:rsidR="005F7FB3" w:rsidRDefault="005F7FB3"/>
  </w:endnote>
  <w:endnote w:type="continuationSeparator" w:id="0">
    <w:p w14:paraId="49C9C6B5" w14:textId="77777777" w:rsidR="005F7FB3" w:rsidRDefault="005F7FB3">
      <w:r>
        <w:continuationSeparator/>
      </w:r>
    </w:p>
    <w:p w14:paraId="5CD8EA5D" w14:textId="77777777" w:rsidR="005F7FB3" w:rsidRDefault="005F7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4841" w14:textId="77777777" w:rsidR="00C940B1" w:rsidRDefault="00C940B1" w:rsidP="008954AA">
    <w:pPr>
      <w:pStyle w:val="Footer"/>
      <w:tabs>
        <w:tab w:val="clear" w:pos="8220"/>
        <w:tab w:val="right" w:pos="9639"/>
      </w:tabs>
      <w:jc w:val="left"/>
    </w:pPr>
    <w:r w:rsidRPr="00C940B1">
      <w:t>Victorian Government Purchasing Board</w:t>
    </w:r>
  </w:p>
  <w:p w14:paraId="2499D855" w14:textId="77777777" w:rsidR="0098787E" w:rsidRDefault="00E4512F"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5EE3B21A" wp14:editId="60347FFC">
              <wp:simplePos x="0" y="0"/>
              <wp:positionH relativeFrom="page">
                <wp:posOffset>0</wp:posOffset>
              </wp:positionH>
              <wp:positionV relativeFrom="page">
                <wp:posOffset>10236200</wp:posOffset>
              </wp:positionV>
              <wp:extent cx="7557135" cy="266700"/>
              <wp:effectExtent l="0" t="0" r="0" b="0"/>
              <wp:wrapNone/>
              <wp:docPr id="1" name="MSIPCMd98b4695a6d8b26ec19c6a1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1CDF" w14:textId="77777777" w:rsidR="00E4512F" w:rsidRPr="00E4512F" w:rsidRDefault="00E4512F" w:rsidP="00E4512F">
                          <w:pPr>
                            <w:spacing w:before="0" w:after="0"/>
                            <w:rPr>
                              <w:color w:val="000000"/>
                            </w:rPr>
                          </w:pPr>
                          <w:r w:rsidRPr="00E4512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E3B21A" id="_x0000_t202" coordsize="21600,21600" o:spt="202" path="m,l,21600r21600,l21600,xe">
              <v:stroke joinstyle="miter"/>
              <v:path gradientshapeok="t" o:connecttype="rect"/>
            </v:shapetype>
            <v:shape id="MSIPCMd98b4695a6d8b26ec19c6a15"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23B1CDF" w14:textId="77777777" w:rsidR="00E4512F" w:rsidRPr="00E4512F" w:rsidRDefault="00E4512F" w:rsidP="00E4512F">
                    <w:pPr>
                      <w:spacing w:before="0" w:after="0"/>
                      <w:rPr>
                        <w:color w:val="000000"/>
                      </w:rPr>
                    </w:pPr>
                    <w:r w:rsidRPr="00E4512F">
                      <w:rPr>
                        <w:color w:val="000000"/>
                      </w:rPr>
                      <w:t>OFFICIAL</w:t>
                    </w:r>
                  </w:p>
                </w:txbxContent>
              </v:textbox>
              <w10:wrap anchorx="page" anchory="page"/>
            </v:shape>
          </w:pict>
        </mc:Fallback>
      </mc:AlternateContent>
    </w:r>
    <w:r w:rsidR="00107AF0">
      <w:t xml:space="preserve">Contract </w:t>
    </w:r>
    <w:r w:rsidR="004C422D">
      <w:t>governance</w:t>
    </w:r>
    <w:r w:rsidR="00107AF0">
      <w:t xml:space="preserve"> </w:t>
    </w:r>
    <w:r w:rsidR="008954AA">
      <w:t>checklist – Goods and services</w:t>
    </w:r>
    <w:r w:rsidR="008954AA">
      <w:br/>
      <w:t>November 2012</w:t>
    </w:r>
    <w:r w:rsidR="008954AA">
      <w:tab/>
    </w:r>
    <w:sdt>
      <w:sdtPr>
        <w:id w:val="1761567023"/>
        <w:docPartObj>
          <w:docPartGallery w:val="Page Numbers (Bottom of Page)"/>
          <w:docPartUnique/>
        </w:docPartObj>
      </w:sdtPr>
      <w:sdtContent>
        <w:sdt>
          <w:sdtPr>
            <w:id w:val="-1508130318"/>
            <w:docPartObj>
              <w:docPartGallery w:val="Page Numbers (Top of Page)"/>
              <w:docPartUnique/>
            </w:docPartObj>
          </w:sdt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E71D"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34DA3A3D" wp14:editId="32F90F2D">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A8E0" w14:textId="77777777" w:rsidR="005F7FB3" w:rsidRDefault="005F7FB3">
      <w:r>
        <w:separator/>
      </w:r>
    </w:p>
    <w:p w14:paraId="08516C53" w14:textId="77777777" w:rsidR="005F7FB3" w:rsidRDefault="005F7FB3"/>
  </w:footnote>
  <w:footnote w:type="continuationSeparator" w:id="0">
    <w:p w14:paraId="6792901D" w14:textId="77777777" w:rsidR="005F7FB3" w:rsidRDefault="005F7FB3">
      <w:r>
        <w:continuationSeparator/>
      </w:r>
    </w:p>
    <w:p w14:paraId="7CAFA104" w14:textId="77777777" w:rsidR="005F7FB3" w:rsidRDefault="005F7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E28F" w14:textId="1134980B"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 xml:space="preserve">Department of </w:t>
    </w:r>
    <w:r w:rsidR="00E471D6">
      <w:rPr>
        <w:sz w:val="20"/>
        <w:szCs w:val="20"/>
        <w:lang w:val="en-US" w:eastAsia="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4B686"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591EE001" wp14:editId="10847110">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43F23F77" wp14:editId="3F798B1A">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1826626696">
    <w:abstractNumId w:val="3"/>
  </w:num>
  <w:num w:numId="2" w16cid:durableId="863247073">
    <w:abstractNumId w:val="0"/>
  </w:num>
  <w:num w:numId="3" w16cid:durableId="1640114161">
    <w:abstractNumId w:val="26"/>
  </w:num>
  <w:num w:numId="4" w16cid:durableId="2036887402">
    <w:abstractNumId w:val="18"/>
  </w:num>
  <w:num w:numId="5" w16cid:durableId="1513448041">
    <w:abstractNumId w:val="6"/>
  </w:num>
  <w:num w:numId="6" w16cid:durableId="133258074">
    <w:abstractNumId w:val="5"/>
  </w:num>
  <w:num w:numId="7" w16cid:durableId="771819374">
    <w:abstractNumId w:val="4"/>
  </w:num>
  <w:num w:numId="8" w16cid:durableId="1361082289">
    <w:abstractNumId w:val="31"/>
  </w:num>
  <w:num w:numId="9" w16cid:durableId="1577206054">
    <w:abstractNumId w:val="20"/>
  </w:num>
  <w:num w:numId="10" w16cid:durableId="82996653">
    <w:abstractNumId w:val="11"/>
  </w:num>
  <w:num w:numId="11" w16cid:durableId="580985837">
    <w:abstractNumId w:val="13"/>
  </w:num>
  <w:num w:numId="12" w16cid:durableId="174272863">
    <w:abstractNumId w:val="30"/>
  </w:num>
  <w:num w:numId="13" w16cid:durableId="1241016900">
    <w:abstractNumId w:val="14"/>
  </w:num>
  <w:num w:numId="14" w16cid:durableId="1229262173">
    <w:abstractNumId w:val="23"/>
  </w:num>
  <w:num w:numId="15" w16cid:durableId="704142321">
    <w:abstractNumId w:val="21"/>
  </w:num>
  <w:num w:numId="16" w16cid:durableId="1823958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5133520">
    <w:abstractNumId w:val="27"/>
  </w:num>
  <w:num w:numId="18" w16cid:durableId="602810324">
    <w:abstractNumId w:val="12"/>
  </w:num>
  <w:num w:numId="19" w16cid:durableId="990213394">
    <w:abstractNumId w:val="2"/>
  </w:num>
  <w:num w:numId="20" w16cid:durableId="1581284161">
    <w:abstractNumId w:val="1"/>
  </w:num>
  <w:num w:numId="21" w16cid:durableId="3545776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0467815">
    <w:abstractNumId w:val="24"/>
  </w:num>
  <w:num w:numId="23" w16cid:durableId="1195731327">
    <w:abstractNumId w:val="24"/>
    <w:lvlOverride w:ilvl="0">
      <w:startOverride w:val="1"/>
    </w:lvlOverride>
  </w:num>
  <w:num w:numId="24" w16cid:durableId="1146893192">
    <w:abstractNumId w:val="24"/>
    <w:lvlOverride w:ilvl="0">
      <w:startOverride w:val="1"/>
    </w:lvlOverride>
  </w:num>
  <w:num w:numId="25" w16cid:durableId="1777168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7847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1497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322798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D6435"/>
    <w:rsid w:val="001E0A43"/>
    <w:rsid w:val="001E67A9"/>
    <w:rsid w:val="00205B35"/>
    <w:rsid w:val="002063AC"/>
    <w:rsid w:val="00207513"/>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1644"/>
    <w:rsid w:val="005733B2"/>
    <w:rsid w:val="00573DFF"/>
    <w:rsid w:val="00574189"/>
    <w:rsid w:val="00577C5A"/>
    <w:rsid w:val="00583851"/>
    <w:rsid w:val="005867F0"/>
    <w:rsid w:val="00587C85"/>
    <w:rsid w:val="005A2294"/>
    <w:rsid w:val="005A51DC"/>
    <w:rsid w:val="005B7317"/>
    <w:rsid w:val="005C69CC"/>
    <w:rsid w:val="005D3801"/>
    <w:rsid w:val="005D502E"/>
    <w:rsid w:val="005E006C"/>
    <w:rsid w:val="005E32AE"/>
    <w:rsid w:val="005F0BBF"/>
    <w:rsid w:val="005F3098"/>
    <w:rsid w:val="005F6958"/>
    <w:rsid w:val="005F7FB3"/>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51F3D"/>
    <w:rsid w:val="00956416"/>
    <w:rsid w:val="009572B6"/>
    <w:rsid w:val="009647C8"/>
    <w:rsid w:val="00967F9A"/>
    <w:rsid w:val="0098017E"/>
    <w:rsid w:val="0098787E"/>
    <w:rsid w:val="00993D1E"/>
    <w:rsid w:val="009A419F"/>
    <w:rsid w:val="009A6A13"/>
    <w:rsid w:val="009C2652"/>
    <w:rsid w:val="009C2923"/>
    <w:rsid w:val="009C3719"/>
    <w:rsid w:val="009C4DE0"/>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940B1"/>
    <w:rsid w:val="00CA4310"/>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12F"/>
    <w:rsid w:val="00E458BE"/>
    <w:rsid w:val="00E46801"/>
    <w:rsid w:val="00E471D6"/>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67D35597"/>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link w:val="Heading2Char"/>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Heading2Char">
    <w:name w:val="Heading 2 Char"/>
    <w:basedOn w:val="DefaultParagraphFont"/>
    <w:link w:val="Heading2"/>
    <w:uiPriority w:val="3"/>
    <w:rsid w:val="00C940B1"/>
    <w:rPr>
      <w:rFonts w:ascii="Calibri" w:hAnsi="Calibri" w:cs="Calibri"/>
      <w:b/>
      <w:color w:val="4D4D4D"/>
      <w:sz w:val="28"/>
      <w:szCs w:val="22"/>
      <w:lang w:eastAsia="en-US"/>
    </w:rPr>
  </w:style>
  <w:style w:type="character" w:customStyle="1" w:styleId="CommentTextChar">
    <w:name w:val="Comment Text Char"/>
    <w:basedOn w:val="DefaultParagraphFont"/>
    <w:link w:val="CommentText"/>
    <w:uiPriority w:val="99"/>
    <w:rsid w:val="00C940B1"/>
    <w:rPr>
      <w:rFonts w:ascii="Calibri" w:hAnsi="Calibri" w:cs="Calibri"/>
      <w:sz w:val="22"/>
      <w:szCs w:val="22"/>
    </w:rPr>
  </w:style>
  <w:style w:type="character" w:styleId="UnresolvedMention">
    <w:name w:val="Unresolved Mention"/>
    <w:basedOn w:val="DefaultParagraphFont"/>
    <w:uiPriority w:val="99"/>
    <w:semiHidden/>
    <w:unhideWhenUsed/>
    <w:rsid w:val="00571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37D0-37E9-4229-ACCF-0651EC718381}">
  <ds:schemaRefs>
    <ds:schemaRef ds:uri="http://www.w3.org/2001/XMLSchema"/>
  </ds:schemaRefs>
</ds:datastoreItem>
</file>

<file path=customXml/itemProps2.xml><?xml version="1.0" encoding="utf-8"?>
<ds:datastoreItem xmlns:ds="http://schemas.openxmlformats.org/officeDocument/2006/customXml" ds:itemID="{BC827E21-F169-4A20-B9F5-A7D0755B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3</cp:revision>
  <cp:lastPrinted>2017-06-02T00:37:00Z</cp:lastPrinted>
  <dcterms:created xsi:type="dcterms:W3CDTF">2022-05-24T05:32:00Z</dcterms:created>
  <dcterms:modified xsi:type="dcterms:W3CDTF">2024-08-05T04:43:00Z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2022-05-24T05:32:45Z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f709807f-a30b-4749-8cce-7606ecb01949</vt:lpwstr>
  </property>
  <property fmtid="{D5CDD505-2E9C-101B-9397-08002B2CF9AE}" pid="14" name="MSIP_Label_7158ebbd-6c5e-441f-bfc9-4eb8c11e3978_ContentBits">
    <vt:lpwstr>2</vt:lpwstr>
  </property>
</Properties>
</file>