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0542" w14:textId="0741E3B0" w:rsidR="002641D4" w:rsidRDefault="006A2E98" w:rsidP="002641D4">
      <w:pPr>
        <w:pStyle w:val="Title"/>
      </w:pPr>
      <w:bookmarkStart w:id="0" w:name="_Toc442780672"/>
      <w:r>
        <w:t>Conflict of Interest Declaration and Management Plan</w:t>
      </w:r>
    </w:p>
    <w:p w14:paraId="40A32C88" w14:textId="61236D60" w:rsidR="0019471A" w:rsidRPr="0019471A" w:rsidRDefault="0019471A" w:rsidP="0019471A">
      <w:pPr>
        <w:pStyle w:val="Subtitle"/>
      </w:pPr>
      <w:r>
        <w:t>For Procurement Activities</w:t>
      </w:r>
    </w:p>
    <w:bookmarkEnd w:id="0"/>
    <w:p w14:paraId="4C7AAB99" w14:textId="78B09837" w:rsidR="00FF4E99" w:rsidRDefault="00F27035" w:rsidP="004E098B">
      <w:pPr>
        <w:pStyle w:val="Heading1"/>
      </w:pPr>
      <w:r>
        <w:t>Part A: Key Information</w:t>
      </w:r>
    </w:p>
    <w:p w14:paraId="44A3332E" w14:textId="206E337A" w:rsidR="006A2E98" w:rsidRPr="006A2E98" w:rsidRDefault="006A2E98" w:rsidP="008A20CE">
      <w:pPr>
        <w:pStyle w:val="Heading3"/>
      </w:pPr>
      <w:r>
        <w:t>Definitions</w:t>
      </w:r>
    </w:p>
    <w:p w14:paraId="5425FB8F" w14:textId="0417C353" w:rsidR="009B4B1B" w:rsidRDefault="006A2E98" w:rsidP="008A20CE">
      <w:pPr>
        <w:sectPr w:rsidR="009B4B1B" w:rsidSect="00714B73">
          <w:headerReference w:type="even" r:id="rId9"/>
          <w:footerReference w:type="even" r:id="rId10"/>
          <w:footerReference w:type="default" r:id="rId11"/>
          <w:footerReference w:type="first" r:id="rId12"/>
          <w:type w:val="continuous"/>
          <w:pgSz w:w="11906" w:h="16838" w:code="9"/>
          <w:pgMar w:top="1440" w:right="1440" w:bottom="1440" w:left="1440" w:header="706" w:footer="691" w:gutter="0"/>
          <w:pgNumType w:start="1"/>
          <w:cols w:space="708"/>
          <w:docGrid w:linePitch="360"/>
        </w:sectPr>
      </w:pPr>
      <w:r>
        <w:t>“</w:t>
      </w:r>
      <w:r w:rsidRPr="006A2E98">
        <w:rPr>
          <w:b/>
          <w:bCs/>
        </w:rPr>
        <w:t xml:space="preserve">Conflict of </w:t>
      </w:r>
      <w:r w:rsidR="00B13DF9">
        <w:rPr>
          <w:b/>
          <w:bCs/>
        </w:rPr>
        <w:t>i</w:t>
      </w:r>
      <w:r w:rsidRPr="006A2E98">
        <w:rPr>
          <w:b/>
          <w:bCs/>
        </w:rPr>
        <w:t>nterest</w:t>
      </w:r>
      <w:r>
        <w:t>” means any</w:t>
      </w:r>
      <w:r w:rsidR="00E544D2">
        <w:t xml:space="preserve"> </w:t>
      </w:r>
      <w:r>
        <w:t xml:space="preserve">actual, potential or perceived conflict between a person’s public duties and </w:t>
      </w:r>
      <w:r w:rsidR="00386133">
        <w:t>private</w:t>
      </w:r>
      <w:r>
        <w:t xml:space="preserve"> interests, whether financial or non-financial</w:t>
      </w:r>
      <w:r w:rsidR="00386133">
        <w:t xml:space="preserve"> and direct or indirect</w:t>
      </w:r>
      <w:r>
        <w:t xml:space="preserve"> in nature.</w:t>
      </w:r>
      <w:r w:rsidR="00E32080">
        <w:t xml:space="preserve"> </w:t>
      </w:r>
    </w:p>
    <w:p w14:paraId="00D6297C" w14:textId="0FF3FE1B" w:rsidR="005229E6" w:rsidRDefault="005229E6" w:rsidP="008A20CE">
      <w:r>
        <w:t>“</w:t>
      </w:r>
      <w:r w:rsidRPr="005229E6">
        <w:rPr>
          <w:b/>
          <w:bCs/>
        </w:rPr>
        <w:t>Organisation</w:t>
      </w:r>
      <w:r>
        <w:t>” means [</w:t>
      </w:r>
      <w:r w:rsidRPr="005229E6">
        <w:rPr>
          <w:highlight w:val="yellow"/>
        </w:rPr>
        <w:t xml:space="preserve">insert legal </w:t>
      </w:r>
      <w:r w:rsidR="00347193">
        <w:rPr>
          <w:highlight w:val="yellow"/>
        </w:rPr>
        <w:t xml:space="preserve">entity </w:t>
      </w:r>
      <w:r w:rsidRPr="005229E6">
        <w:rPr>
          <w:highlight w:val="yellow"/>
        </w:rPr>
        <w:t>name</w:t>
      </w:r>
      <w:r>
        <w:t>]</w:t>
      </w:r>
      <w:r w:rsidR="007C23C3">
        <w:t>, ABN [</w:t>
      </w:r>
      <w:r w:rsidR="007C23C3" w:rsidRPr="007C23C3">
        <w:rPr>
          <w:highlight w:val="yellow"/>
        </w:rPr>
        <w:t>ABN</w:t>
      </w:r>
      <w:r w:rsidR="007C23C3">
        <w:t>]</w:t>
      </w:r>
      <w:r>
        <w:t>.</w:t>
      </w:r>
    </w:p>
    <w:p w14:paraId="46A34F44" w14:textId="362DF5D5" w:rsidR="00361E7B" w:rsidRDefault="00361E7B" w:rsidP="008A20CE">
      <w:r>
        <w:t>“</w:t>
      </w:r>
      <w:r w:rsidR="00EA4B1A">
        <w:rPr>
          <w:b/>
          <w:bCs/>
        </w:rPr>
        <w:t>Procurement</w:t>
      </w:r>
      <w:r>
        <w:t xml:space="preserve">” means the </w:t>
      </w:r>
      <w:r w:rsidR="00773310">
        <w:t>p</w:t>
      </w:r>
      <w:r w:rsidR="00EC3821">
        <w:t>rocurement activity or contract listed in Section 2 of Part B.</w:t>
      </w:r>
    </w:p>
    <w:p w14:paraId="3375BEF4" w14:textId="493AC3A2" w:rsidR="00E410E6" w:rsidRDefault="00E410E6" w:rsidP="008A20CE">
      <w:r>
        <w:t>“</w:t>
      </w:r>
      <w:r w:rsidRPr="00C9126B">
        <w:rPr>
          <w:b/>
          <w:bCs/>
        </w:rPr>
        <w:t>You</w:t>
      </w:r>
      <w:r>
        <w:t>”</w:t>
      </w:r>
      <w:r w:rsidR="00C9126B">
        <w:t xml:space="preserve"> means the employee, contractor or </w:t>
      </w:r>
      <w:r w:rsidR="00EE7253">
        <w:t>consultant</w:t>
      </w:r>
      <w:r w:rsidR="00C9126B">
        <w:t xml:space="preserve"> listed </w:t>
      </w:r>
      <w:r w:rsidR="009A2F20">
        <w:t>in section 1 of Part B.</w:t>
      </w:r>
    </w:p>
    <w:p w14:paraId="44FC658B" w14:textId="77777777" w:rsidR="00714B73" w:rsidRDefault="00714B73" w:rsidP="008A20CE">
      <w:pPr>
        <w:pStyle w:val="Heading3"/>
        <w:sectPr w:rsidR="00714B73" w:rsidSect="00714B73">
          <w:type w:val="continuous"/>
          <w:pgSz w:w="11906" w:h="16838" w:code="9"/>
          <w:pgMar w:top="1440" w:right="1440" w:bottom="1440" w:left="1440" w:header="706" w:footer="691" w:gutter="0"/>
          <w:pgNumType w:start="1"/>
          <w:cols w:space="708"/>
          <w:docGrid w:linePitch="360"/>
        </w:sectPr>
      </w:pPr>
    </w:p>
    <w:p w14:paraId="27BBDE5F" w14:textId="5EB7F3F1" w:rsidR="006A2E98" w:rsidRDefault="003A2706" w:rsidP="008A20CE">
      <w:pPr>
        <w:pStyle w:val="Heading3"/>
      </w:pPr>
      <w:r>
        <w:t>Purpose</w:t>
      </w:r>
    </w:p>
    <w:p w14:paraId="3C8CCF2A" w14:textId="4C5B8F10" w:rsidR="00E33173" w:rsidRDefault="00E33173" w:rsidP="00583B15">
      <w:r>
        <w:t xml:space="preserve">This form </w:t>
      </w:r>
      <w:r w:rsidR="00181A08">
        <w:t xml:space="preserve">is to </w:t>
      </w:r>
      <w:r>
        <w:t xml:space="preserve">be </w:t>
      </w:r>
      <w:r w:rsidR="005F1437">
        <w:t>completed</w:t>
      </w:r>
      <w:r w:rsidR="00C139DC">
        <w:t xml:space="preserve"> </w:t>
      </w:r>
      <w:r w:rsidR="00F438D0">
        <w:t xml:space="preserve">by </w:t>
      </w:r>
      <w:r w:rsidR="00690DBF">
        <w:t xml:space="preserve">all members of </w:t>
      </w:r>
      <w:r w:rsidR="00930D16">
        <w:t>a</w:t>
      </w:r>
      <w:r w:rsidR="00690DBF">
        <w:t xml:space="preserve"> procurement</w:t>
      </w:r>
      <w:r w:rsidR="000D5627">
        <w:t xml:space="preserve"> evaluation</w:t>
      </w:r>
      <w:r w:rsidR="00690DBF">
        <w:t xml:space="preserve"> tea</w:t>
      </w:r>
      <w:r w:rsidR="00FA086B">
        <w:t>m</w:t>
      </w:r>
      <w:r w:rsidR="00583B15">
        <w:t xml:space="preserve">, at the start of their involvement </w:t>
      </w:r>
      <w:r w:rsidR="000C77D6">
        <w:t>and</w:t>
      </w:r>
      <w:r>
        <w:t xml:space="preserve"> at any time new </w:t>
      </w:r>
      <w:r w:rsidR="001B76C4">
        <w:t xml:space="preserve">procurement-related </w:t>
      </w:r>
      <w:r>
        <w:t xml:space="preserve">conflicts arise or </w:t>
      </w:r>
      <w:r w:rsidR="00B07C20">
        <w:t>are likely to arise</w:t>
      </w:r>
      <w:r w:rsidR="00BA7A58">
        <w:t>.</w:t>
      </w:r>
      <w:r w:rsidR="006B000C">
        <w:t xml:space="preserve"> </w:t>
      </w:r>
      <w:r w:rsidR="0048486E">
        <w:t>Depending on your role, you may also need to complete</w:t>
      </w:r>
      <w:r w:rsidR="003035A9">
        <w:t xml:space="preserve"> other forms such as</w:t>
      </w:r>
      <w:r w:rsidR="0048486E">
        <w:t xml:space="preserve"> </w:t>
      </w:r>
      <w:r w:rsidR="00615EA0">
        <w:t>a</w:t>
      </w:r>
      <w:r w:rsidR="00F63ED1">
        <w:t xml:space="preserve">n </w:t>
      </w:r>
      <w:r w:rsidR="00721E35">
        <w:t>annual</w:t>
      </w:r>
      <w:r w:rsidR="00615EA0">
        <w:t xml:space="preserve"> D</w:t>
      </w:r>
      <w:r w:rsidR="00104C05">
        <w:t>eclaratio</w:t>
      </w:r>
      <w:r w:rsidR="00615EA0">
        <w:t>n</w:t>
      </w:r>
      <w:r w:rsidR="00104C05">
        <w:t xml:space="preserve"> of </w:t>
      </w:r>
      <w:r w:rsidR="00615EA0">
        <w:t>P</w:t>
      </w:r>
      <w:r w:rsidR="00104C05">
        <w:t xml:space="preserve">rivate </w:t>
      </w:r>
      <w:r w:rsidR="00615EA0">
        <w:t>I</w:t>
      </w:r>
      <w:r w:rsidR="00104C05">
        <w:t>nterest</w:t>
      </w:r>
      <w:r w:rsidR="003035A9">
        <w:t>s (DOPI)</w:t>
      </w:r>
      <w:r w:rsidR="00615EA0">
        <w:t>.</w:t>
      </w:r>
      <w:r w:rsidR="002F2A25">
        <w:t xml:space="preserve"> </w:t>
      </w:r>
      <w:r w:rsidR="005C0A68">
        <w:t>Refer to your organisation’s c</w:t>
      </w:r>
      <w:r w:rsidR="002F2A25">
        <w:t xml:space="preserve">onflict of </w:t>
      </w:r>
      <w:r w:rsidR="005C0A68">
        <w:t>i</w:t>
      </w:r>
      <w:r w:rsidR="002F2A25">
        <w:t xml:space="preserve">nterest </w:t>
      </w:r>
      <w:r w:rsidR="005C0A68">
        <w:t>p</w:t>
      </w:r>
      <w:r w:rsidR="002F2A25">
        <w:t>olicy</w:t>
      </w:r>
      <w:r w:rsidR="003765E0">
        <w:t xml:space="preserve"> for </w:t>
      </w:r>
      <w:r w:rsidR="00E83B79">
        <w:t>further details</w:t>
      </w:r>
      <w:r w:rsidR="002F2A25">
        <w:t>.</w:t>
      </w:r>
    </w:p>
    <w:p w14:paraId="5938957A" w14:textId="502F9BF1" w:rsidR="007F1D04" w:rsidRDefault="00C92E54" w:rsidP="007F1D04">
      <w:r>
        <w:t>In accordance with</w:t>
      </w:r>
      <w:r w:rsidR="00551F78">
        <w:t xml:space="preserve"> the </w:t>
      </w:r>
      <w:hyperlink r:id="rId13" w:history="1">
        <w:r w:rsidR="00551F78">
          <w:rPr>
            <w:rStyle w:val="Hyperlink"/>
          </w:rPr>
          <w:t>Codes of Conduct - VPSC</w:t>
        </w:r>
      </w:hyperlink>
      <w:r w:rsidR="00551F78">
        <w:t xml:space="preserve"> and </w:t>
      </w:r>
      <w:hyperlink r:id="rId14" w:history="1">
        <w:r w:rsidR="00551F78" w:rsidRPr="00B13DF9">
          <w:rPr>
            <w:rStyle w:val="Hyperlink"/>
          </w:rPr>
          <w:t>Supplier Code of Conduct</w:t>
        </w:r>
      </w:hyperlink>
      <w:r w:rsidR="00551F78">
        <w:t xml:space="preserve">, </w:t>
      </w:r>
      <w:r w:rsidR="003765E0">
        <w:t xml:space="preserve">employees </w:t>
      </w:r>
      <w:r w:rsidR="007F1D04">
        <w:t xml:space="preserve">and </w:t>
      </w:r>
      <w:r w:rsidR="001C22E5">
        <w:t>supplier</w:t>
      </w:r>
      <w:r w:rsidR="00CD6361">
        <w:t>s</w:t>
      </w:r>
      <w:r w:rsidR="007F1D04">
        <w:t xml:space="preserve"> </w:t>
      </w:r>
      <w:r w:rsidR="003765E0">
        <w:t>must avoid conflicts of interest</w:t>
      </w:r>
      <w:r w:rsidR="00224C90">
        <w:t xml:space="preserve"> </w:t>
      </w:r>
      <w:r w:rsidR="003765E0">
        <w:t>where</w:t>
      </w:r>
      <w:r w:rsidR="00A90DFF">
        <w:t>ver</w:t>
      </w:r>
      <w:r w:rsidR="003765E0">
        <w:t xml:space="preserve"> possible. Where a conflict</w:t>
      </w:r>
      <w:r w:rsidR="00224C90">
        <w:t xml:space="preserve"> (actual, potential or perceived)</w:t>
      </w:r>
      <w:r w:rsidR="003765E0">
        <w:t xml:space="preserve"> exists it</w:t>
      </w:r>
      <w:r w:rsidR="00682331">
        <w:t xml:space="preserve"> </w:t>
      </w:r>
      <w:r w:rsidR="00D140F0">
        <w:t>must</w:t>
      </w:r>
      <w:r w:rsidR="00682331">
        <w:t xml:space="preserve"> </w:t>
      </w:r>
      <w:r w:rsidR="00224C90">
        <w:t xml:space="preserve">be </w:t>
      </w:r>
      <w:r w:rsidR="00682331">
        <w:t>properly identified and declared, and effectively and transparently managed.</w:t>
      </w:r>
    </w:p>
    <w:p w14:paraId="2E65D724" w14:textId="67B0D43A" w:rsidR="00E410E6" w:rsidRDefault="00A26385" w:rsidP="003765E0">
      <w:pPr>
        <w:pStyle w:val="Heading3"/>
      </w:pPr>
      <w:r>
        <w:t>Use of Information</w:t>
      </w:r>
    </w:p>
    <w:p w14:paraId="5527002B" w14:textId="7D7BBC6B" w:rsidR="00A26385" w:rsidRDefault="00A26385" w:rsidP="008A20CE">
      <w:r>
        <w:t xml:space="preserve">The Organisation treats all personal information provided </w:t>
      </w:r>
      <w:r w:rsidR="003A2706">
        <w:t>with</w:t>
      </w:r>
      <w:r>
        <w:t xml:space="preserve">in a declaration </w:t>
      </w:r>
      <w:r w:rsidRPr="00A26385">
        <w:t xml:space="preserve">in accordance with the </w:t>
      </w:r>
      <w:r w:rsidRPr="00A26385">
        <w:rPr>
          <w:i/>
          <w:iCs/>
        </w:rPr>
        <w:t>Privacy and Data Protection Act 2014</w:t>
      </w:r>
      <w:r w:rsidRPr="00A26385">
        <w:t xml:space="preserve"> (Vic)</w:t>
      </w:r>
      <w:r w:rsidR="00BC3535">
        <w:t>,</w:t>
      </w:r>
      <w:r w:rsidRPr="00A26385">
        <w:t xml:space="preserve"> </w:t>
      </w:r>
      <w:r w:rsidRPr="00A26385">
        <w:rPr>
          <w:i/>
          <w:iCs/>
        </w:rPr>
        <w:t>Public Records Act 1973</w:t>
      </w:r>
      <w:r w:rsidRPr="00A26385">
        <w:t xml:space="preserve"> (Vic)</w:t>
      </w:r>
      <w:r w:rsidR="00BC3535">
        <w:t xml:space="preserve"> and</w:t>
      </w:r>
      <w:r w:rsidR="000B667A">
        <w:t xml:space="preserve"> the </w:t>
      </w:r>
      <w:r w:rsidR="000B667A" w:rsidRPr="00535AAB">
        <w:rPr>
          <w:i/>
          <w:iCs/>
        </w:rPr>
        <w:t>Charter of Human Rights and Responsibilities Act 2006</w:t>
      </w:r>
      <w:r w:rsidR="000B667A">
        <w:t xml:space="preserve"> (Vic)</w:t>
      </w:r>
      <w:r w:rsidRPr="00A26385">
        <w:t xml:space="preserve">. </w:t>
      </w:r>
      <w:r w:rsidR="00E410E6">
        <w:t>This information will be</w:t>
      </w:r>
      <w:r w:rsidR="00D768A8">
        <w:t xml:space="preserve"> stored in a</w:t>
      </w:r>
      <w:r w:rsidR="00403CF4">
        <w:t xml:space="preserve"> restricted location,</w:t>
      </w:r>
      <w:r w:rsidR="00E410E6">
        <w:t xml:space="preserve"> used for the purpose described above and may be shared with </w:t>
      </w:r>
      <w:r w:rsidR="003A2706">
        <w:t>other</w:t>
      </w:r>
      <w:r w:rsidR="00B42DEB">
        <w:t xml:space="preserve"> relevant parties, including other</w:t>
      </w:r>
      <w:r w:rsidR="003A2706">
        <w:t xml:space="preserve"> </w:t>
      </w:r>
      <w:r w:rsidR="00E410E6">
        <w:t>public</w:t>
      </w:r>
      <w:r w:rsidR="003A2706">
        <w:t xml:space="preserve"> entities</w:t>
      </w:r>
      <w:r w:rsidR="00BB0110">
        <w:t xml:space="preserve"> or contractors</w:t>
      </w:r>
      <w:r w:rsidR="00B42DEB">
        <w:t>,</w:t>
      </w:r>
      <w:r w:rsidR="00E410E6">
        <w:t xml:space="preserve"> in line with that purpose</w:t>
      </w:r>
      <w:r w:rsidR="00B42DEB">
        <w:t xml:space="preserve"> or as required under law</w:t>
      </w:r>
      <w:r w:rsidR="003A2706">
        <w:t>.</w:t>
      </w:r>
    </w:p>
    <w:p w14:paraId="167C6580" w14:textId="77777777" w:rsidR="00E410E6" w:rsidRDefault="00E410E6" w:rsidP="008A20CE">
      <w:pPr>
        <w:pStyle w:val="Heading3"/>
      </w:pPr>
      <w:r>
        <w:t>Instructions</w:t>
      </w:r>
    </w:p>
    <w:p w14:paraId="2C37DBC5" w14:textId="38C1E9BE" w:rsidR="00E410E6" w:rsidRPr="005229E6" w:rsidRDefault="007D6C97" w:rsidP="008A20CE">
      <w:r>
        <w:t xml:space="preserve">Fill out </w:t>
      </w:r>
      <w:r w:rsidR="000B2E99">
        <w:t xml:space="preserve">the details in Part B, then sign your declaration and send it to </w:t>
      </w:r>
      <w:r w:rsidR="00AF3458">
        <w:t xml:space="preserve">the relevant manager (usually your line manager) </w:t>
      </w:r>
      <w:r w:rsidR="00A37CD8">
        <w:t>to complete Part C</w:t>
      </w:r>
      <w:r w:rsidR="00E410E6">
        <w:t>.</w:t>
      </w:r>
      <w:r w:rsidR="00C7049B">
        <w:t xml:space="preserve"> If any conflicts are </w:t>
      </w:r>
      <w:r w:rsidR="002F4EA7">
        <w:t>identified</w:t>
      </w:r>
      <w:r w:rsidR="00575338">
        <w:t xml:space="preserve">, </w:t>
      </w:r>
      <w:r w:rsidR="000E6222">
        <w:t>this</w:t>
      </w:r>
      <w:r w:rsidR="00575338">
        <w:t xml:space="preserve"> manager</w:t>
      </w:r>
      <w:r w:rsidR="00C51966">
        <w:t xml:space="preserve"> will </w:t>
      </w:r>
      <w:r w:rsidR="00A37CD8">
        <w:t xml:space="preserve">also complete Part D and </w:t>
      </w:r>
      <w:r w:rsidR="00C51966">
        <w:t>advise you of any impacts</w:t>
      </w:r>
      <w:r w:rsidR="00A971D5">
        <w:t xml:space="preserve"> or actions</w:t>
      </w:r>
      <w:r w:rsidR="008C41A8">
        <w:t>.</w:t>
      </w:r>
    </w:p>
    <w:p w14:paraId="02D34BC2" w14:textId="26DEDEE0" w:rsidR="00986AAC" w:rsidRDefault="00B13DF9" w:rsidP="00B13DF9">
      <w:pPr>
        <w:pStyle w:val="Heading1"/>
      </w:pPr>
      <w:r>
        <w:lastRenderedPageBreak/>
        <w:t xml:space="preserve">Part </w:t>
      </w:r>
      <w:r w:rsidR="00F27035">
        <w:t>B</w:t>
      </w:r>
      <w:r>
        <w:t xml:space="preserve">: </w:t>
      </w:r>
      <w:r w:rsidR="00141812">
        <w:t>Declaration</w:t>
      </w:r>
    </w:p>
    <w:p w14:paraId="41988B3E" w14:textId="75CA5D73" w:rsidR="00C9126B" w:rsidRDefault="00093A6D" w:rsidP="008A20CE">
      <w:pPr>
        <w:pStyle w:val="Heading3"/>
        <w:numPr>
          <w:ilvl w:val="0"/>
          <w:numId w:val="13"/>
        </w:numPr>
      </w:pPr>
      <w:r>
        <w:t>Personal</w:t>
      </w:r>
      <w:r w:rsidR="00C9126B">
        <w:t xml:space="preserve"> Details</w:t>
      </w:r>
    </w:p>
    <w:p w14:paraId="1DB783FF" w14:textId="3F54DEBC" w:rsidR="001A4378" w:rsidRPr="001A4378" w:rsidRDefault="00BA130A" w:rsidP="008A20CE">
      <w:r>
        <w:t>Details of the person making the declaration: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29"/>
        <w:gridCol w:w="2716"/>
        <w:gridCol w:w="1853"/>
      </w:tblGrid>
      <w:tr w:rsidR="0004414A" w14:paraId="45CD9EAE" w14:textId="77777777" w:rsidTr="007A2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tcPr>
          <w:p w14:paraId="7B145344" w14:textId="2B2DF08E" w:rsidR="0004414A" w:rsidRDefault="00EE607C" w:rsidP="008A20CE">
            <w:r>
              <w:t>Name</w:t>
            </w:r>
          </w:p>
        </w:tc>
        <w:tc>
          <w:tcPr>
            <w:tcW w:w="2529" w:type="dxa"/>
          </w:tcPr>
          <w:p w14:paraId="55CB6458" w14:textId="73EB19DD" w:rsidR="0004414A" w:rsidRDefault="00885BDE" w:rsidP="008A20CE">
            <w:pPr>
              <w:cnfStyle w:val="100000000000" w:firstRow="1" w:lastRow="0" w:firstColumn="0" w:lastColumn="0" w:oddVBand="0" w:evenVBand="0" w:oddHBand="0" w:evenHBand="0" w:firstRowFirstColumn="0" w:firstRowLastColumn="0" w:lastRowFirstColumn="0" w:lastRowLastColumn="0"/>
            </w:pPr>
            <w:r>
              <w:t>Job Title</w:t>
            </w:r>
          </w:p>
        </w:tc>
        <w:tc>
          <w:tcPr>
            <w:tcW w:w="2716" w:type="dxa"/>
          </w:tcPr>
          <w:p w14:paraId="76D55B8F" w14:textId="399DB5C3" w:rsidR="0004414A" w:rsidRDefault="00EE607C" w:rsidP="008A20CE">
            <w:pPr>
              <w:cnfStyle w:val="100000000000" w:firstRow="1" w:lastRow="0" w:firstColumn="0" w:lastColumn="0" w:oddVBand="0" w:evenVBand="0" w:oddHBand="0" w:evenHBand="0" w:firstRowFirstColumn="0" w:firstRowLastColumn="0" w:lastRowFirstColumn="0" w:lastRowLastColumn="0"/>
            </w:pPr>
            <w:r>
              <w:t>Email</w:t>
            </w:r>
          </w:p>
        </w:tc>
        <w:tc>
          <w:tcPr>
            <w:tcW w:w="1853" w:type="dxa"/>
          </w:tcPr>
          <w:p w14:paraId="722663C0" w14:textId="0A912751" w:rsidR="0004414A" w:rsidRDefault="00EE607C" w:rsidP="008A20CE">
            <w:pPr>
              <w:cnfStyle w:val="100000000000" w:firstRow="1" w:lastRow="0" w:firstColumn="0" w:lastColumn="0" w:oddVBand="0" w:evenVBand="0" w:oddHBand="0" w:evenHBand="0" w:firstRowFirstColumn="0" w:firstRowLastColumn="0" w:lastRowFirstColumn="0" w:lastRowLastColumn="0"/>
            </w:pPr>
            <w:r>
              <w:t>Phone</w:t>
            </w:r>
          </w:p>
        </w:tc>
      </w:tr>
      <w:tr w:rsidR="0004414A" w14:paraId="173B27D9" w14:textId="77777777" w:rsidTr="007A2BD4">
        <w:tc>
          <w:tcPr>
            <w:cnfStyle w:val="001000000000" w:firstRow="0" w:lastRow="0" w:firstColumn="1" w:lastColumn="0" w:oddVBand="0" w:evenVBand="0" w:oddHBand="0" w:evenHBand="0" w:firstRowFirstColumn="0" w:firstRowLastColumn="0" w:lastRowFirstColumn="0" w:lastRowLastColumn="0"/>
            <w:tcW w:w="2042" w:type="dxa"/>
          </w:tcPr>
          <w:p w14:paraId="7C4D62A2" w14:textId="4E24B662" w:rsidR="0004414A" w:rsidRDefault="00885BDE" w:rsidP="008A20CE">
            <w:r>
              <w:t>[</w:t>
            </w:r>
            <w:r w:rsidR="00D046A0" w:rsidRPr="005D0D7E">
              <w:rPr>
                <w:highlight w:val="yellow"/>
              </w:rPr>
              <w:t>Insert</w:t>
            </w:r>
            <w:r>
              <w:t>]</w:t>
            </w:r>
          </w:p>
        </w:tc>
        <w:tc>
          <w:tcPr>
            <w:tcW w:w="2529" w:type="dxa"/>
          </w:tcPr>
          <w:p w14:paraId="3FCDD07F" w14:textId="1F81ABA1" w:rsidR="0004414A" w:rsidRDefault="005D0D7E" w:rsidP="008A20CE">
            <w:pPr>
              <w:jc w:val="left"/>
              <w:cnfStyle w:val="000000000000" w:firstRow="0" w:lastRow="0" w:firstColumn="0" w:lastColumn="0" w:oddVBand="0" w:evenVBand="0" w:oddHBand="0" w:evenHBand="0" w:firstRowFirstColumn="0" w:firstRowLastColumn="0" w:lastRowFirstColumn="0" w:lastRowLastColumn="0"/>
            </w:pPr>
            <w:r>
              <w:t>[</w:t>
            </w:r>
            <w:r w:rsidRPr="005D0D7E">
              <w:rPr>
                <w:highlight w:val="yellow"/>
              </w:rPr>
              <w:t>Insert</w:t>
            </w:r>
            <w:r>
              <w:t>]</w:t>
            </w:r>
          </w:p>
        </w:tc>
        <w:tc>
          <w:tcPr>
            <w:tcW w:w="2716" w:type="dxa"/>
          </w:tcPr>
          <w:p w14:paraId="55C4647D" w14:textId="400DECF0" w:rsidR="0004414A" w:rsidRDefault="005D0D7E" w:rsidP="008A20CE">
            <w:pPr>
              <w:jc w:val="left"/>
              <w:cnfStyle w:val="000000000000" w:firstRow="0" w:lastRow="0" w:firstColumn="0" w:lastColumn="0" w:oddVBand="0" w:evenVBand="0" w:oddHBand="0" w:evenHBand="0" w:firstRowFirstColumn="0" w:firstRowLastColumn="0" w:lastRowFirstColumn="0" w:lastRowLastColumn="0"/>
            </w:pPr>
            <w:r>
              <w:t>[</w:t>
            </w:r>
            <w:r w:rsidRPr="005D0D7E">
              <w:rPr>
                <w:highlight w:val="yellow"/>
              </w:rPr>
              <w:t>Insert</w:t>
            </w:r>
            <w:r>
              <w:t>]</w:t>
            </w:r>
          </w:p>
        </w:tc>
        <w:tc>
          <w:tcPr>
            <w:tcW w:w="1853" w:type="dxa"/>
          </w:tcPr>
          <w:p w14:paraId="6A4FECC5" w14:textId="7D333CD6" w:rsidR="0004414A" w:rsidRDefault="005D0D7E" w:rsidP="008A20CE">
            <w:pPr>
              <w:jc w:val="left"/>
              <w:cnfStyle w:val="000000000000" w:firstRow="0" w:lastRow="0" w:firstColumn="0" w:lastColumn="0" w:oddVBand="0" w:evenVBand="0" w:oddHBand="0" w:evenHBand="0" w:firstRowFirstColumn="0" w:firstRowLastColumn="0" w:lastRowFirstColumn="0" w:lastRowLastColumn="0"/>
            </w:pPr>
            <w:r>
              <w:t>[</w:t>
            </w:r>
            <w:r w:rsidRPr="005D0D7E">
              <w:rPr>
                <w:highlight w:val="yellow"/>
              </w:rPr>
              <w:t>Insert</w:t>
            </w:r>
            <w:r>
              <w:t>]</w:t>
            </w:r>
          </w:p>
        </w:tc>
      </w:tr>
    </w:tbl>
    <w:p w14:paraId="0E538DEF" w14:textId="12E7342A" w:rsidR="00C9126B" w:rsidRDefault="00EA4B1A" w:rsidP="008A20CE">
      <w:pPr>
        <w:pStyle w:val="Heading3"/>
      </w:pPr>
      <w:r>
        <w:t xml:space="preserve">Procurement </w:t>
      </w:r>
      <w:r w:rsidR="006F1F10">
        <w:t>Details</w:t>
      </w:r>
    </w:p>
    <w:p w14:paraId="291E56CB" w14:textId="5CE787AF" w:rsidR="003C67CA" w:rsidRPr="003C67CA" w:rsidRDefault="003C67CA" w:rsidP="008A20CE">
      <w:r>
        <w:t xml:space="preserve">Details of the </w:t>
      </w:r>
      <w:r w:rsidR="00EC3821">
        <w:t>procurement activity</w:t>
      </w:r>
      <w:r w:rsidR="00EA4B1A">
        <w:t xml:space="preserve"> or</w:t>
      </w:r>
      <w:r>
        <w:t xml:space="preserve"> contract the declaration relates to:</w:t>
      </w:r>
    </w:p>
    <w:tbl>
      <w:tblPr>
        <w:tblStyle w:val="DTFfinanci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751"/>
        <w:gridCol w:w="3118"/>
        <w:gridCol w:w="3271"/>
      </w:tblGrid>
      <w:tr w:rsidR="00643425" w14:paraId="379B2D91" w14:textId="77777777" w:rsidTr="007A2BD4">
        <w:tc>
          <w:tcPr>
            <w:cnfStyle w:val="001000000000" w:firstRow="0" w:lastRow="0" w:firstColumn="1" w:lastColumn="0" w:oddVBand="0" w:evenVBand="0" w:oddHBand="0" w:evenHBand="0" w:firstRowFirstColumn="0" w:firstRowLastColumn="0" w:lastRowFirstColumn="0" w:lastRowLastColumn="0"/>
            <w:tcW w:w="2751" w:type="dxa"/>
          </w:tcPr>
          <w:p w14:paraId="7EC655F4" w14:textId="3AE668EA" w:rsidR="00643425" w:rsidRDefault="00696A68" w:rsidP="008A20CE">
            <w:r>
              <w:t>This declaration relates to:</w:t>
            </w:r>
          </w:p>
        </w:tc>
        <w:tc>
          <w:tcPr>
            <w:tcW w:w="6389" w:type="dxa"/>
            <w:gridSpan w:val="2"/>
          </w:tcPr>
          <w:p w14:paraId="19DC6854" w14:textId="394D3F88" w:rsidR="00643425" w:rsidRDefault="00156B93" w:rsidP="008A20CE">
            <w:pPr>
              <w:jc w:val="left"/>
              <w:cnfStyle w:val="000000000000" w:firstRow="0" w:lastRow="0" w:firstColumn="0" w:lastColumn="0" w:oddVBand="0" w:evenVBand="0" w:oddHBand="0" w:evenHBand="0" w:firstRowFirstColumn="0" w:firstRowLastColumn="0" w:lastRowFirstColumn="0" w:lastRowLastColumn="0"/>
            </w:pPr>
            <w:r>
              <w:t>[</w:t>
            </w:r>
            <w:r w:rsidRPr="00957665">
              <w:rPr>
                <w:highlight w:val="yellow"/>
              </w:rPr>
              <w:t xml:space="preserve">Insert </w:t>
            </w:r>
            <w:r w:rsidR="00957665" w:rsidRPr="00957665">
              <w:rPr>
                <w:highlight w:val="yellow"/>
              </w:rPr>
              <w:t>contract name and ID if known, or describe</w:t>
            </w:r>
            <w:r>
              <w:t>]</w:t>
            </w:r>
          </w:p>
        </w:tc>
      </w:tr>
      <w:tr w:rsidR="00634572" w14:paraId="0C50502F" w14:textId="77777777" w:rsidTr="007A2BD4">
        <w:tc>
          <w:tcPr>
            <w:cnfStyle w:val="001000000000" w:firstRow="0" w:lastRow="0" w:firstColumn="1" w:lastColumn="0" w:oddVBand="0" w:evenVBand="0" w:oddHBand="0" w:evenHBand="0" w:firstRowFirstColumn="0" w:firstRowLastColumn="0" w:lastRowFirstColumn="0" w:lastRowLastColumn="0"/>
            <w:tcW w:w="2751" w:type="dxa"/>
          </w:tcPr>
          <w:p w14:paraId="572FDF5A" w14:textId="5942F005" w:rsidR="00634572" w:rsidRDefault="00634572" w:rsidP="008A20CE">
            <w:r>
              <w:t>My role is:</w:t>
            </w:r>
          </w:p>
        </w:tc>
        <w:tc>
          <w:tcPr>
            <w:tcW w:w="3118" w:type="dxa"/>
          </w:tcPr>
          <w:p w14:paraId="4948FC21" w14:textId="0590C8AB" w:rsidR="00634572" w:rsidRDefault="00742508" w:rsidP="008A20CE">
            <w:pPr>
              <w:pStyle w:val="Tabletext"/>
              <w:jc w:val="left"/>
              <w:cnfStyle w:val="000000000000" w:firstRow="0" w:lastRow="0" w:firstColumn="0" w:lastColumn="0" w:oddVBand="0" w:evenVBand="0" w:oddHBand="0" w:evenHBand="0" w:firstRowFirstColumn="0" w:firstRowLastColumn="0" w:lastRowFirstColumn="0" w:lastRowLastColumn="0"/>
            </w:pPr>
            <w:sdt>
              <w:sdtPr>
                <w:id w:val="1171991368"/>
                <w14:checkbox>
                  <w14:checked w14:val="0"/>
                  <w14:checkedState w14:val="2612" w14:font="MS Gothic"/>
                  <w14:uncheckedState w14:val="2610" w14:font="MS Gothic"/>
                </w14:checkbox>
              </w:sdtPr>
              <w:sdtEndPr/>
              <w:sdtContent>
                <w:r w:rsidR="00634572" w:rsidRPr="00885BDE">
                  <w:rPr>
                    <w:rFonts w:ascii="Segoe UI Symbol" w:hAnsi="Segoe UI Symbol" w:cs="Segoe UI Symbol"/>
                  </w:rPr>
                  <w:t>☐</w:t>
                </w:r>
              </w:sdtContent>
            </w:sdt>
            <w:r w:rsidR="00321A7F">
              <w:t xml:space="preserve"> </w:t>
            </w:r>
            <w:r w:rsidR="00634572">
              <w:t xml:space="preserve">Procurement </w:t>
            </w:r>
            <w:r w:rsidR="000C4845">
              <w:t xml:space="preserve">/ Project </w:t>
            </w:r>
            <w:r w:rsidR="00321A7F">
              <w:t>Lead</w:t>
            </w:r>
          </w:p>
          <w:p w14:paraId="5A9740DC" w14:textId="05A4CDC3" w:rsidR="00321A7F" w:rsidRDefault="00742508" w:rsidP="008A20CE">
            <w:pPr>
              <w:pStyle w:val="Tabletext"/>
              <w:jc w:val="left"/>
              <w:cnfStyle w:val="000000000000" w:firstRow="0" w:lastRow="0" w:firstColumn="0" w:lastColumn="0" w:oddVBand="0" w:evenVBand="0" w:oddHBand="0" w:evenHBand="0" w:firstRowFirstColumn="0" w:firstRowLastColumn="0" w:lastRowFirstColumn="0" w:lastRowLastColumn="0"/>
            </w:pPr>
            <w:sdt>
              <w:sdtPr>
                <w:id w:val="-912011986"/>
                <w14:checkbox>
                  <w14:checked w14:val="0"/>
                  <w14:checkedState w14:val="2612" w14:font="MS Gothic"/>
                  <w14:uncheckedState w14:val="2610" w14:font="MS Gothic"/>
                </w14:checkbox>
              </w:sdtPr>
              <w:sdtEndPr/>
              <w:sdtContent>
                <w:r w:rsidR="00321A7F" w:rsidRPr="00885BDE">
                  <w:rPr>
                    <w:rFonts w:ascii="Segoe UI Symbol" w:hAnsi="Segoe UI Symbol" w:cs="Segoe UI Symbol"/>
                  </w:rPr>
                  <w:t>☐</w:t>
                </w:r>
              </w:sdtContent>
            </w:sdt>
            <w:r w:rsidR="00321A7F">
              <w:t xml:space="preserve"> </w:t>
            </w:r>
            <w:r w:rsidR="00D71FCE">
              <w:t xml:space="preserve">Contract / </w:t>
            </w:r>
            <w:r w:rsidR="00321A7F">
              <w:t>Delivery Manager</w:t>
            </w:r>
          </w:p>
          <w:p w14:paraId="38AE5454" w14:textId="787076E7" w:rsidR="00634572" w:rsidRDefault="00742508" w:rsidP="008A20CE">
            <w:pPr>
              <w:pStyle w:val="Tabletext"/>
              <w:jc w:val="left"/>
              <w:cnfStyle w:val="000000000000" w:firstRow="0" w:lastRow="0" w:firstColumn="0" w:lastColumn="0" w:oddVBand="0" w:evenVBand="0" w:oddHBand="0" w:evenHBand="0" w:firstRowFirstColumn="0" w:firstRowLastColumn="0" w:lastRowFirstColumn="0" w:lastRowLastColumn="0"/>
            </w:pPr>
            <w:sdt>
              <w:sdtPr>
                <w:id w:val="636069330"/>
                <w14:checkbox>
                  <w14:checked w14:val="0"/>
                  <w14:checkedState w14:val="2612" w14:font="MS Gothic"/>
                  <w14:uncheckedState w14:val="2610" w14:font="MS Gothic"/>
                </w14:checkbox>
              </w:sdtPr>
              <w:sdtEndPr/>
              <w:sdtContent>
                <w:r w:rsidR="00066184" w:rsidRPr="00885BDE">
                  <w:rPr>
                    <w:rFonts w:ascii="Segoe UI Symbol" w:hAnsi="Segoe UI Symbol" w:cs="Segoe UI Symbol"/>
                  </w:rPr>
                  <w:t>☐</w:t>
                </w:r>
              </w:sdtContent>
            </w:sdt>
            <w:r w:rsidR="00066184">
              <w:t xml:space="preserve"> </w:t>
            </w:r>
            <w:r w:rsidR="00EA4B1A">
              <w:t>Financial delegate</w:t>
            </w:r>
            <w:r w:rsidR="00634572">
              <w:t xml:space="preserve"> / Approver</w:t>
            </w:r>
          </w:p>
        </w:tc>
        <w:tc>
          <w:tcPr>
            <w:tcW w:w="3271" w:type="dxa"/>
          </w:tcPr>
          <w:p w14:paraId="0CC05301" w14:textId="7106B7B1" w:rsidR="008A20CE" w:rsidRDefault="00742508" w:rsidP="008A20CE">
            <w:pPr>
              <w:pStyle w:val="Tabletext"/>
              <w:jc w:val="left"/>
              <w:cnfStyle w:val="000000000000" w:firstRow="0" w:lastRow="0" w:firstColumn="0" w:lastColumn="0" w:oddVBand="0" w:evenVBand="0" w:oddHBand="0" w:evenHBand="0" w:firstRowFirstColumn="0" w:firstRowLastColumn="0" w:lastRowFirstColumn="0" w:lastRowLastColumn="0"/>
            </w:pPr>
            <w:sdt>
              <w:sdtPr>
                <w:id w:val="217795605"/>
                <w14:checkbox>
                  <w14:checked w14:val="0"/>
                  <w14:checkedState w14:val="2612" w14:font="MS Gothic"/>
                  <w14:uncheckedState w14:val="2610" w14:font="MS Gothic"/>
                </w14:checkbox>
              </w:sdtPr>
              <w:sdtEndPr/>
              <w:sdtContent>
                <w:r w:rsidR="008A20CE" w:rsidRPr="00885BDE">
                  <w:rPr>
                    <w:rFonts w:ascii="Segoe UI Symbol" w:hAnsi="Segoe UI Symbol" w:cs="Segoe UI Symbol"/>
                  </w:rPr>
                  <w:t>☐</w:t>
                </w:r>
              </w:sdtContent>
            </w:sdt>
            <w:r w:rsidR="008A20CE">
              <w:t xml:space="preserve"> Evaluator / Assessor</w:t>
            </w:r>
          </w:p>
          <w:p w14:paraId="54784126" w14:textId="28C0EFE8" w:rsidR="00634572" w:rsidRDefault="00742508" w:rsidP="008A20CE">
            <w:pPr>
              <w:pStyle w:val="Tabletext"/>
              <w:jc w:val="left"/>
              <w:cnfStyle w:val="000000000000" w:firstRow="0" w:lastRow="0" w:firstColumn="0" w:lastColumn="0" w:oddVBand="0" w:evenVBand="0" w:oddHBand="0" w:evenHBand="0" w:firstRowFirstColumn="0" w:firstRowLastColumn="0" w:lastRowFirstColumn="0" w:lastRowLastColumn="0"/>
            </w:pPr>
            <w:sdt>
              <w:sdtPr>
                <w:id w:val="-937668273"/>
                <w14:checkbox>
                  <w14:checked w14:val="0"/>
                  <w14:checkedState w14:val="2612" w14:font="MS Gothic"/>
                  <w14:uncheckedState w14:val="2610" w14:font="MS Gothic"/>
                </w14:checkbox>
              </w:sdtPr>
              <w:sdtEndPr/>
              <w:sdtContent>
                <w:r w:rsidR="00634572" w:rsidRPr="00885BDE">
                  <w:rPr>
                    <w:rFonts w:ascii="Segoe UI Symbol" w:hAnsi="Segoe UI Symbol" w:cs="Segoe UI Symbol"/>
                  </w:rPr>
                  <w:t>☐</w:t>
                </w:r>
              </w:sdtContent>
            </w:sdt>
            <w:r w:rsidR="00321A7F">
              <w:t xml:space="preserve"> </w:t>
            </w:r>
            <w:r w:rsidR="003B6EF9">
              <w:t xml:space="preserve">Subject </w:t>
            </w:r>
            <w:r w:rsidR="00D71FCE">
              <w:t>M</w:t>
            </w:r>
            <w:r w:rsidR="003B6EF9">
              <w:t xml:space="preserve">atter </w:t>
            </w:r>
            <w:r w:rsidR="00D71FCE">
              <w:t>E</w:t>
            </w:r>
            <w:r w:rsidR="003B6EF9">
              <w:t>xpert</w:t>
            </w:r>
          </w:p>
          <w:p w14:paraId="62986B11" w14:textId="2E6CF58D" w:rsidR="00634572" w:rsidRDefault="00742508" w:rsidP="008A20CE">
            <w:pPr>
              <w:pStyle w:val="Tabletext"/>
              <w:jc w:val="left"/>
              <w:cnfStyle w:val="000000000000" w:firstRow="0" w:lastRow="0" w:firstColumn="0" w:lastColumn="0" w:oddVBand="0" w:evenVBand="0" w:oddHBand="0" w:evenHBand="0" w:firstRowFirstColumn="0" w:firstRowLastColumn="0" w:lastRowFirstColumn="0" w:lastRowLastColumn="0"/>
            </w:pPr>
            <w:sdt>
              <w:sdtPr>
                <w:id w:val="-1072032676"/>
                <w14:checkbox>
                  <w14:checked w14:val="0"/>
                  <w14:checkedState w14:val="2612" w14:font="MS Gothic"/>
                  <w14:uncheckedState w14:val="2610" w14:font="MS Gothic"/>
                </w14:checkbox>
              </w:sdtPr>
              <w:sdtEndPr/>
              <w:sdtContent>
                <w:r w:rsidR="00634572" w:rsidRPr="00885BDE">
                  <w:rPr>
                    <w:rFonts w:ascii="Segoe UI Symbol" w:hAnsi="Segoe UI Symbol" w:cs="Segoe UI Symbol"/>
                  </w:rPr>
                  <w:t>☐</w:t>
                </w:r>
              </w:sdtContent>
            </w:sdt>
            <w:r w:rsidR="00321A7F">
              <w:t xml:space="preserve"> </w:t>
            </w:r>
            <w:r w:rsidR="00634572">
              <w:t>Other</w:t>
            </w:r>
            <w:r w:rsidR="00322AA6">
              <w:t xml:space="preserve"> (please specify):</w:t>
            </w:r>
          </w:p>
        </w:tc>
      </w:tr>
      <w:tr w:rsidR="00BB328B" w14:paraId="68DDB874" w14:textId="77777777" w:rsidTr="007A2BD4">
        <w:tc>
          <w:tcPr>
            <w:cnfStyle w:val="001000000000" w:firstRow="0" w:lastRow="0" w:firstColumn="1" w:lastColumn="0" w:oddVBand="0" w:evenVBand="0" w:oddHBand="0" w:evenHBand="0" w:firstRowFirstColumn="0" w:firstRowLastColumn="0" w:lastRowFirstColumn="0" w:lastRowLastColumn="0"/>
            <w:tcW w:w="2751" w:type="dxa"/>
          </w:tcPr>
          <w:p w14:paraId="4FC249CA" w14:textId="75AADA0C" w:rsidR="00BB328B" w:rsidRDefault="00634572" w:rsidP="008A20CE">
            <w:r>
              <w:t>Further details (if required)</w:t>
            </w:r>
            <w:r w:rsidR="00D71FCE">
              <w:t>:</w:t>
            </w:r>
          </w:p>
        </w:tc>
        <w:tc>
          <w:tcPr>
            <w:tcW w:w="6389" w:type="dxa"/>
            <w:gridSpan w:val="2"/>
          </w:tcPr>
          <w:p w14:paraId="6B95B215" w14:textId="362A59AA" w:rsidR="00BB328B" w:rsidRPr="00BB328B" w:rsidRDefault="00BB328B" w:rsidP="008A20CE">
            <w:pPr>
              <w:jc w:val="left"/>
              <w:cnfStyle w:val="000000000000" w:firstRow="0" w:lastRow="0" w:firstColumn="0" w:lastColumn="0" w:oddVBand="0" w:evenVBand="0" w:oddHBand="0" w:evenHBand="0" w:firstRowFirstColumn="0" w:firstRowLastColumn="0" w:lastRowFirstColumn="0" w:lastRowLastColumn="0"/>
            </w:pPr>
          </w:p>
        </w:tc>
      </w:tr>
    </w:tbl>
    <w:p w14:paraId="7B1743B1" w14:textId="5A6BB233" w:rsidR="00591B84" w:rsidRDefault="00056940" w:rsidP="008A20CE">
      <w:pPr>
        <w:pStyle w:val="Heading3"/>
      </w:pPr>
      <w:r>
        <w:t>Declaration</w:t>
      </w:r>
    </w:p>
    <w:p w14:paraId="1FBB9674" w14:textId="5DC82DCE" w:rsidR="00643425" w:rsidRDefault="00056940" w:rsidP="008A20CE">
      <w:r>
        <w:t>I</w:t>
      </w:r>
      <w:r w:rsidR="006F0E42">
        <w:t xml:space="preserve"> </w:t>
      </w:r>
      <w:r w:rsidR="00094E9C">
        <w:t>declare that</w:t>
      </w:r>
      <w:r w:rsidR="00AE24FD">
        <w:t xml:space="preserve"> as of the date of signing</w:t>
      </w:r>
      <w:r w:rsidR="00094E9C">
        <w:t>:</w:t>
      </w:r>
    </w:p>
    <w:tbl>
      <w:tblPr>
        <w:tblW w:w="0" w:type="auto"/>
        <w:tblLook w:val="04A0" w:firstRow="1" w:lastRow="0" w:firstColumn="1" w:lastColumn="0" w:noHBand="0" w:noVBand="1"/>
      </w:tblPr>
      <w:tblGrid>
        <w:gridCol w:w="534"/>
        <w:gridCol w:w="8606"/>
      </w:tblGrid>
      <w:tr w:rsidR="00EC1DED" w14:paraId="193D74EB" w14:textId="77777777" w:rsidTr="00776299">
        <w:sdt>
          <w:sdtPr>
            <w:id w:val="-792511389"/>
            <w14:checkbox>
              <w14:checked w14:val="0"/>
              <w14:checkedState w14:val="2612" w14:font="MS Gothic"/>
              <w14:uncheckedState w14:val="2610" w14:font="MS Gothic"/>
            </w14:checkbox>
          </w:sdtPr>
          <w:sdtEndPr/>
          <w:sdtContent>
            <w:tc>
              <w:tcPr>
                <w:tcW w:w="534" w:type="dxa"/>
              </w:tcPr>
              <w:p w14:paraId="2890541F" w14:textId="31866C3E" w:rsidR="00EC1DED" w:rsidRDefault="004D6E95" w:rsidP="008A20CE">
                <w:r>
                  <w:rPr>
                    <w:rFonts w:ascii="MS Gothic" w:eastAsia="MS Gothic" w:hAnsi="MS Gothic" w:hint="eastAsia"/>
                  </w:rPr>
                  <w:t>☐</w:t>
                </w:r>
              </w:p>
            </w:tc>
          </w:sdtContent>
        </w:sdt>
        <w:tc>
          <w:tcPr>
            <w:tcW w:w="8606" w:type="dxa"/>
          </w:tcPr>
          <w:p w14:paraId="3C048104" w14:textId="3056D41B" w:rsidR="009558CF" w:rsidRDefault="00EC1DED" w:rsidP="008A20CE">
            <w:r>
              <w:t>I do not have any matters which</w:t>
            </w:r>
            <w:r w:rsidR="00A12FCA">
              <w:t xml:space="preserve"> may give rise to a Conflict of Interest.</w:t>
            </w:r>
          </w:p>
          <w:p w14:paraId="43F7EC9F" w14:textId="10E2EC18" w:rsidR="00EC1DED" w:rsidRPr="00385725" w:rsidRDefault="009558CF" w:rsidP="00E6661E">
            <w:pPr>
              <w:rPr>
                <w:sz w:val="18"/>
                <w:szCs w:val="18"/>
              </w:rPr>
            </w:pPr>
            <w:r w:rsidRPr="00385725">
              <w:rPr>
                <w:b/>
                <w:bCs/>
                <w:i/>
                <w:iCs/>
                <w:sz w:val="18"/>
                <w:szCs w:val="18"/>
              </w:rPr>
              <w:t>Note:</w:t>
            </w:r>
            <w:r w:rsidRPr="00385725">
              <w:rPr>
                <w:sz w:val="18"/>
                <w:szCs w:val="18"/>
              </w:rPr>
              <w:t xml:space="preserve"> </w:t>
            </w:r>
            <w:r w:rsidR="00734A7D" w:rsidRPr="00385725">
              <w:rPr>
                <w:sz w:val="18"/>
                <w:szCs w:val="18"/>
              </w:rPr>
              <w:t xml:space="preserve">before ticking this box, make sure </w:t>
            </w:r>
            <w:r w:rsidR="00F644E1" w:rsidRPr="00385725">
              <w:rPr>
                <w:sz w:val="18"/>
                <w:szCs w:val="18"/>
              </w:rPr>
              <w:t>to consider</w:t>
            </w:r>
            <w:r w:rsidRPr="00385725">
              <w:rPr>
                <w:sz w:val="18"/>
                <w:szCs w:val="18"/>
              </w:rPr>
              <w:t xml:space="preserve"> ALL matters that could reasonabl</w:t>
            </w:r>
            <w:r w:rsidR="00E6661E" w:rsidRPr="00385725">
              <w:rPr>
                <w:sz w:val="18"/>
                <w:szCs w:val="18"/>
              </w:rPr>
              <w:t>y</w:t>
            </w:r>
            <w:r w:rsidR="003D6965" w:rsidRPr="00385725">
              <w:rPr>
                <w:sz w:val="18"/>
                <w:szCs w:val="18"/>
              </w:rPr>
              <w:t xml:space="preserve"> result in a</w:t>
            </w:r>
            <w:r w:rsidR="00E6661E" w:rsidRPr="00385725">
              <w:rPr>
                <w:sz w:val="18"/>
                <w:szCs w:val="18"/>
              </w:rPr>
              <w:t xml:space="preserve">n actual, </w:t>
            </w:r>
            <w:r w:rsidR="00F644E1" w:rsidRPr="00385725">
              <w:rPr>
                <w:sz w:val="18"/>
                <w:szCs w:val="18"/>
              </w:rPr>
              <w:t>potential or perceived</w:t>
            </w:r>
            <w:r w:rsidR="003D6965" w:rsidRPr="00385725">
              <w:rPr>
                <w:sz w:val="18"/>
                <w:szCs w:val="18"/>
              </w:rPr>
              <w:t xml:space="preserve"> conflict</w:t>
            </w:r>
            <w:r w:rsidR="006D4BF3" w:rsidRPr="00385725">
              <w:rPr>
                <w:sz w:val="18"/>
                <w:szCs w:val="18"/>
              </w:rPr>
              <w:t>, whether direct or indirect and financial or non-financial</w:t>
            </w:r>
            <w:r w:rsidR="00B54BE1" w:rsidRPr="00385725">
              <w:rPr>
                <w:sz w:val="18"/>
                <w:szCs w:val="18"/>
              </w:rPr>
              <w:t xml:space="preserve"> in nature</w:t>
            </w:r>
            <w:r w:rsidR="003D6965" w:rsidRPr="00385725">
              <w:rPr>
                <w:sz w:val="18"/>
                <w:szCs w:val="18"/>
              </w:rPr>
              <w:t>.</w:t>
            </w:r>
            <w:r w:rsidR="00E6661E" w:rsidRPr="00385725">
              <w:rPr>
                <w:sz w:val="18"/>
                <w:szCs w:val="18"/>
              </w:rPr>
              <w:t xml:space="preserve"> </w:t>
            </w:r>
            <w:r w:rsidR="00A95B9C" w:rsidRPr="00385725">
              <w:rPr>
                <w:sz w:val="18"/>
                <w:szCs w:val="18"/>
              </w:rPr>
              <w:t>Private interests may</w:t>
            </w:r>
            <w:r w:rsidR="00E6661E" w:rsidRPr="00385725">
              <w:rPr>
                <w:sz w:val="18"/>
                <w:szCs w:val="18"/>
              </w:rPr>
              <w:t xml:space="preserve"> for example include</w:t>
            </w:r>
            <w:r w:rsidR="00632804" w:rsidRPr="00385725">
              <w:rPr>
                <w:sz w:val="18"/>
                <w:szCs w:val="18"/>
              </w:rPr>
              <w:t xml:space="preserve"> (as relevant)</w:t>
            </w:r>
            <w:r w:rsidR="0041674D" w:rsidRPr="00385725">
              <w:rPr>
                <w:sz w:val="18"/>
                <w:szCs w:val="18"/>
              </w:rPr>
              <w:t xml:space="preserve"> personal or working relationships, </w:t>
            </w:r>
            <w:r w:rsidR="00757069" w:rsidRPr="00385725">
              <w:rPr>
                <w:sz w:val="18"/>
                <w:szCs w:val="18"/>
              </w:rPr>
              <w:t xml:space="preserve">past or present </w:t>
            </w:r>
            <w:r w:rsidR="0041674D" w:rsidRPr="00385725">
              <w:rPr>
                <w:sz w:val="18"/>
                <w:szCs w:val="18"/>
              </w:rPr>
              <w:t>outside employment</w:t>
            </w:r>
            <w:r w:rsidR="00866F0E" w:rsidRPr="00385725">
              <w:rPr>
                <w:sz w:val="18"/>
                <w:szCs w:val="18"/>
              </w:rPr>
              <w:t xml:space="preserve"> </w:t>
            </w:r>
            <w:r w:rsidR="000346BB" w:rsidRPr="00385725">
              <w:rPr>
                <w:sz w:val="18"/>
                <w:szCs w:val="18"/>
              </w:rPr>
              <w:t>(including</w:t>
            </w:r>
            <w:r w:rsidR="00866F0E" w:rsidRPr="00385725">
              <w:rPr>
                <w:sz w:val="18"/>
                <w:szCs w:val="18"/>
              </w:rPr>
              <w:t xml:space="preserve"> secondment</w:t>
            </w:r>
            <w:r w:rsidR="000346BB" w:rsidRPr="00385725">
              <w:rPr>
                <w:sz w:val="18"/>
                <w:szCs w:val="18"/>
              </w:rPr>
              <w:t xml:space="preserve"> arrangements)</w:t>
            </w:r>
            <w:r w:rsidR="0041674D" w:rsidRPr="00385725">
              <w:rPr>
                <w:sz w:val="18"/>
                <w:szCs w:val="18"/>
              </w:rPr>
              <w:t xml:space="preserve">, ownership of property or shares, legal claims or proceedings, </w:t>
            </w:r>
            <w:r w:rsidR="00A6692C" w:rsidRPr="00385725">
              <w:rPr>
                <w:sz w:val="18"/>
                <w:szCs w:val="18"/>
              </w:rPr>
              <w:t>gift</w:t>
            </w:r>
            <w:r w:rsidR="007D36DA" w:rsidRPr="00385725">
              <w:rPr>
                <w:sz w:val="18"/>
                <w:szCs w:val="18"/>
              </w:rPr>
              <w:t xml:space="preserve">s, benefits or hospitality, </w:t>
            </w:r>
            <w:r w:rsidR="0041674D" w:rsidRPr="00385725">
              <w:rPr>
                <w:sz w:val="18"/>
                <w:szCs w:val="18"/>
              </w:rPr>
              <w:t>participation in social or cultural activities</w:t>
            </w:r>
            <w:r w:rsidR="00FA3438" w:rsidRPr="00385725">
              <w:rPr>
                <w:sz w:val="18"/>
                <w:szCs w:val="18"/>
              </w:rPr>
              <w:t>, political affiliations or activities,</w:t>
            </w:r>
            <w:r w:rsidR="006C130F" w:rsidRPr="00385725">
              <w:rPr>
                <w:sz w:val="18"/>
                <w:szCs w:val="18"/>
              </w:rPr>
              <w:t xml:space="preserve"> and etc</w:t>
            </w:r>
            <w:r w:rsidR="0041674D" w:rsidRPr="00385725">
              <w:rPr>
                <w:sz w:val="18"/>
                <w:szCs w:val="18"/>
              </w:rPr>
              <w:t xml:space="preserve">. For further information, see </w:t>
            </w:r>
            <w:hyperlink r:id="rId15" w:history="1">
              <w:r w:rsidR="0041674D" w:rsidRPr="00385725">
                <w:rPr>
                  <w:rStyle w:val="Hyperlink"/>
                  <w:sz w:val="18"/>
                  <w:szCs w:val="18"/>
                </w:rPr>
                <w:t>Examples of conflicts of interest - VPSC</w:t>
              </w:r>
            </w:hyperlink>
            <w:r w:rsidR="00971878" w:rsidRPr="00385725">
              <w:rPr>
                <w:sz w:val="18"/>
                <w:szCs w:val="18"/>
              </w:rPr>
              <w:t xml:space="preserve"> and </w:t>
            </w:r>
            <w:hyperlink r:id="rId16" w:history="1">
              <w:r w:rsidR="00971878" w:rsidRPr="00385725">
                <w:rPr>
                  <w:rStyle w:val="Hyperlink"/>
                  <w:sz w:val="18"/>
                  <w:szCs w:val="18"/>
                </w:rPr>
                <w:t>Victorian Public Service (VPS) procurement - VPSC</w:t>
              </w:r>
            </w:hyperlink>
            <w:r w:rsidR="00030DF7" w:rsidRPr="00385725">
              <w:rPr>
                <w:sz w:val="18"/>
                <w:szCs w:val="18"/>
              </w:rPr>
              <w:t>.</w:t>
            </w:r>
          </w:p>
        </w:tc>
      </w:tr>
      <w:tr w:rsidR="00EC1DED" w14:paraId="02D1EA3B" w14:textId="77777777" w:rsidTr="00776299">
        <w:sdt>
          <w:sdtPr>
            <w:id w:val="-1750331063"/>
            <w14:checkbox>
              <w14:checked w14:val="0"/>
              <w14:checkedState w14:val="2612" w14:font="MS Gothic"/>
              <w14:uncheckedState w14:val="2610" w14:font="MS Gothic"/>
            </w14:checkbox>
          </w:sdtPr>
          <w:sdtEndPr/>
          <w:sdtContent>
            <w:tc>
              <w:tcPr>
                <w:tcW w:w="534" w:type="dxa"/>
              </w:tcPr>
              <w:p w14:paraId="65BB1716" w14:textId="2E9FE34F" w:rsidR="00EC1DED" w:rsidRDefault="004D6E95" w:rsidP="008A20CE">
                <w:r>
                  <w:rPr>
                    <w:rFonts w:ascii="MS Gothic" w:eastAsia="MS Gothic" w:hAnsi="MS Gothic" w:hint="eastAsia"/>
                  </w:rPr>
                  <w:t>☐</w:t>
                </w:r>
              </w:p>
            </w:tc>
          </w:sdtContent>
        </w:sdt>
        <w:tc>
          <w:tcPr>
            <w:tcW w:w="8606" w:type="dxa"/>
          </w:tcPr>
          <w:p w14:paraId="55719E47" w14:textId="115D3874" w:rsidR="00417475" w:rsidRDefault="0021770E" w:rsidP="008A20CE">
            <w:r w:rsidRPr="0021770E">
              <w:t>I have matters which may give rise to a Conflict of Interest, as</w:t>
            </w:r>
            <w:r w:rsidR="003830D7">
              <w:t xml:space="preserve"> </w:t>
            </w:r>
            <w:r w:rsidR="00063EF6">
              <w:t>follows</w:t>
            </w:r>
            <w:r w:rsidR="002707F8">
              <w:t>:</w:t>
            </w:r>
          </w:p>
        </w:tc>
      </w:tr>
      <w:tr w:rsidR="007328C5" w14:paraId="43609347" w14:textId="77777777" w:rsidTr="00776299">
        <w:tc>
          <w:tcPr>
            <w:tcW w:w="534" w:type="dxa"/>
          </w:tcPr>
          <w:p w14:paraId="509A897E" w14:textId="426802C7" w:rsidR="007328C5" w:rsidRDefault="007328C5" w:rsidP="008A20CE"/>
        </w:tc>
        <w:tc>
          <w:tcPr>
            <w:tcW w:w="8606" w:type="dxa"/>
          </w:tcPr>
          <w:p w14:paraId="539983C2" w14:textId="143FA7BE" w:rsidR="002F0723" w:rsidRPr="00AA5B2B" w:rsidRDefault="008C6C49" w:rsidP="008A20CE">
            <w:pPr>
              <w:pStyle w:val="Tabletext"/>
            </w:pPr>
            <w:r>
              <w:t>[</w:t>
            </w:r>
            <w:r w:rsidRPr="00C24548">
              <w:rPr>
                <w:highlight w:val="yellow"/>
              </w:rPr>
              <w:t>Describe</w:t>
            </w:r>
            <w:r w:rsidR="00C24548" w:rsidRPr="00C24548">
              <w:rPr>
                <w:highlight w:val="yellow"/>
              </w:rPr>
              <w:t xml:space="preserve"> in detail</w:t>
            </w:r>
            <w:r w:rsidR="00C24548">
              <w:t>]</w:t>
            </w:r>
            <w:r w:rsidR="002C3C9F" w:rsidRPr="00AA5B2B">
              <w:t xml:space="preserve"> </w:t>
            </w:r>
          </w:p>
        </w:tc>
      </w:tr>
    </w:tbl>
    <w:p w14:paraId="67555123" w14:textId="2CBA5AD0" w:rsidR="00D906F8" w:rsidRDefault="00793A98" w:rsidP="008A20CE">
      <w:r>
        <w:t>I declare that</w:t>
      </w:r>
      <w:r w:rsidR="00AF0651">
        <w:t xml:space="preserve"> </w:t>
      </w:r>
      <w:r w:rsidR="00453BD2">
        <w:t>th</w:t>
      </w:r>
      <w:r w:rsidR="00D906F8">
        <w:t>e</w:t>
      </w:r>
      <w:r w:rsidR="00453BD2">
        <w:t xml:space="preserve"> information</w:t>
      </w:r>
      <w:r w:rsidR="00D906F8">
        <w:t xml:space="preserve"> above</w:t>
      </w:r>
      <w:r w:rsidR="00453BD2">
        <w:t xml:space="preserve"> is correct and </w:t>
      </w:r>
      <w:r w:rsidR="002E6639">
        <w:t>complete</w:t>
      </w:r>
      <w:r w:rsidR="00AF0651">
        <w:t>, to the best of my knowledge,</w:t>
      </w:r>
      <w:r w:rsidR="00AC1619">
        <w:t xml:space="preserve"> as</w:t>
      </w:r>
      <w:r w:rsidR="002E6639">
        <w:t xml:space="preserve"> of the</w:t>
      </w:r>
      <w:r w:rsidR="00F27035">
        <w:t xml:space="preserve"> date this declaration is signed.</w:t>
      </w:r>
      <w:r w:rsidR="00A00E64">
        <w:t xml:space="preserve"> </w:t>
      </w:r>
      <w:r w:rsidR="008244BB">
        <w:t xml:space="preserve">I </w:t>
      </w:r>
      <w:r w:rsidR="00A87118">
        <w:t xml:space="preserve">declare that I will promptly communicate any new or changed conflicts that </w:t>
      </w:r>
      <w:r w:rsidR="00C3502C">
        <w:t xml:space="preserve">may </w:t>
      </w:r>
      <w:r w:rsidR="00A87118">
        <w:t>emerge after this date</w:t>
      </w:r>
      <w:r w:rsidR="000805F8">
        <w:t xml:space="preserve"> </w:t>
      </w:r>
      <w:r w:rsidR="00416FA3">
        <w:t>and acknowledge that failing to do so may</w:t>
      </w:r>
      <w:r w:rsidR="00EF20AF">
        <w:t xml:space="preserve"> constitute a material breach of the </w:t>
      </w:r>
      <w:r w:rsidR="008A20CE">
        <w:t>C</w:t>
      </w:r>
      <w:r w:rsidR="00EF20AF">
        <w:t>ode</w:t>
      </w:r>
      <w:r w:rsidR="007E7502">
        <w:t>s</w:t>
      </w:r>
      <w:r w:rsidR="00EF20AF">
        <w:t xml:space="preserve"> of </w:t>
      </w:r>
      <w:r w:rsidR="008A20CE">
        <w:t>C</w:t>
      </w:r>
      <w:r w:rsidR="00EF20AF">
        <w:t xml:space="preserve">onduct </w:t>
      </w:r>
      <w:r w:rsidR="00AF0651">
        <w:t>and/</w:t>
      </w:r>
      <w:r w:rsidR="00EF20AF">
        <w:t xml:space="preserve">or </w:t>
      </w:r>
      <w:r w:rsidR="00AF0651">
        <w:t xml:space="preserve">contract terms </w:t>
      </w:r>
      <w:r w:rsidR="00EF20AF">
        <w:t>between me and the Organisation.</w:t>
      </w:r>
    </w:p>
    <w:tbl>
      <w:tblPr>
        <w:tblW w:w="0" w:type="auto"/>
        <w:tblLook w:val="04A0" w:firstRow="1" w:lastRow="0" w:firstColumn="1" w:lastColumn="0" w:noHBand="0" w:noVBand="1"/>
      </w:tblPr>
      <w:tblGrid>
        <w:gridCol w:w="4219"/>
        <w:gridCol w:w="425"/>
        <w:gridCol w:w="4598"/>
      </w:tblGrid>
      <w:tr w:rsidR="00BD3F20" w14:paraId="22C5CC5A" w14:textId="77777777" w:rsidTr="00154651">
        <w:tc>
          <w:tcPr>
            <w:tcW w:w="4219" w:type="dxa"/>
            <w:tcBorders>
              <w:bottom w:val="single" w:sz="4" w:space="0" w:color="auto"/>
            </w:tcBorders>
          </w:tcPr>
          <w:p w14:paraId="213271C0" w14:textId="77777777" w:rsidR="00BD3F20" w:rsidRDefault="00BD3F20" w:rsidP="008A20CE"/>
          <w:p w14:paraId="5CB5B2D8" w14:textId="77777777" w:rsidR="00F11417" w:rsidRDefault="00F11417" w:rsidP="008A20CE"/>
        </w:tc>
        <w:tc>
          <w:tcPr>
            <w:tcW w:w="425" w:type="dxa"/>
          </w:tcPr>
          <w:p w14:paraId="419AF531" w14:textId="77777777" w:rsidR="00BD3F20" w:rsidRDefault="00BD3F20" w:rsidP="008A20CE"/>
        </w:tc>
        <w:tc>
          <w:tcPr>
            <w:tcW w:w="4598" w:type="dxa"/>
            <w:tcBorders>
              <w:bottom w:val="single" w:sz="4" w:space="0" w:color="auto"/>
            </w:tcBorders>
          </w:tcPr>
          <w:p w14:paraId="70BD21C7" w14:textId="77777777" w:rsidR="00BD3F20" w:rsidRDefault="00BD3F20" w:rsidP="008A20CE"/>
        </w:tc>
      </w:tr>
      <w:tr w:rsidR="00BD3F20" w14:paraId="1E97C917" w14:textId="77777777" w:rsidTr="00154651">
        <w:tc>
          <w:tcPr>
            <w:tcW w:w="4219" w:type="dxa"/>
            <w:tcBorders>
              <w:top w:val="single" w:sz="4" w:space="0" w:color="auto"/>
            </w:tcBorders>
          </w:tcPr>
          <w:p w14:paraId="193D5251" w14:textId="303EA27C" w:rsidR="00BD3F20" w:rsidRDefault="00E112FA" w:rsidP="008A20CE">
            <w:r>
              <w:t>Signed</w:t>
            </w:r>
          </w:p>
        </w:tc>
        <w:tc>
          <w:tcPr>
            <w:tcW w:w="425" w:type="dxa"/>
          </w:tcPr>
          <w:p w14:paraId="608BBB0D" w14:textId="77777777" w:rsidR="00BD3F20" w:rsidRDefault="00BD3F20" w:rsidP="008A20CE"/>
        </w:tc>
        <w:tc>
          <w:tcPr>
            <w:tcW w:w="4598" w:type="dxa"/>
            <w:tcBorders>
              <w:top w:val="single" w:sz="4" w:space="0" w:color="auto"/>
            </w:tcBorders>
          </w:tcPr>
          <w:p w14:paraId="6B93C274" w14:textId="1435A258" w:rsidR="00BD3F20" w:rsidRDefault="00A8289B" w:rsidP="008A20CE">
            <w:r>
              <w:t>Dated</w:t>
            </w:r>
          </w:p>
        </w:tc>
      </w:tr>
    </w:tbl>
    <w:p w14:paraId="7AE65143" w14:textId="77777777" w:rsidR="00453BD2" w:rsidRDefault="00453BD2" w:rsidP="008A20CE">
      <w:pPr>
        <w:rPr>
          <w:rFonts w:asciiTheme="majorHAnsi" w:eastAsiaTheme="majorEastAsia" w:hAnsiTheme="majorHAnsi" w:cstheme="majorBidi"/>
          <w:color w:val="53565A"/>
          <w:spacing w:val="-1"/>
          <w:sz w:val="36"/>
          <w:szCs w:val="28"/>
        </w:rPr>
      </w:pPr>
      <w:r>
        <w:br w:type="page"/>
      </w:r>
    </w:p>
    <w:p w14:paraId="297CF72D" w14:textId="27A388EC" w:rsidR="00B13DF9" w:rsidRDefault="00B13DF9" w:rsidP="00B13DF9">
      <w:pPr>
        <w:pStyle w:val="Heading1"/>
      </w:pPr>
      <w:r>
        <w:lastRenderedPageBreak/>
        <w:t xml:space="preserve">Part </w:t>
      </w:r>
      <w:r w:rsidR="00F27035">
        <w:t>C</w:t>
      </w:r>
      <w:r>
        <w:t xml:space="preserve">: </w:t>
      </w:r>
      <w:r w:rsidR="007050A7">
        <w:t>Manager Review</w:t>
      </w:r>
    </w:p>
    <w:p w14:paraId="4833CB04" w14:textId="4C442D0F" w:rsidR="00CE5153" w:rsidRPr="00046C26" w:rsidRDefault="00CE5153" w:rsidP="00CE5153">
      <w:pPr>
        <w:pStyle w:val="NormalIndent"/>
        <w:pBdr>
          <w:top w:val="single" w:sz="4" w:space="1" w:color="auto"/>
          <w:left w:val="single" w:sz="4" w:space="4" w:color="auto"/>
          <w:bottom w:val="single" w:sz="4" w:space="1" w:color="auto"/>
          <w:right w:val="single" w:sz="4" w:space="4" w:color="auto"/>
        </w:pBdr>
      </w:pPr>
      <w:r w:rsidRPr="00150C71">
        <w:rPr>
          <w:b/>
          <w:bCs/>
          <w:i/>
          <w:iCs/>
        </w:rPr>
        <w:t>Agency instructions</w:t>
      </w:r>
      <w:r w:rsidRPr="00150C71">
        <w:t xml:space="preserve">: </w:t>
      </w:r>
      <w:r w:rsidR="00FA690A" w:rsidRPr="00150C71">
        <w:t>conflict of interest declarations should be reviewed and signed</w:t>
      </w:r>
      <w:r w:rsidR="006F0E42" w:rsidRPr="00150C71">
        <w:t xml:space="preserve"> </w:t>
      </w:r>
      <w:r w:rsidR="00FA690A" w:rsidRPr="00150C71">
        <w:t>even if no conflicts are declared</w:t>
      </w:r>
      <w:r w:rsidR="00CF7DCB" w:rsidRPr="00150C71">
        <w:t>.</w:t>
      </w:r>
      <w:r w:rsidR="00891B4A" w:rsidRPr="00150C71">
        <w:t xml:space="preserve"> Usually, this is done by the line manager</w:t>
      </w:r>
      <w:r w:rsidR="00C51718" w:rsidRPr="00150C71">
        <w:t xml:space="preserve">, but in </w:t>
      </w:r>
      <w:r w:rsidR="008D635F" w:rsidRPr="00150C71">
        <w:t>some cases,</w:t>
      </w:r>
      <w:r w:rsidR="00AE45DD" w:rsidRPr="00150C71">
        <w:t xml:space="preserve"> the procurement or project lead may fill this role instead.</w:t>
      </w:r>
      <w:r w:rsidR="00143B82" w:rsidRPr="00150C71">
        <w:t xml:space="preserve"> The manager review and plan should be completed within </w:t>
      </w:r>
      <w:r w:rsidR="00567D91">
        <w:t>five business days</w:t>
      </w:r>
      <w:r w:rsidR="00143B82" w:rsidRPr="00150C71">
        <w:t xml:space="preserve"> of receipt of the signed declaration and before any decisions are made by the employee which may be impacted by a declared conflict.</w:t>
      </w:r>
      <w:r w:rsidR="00AE45DD" w:rsidRPr="00150C71">
        <w:t xml:space="preserve"> Always refer to your organisation’s COI policy, or the VPSC guidance if </w:t>
      </w:r>
      <w:r w:rsidR="00561686" w:rsidRPr="00150C71">
        <w:t>you</w:t>
      </w:r>
      <w:r w:rsidR="003F73F4" w:rsidRPr="00150C71">
        <w:t>r organisation</w:t>
      </w:r>
      <w:r w:rsidR="00561686" w:rsidRPr="00150C71">
        <w:t xml:space="preserve"> do</w:t>
      </w:r>
      <w:r w:rsidR="003F73F4" w:rsidRPr="00150C71">
        <w:t>es</w:t>
      </w:r>
      <w:r w:rsidR="00561686" w:rsidRPr="00150C71">
        <w:t xml:space="preserve">n’t have </w:t>
      </w:r>
      <w:r w:rsidR="003F73F4" w:rsidRPr="00150C71">
        <w:t>a COI policy</w:t>
      </w:r>
      <w:r w:rsidR="006F0E42" w:rsidRPr="00150C71">
        <w:t>.</w:t>
      </w:r>
    </w:p>
    <w:p w14:paraId="427037C8" w14:textId="19450018" w:rsidR="001531EA" w:rsidRDefault="009969B4" w:rsidP="008A20CE">
      <w:pPr>
        <w:pStyle w:val="Heading3"/>
        <w:numPr>
          <w:ilvl w:val="0"/>
          <w:numId w:val="12"/>
        </w:numPr>
      </w:pPr>
      <w:r>
        <w:t>Manager</w:t>
      </w:r>
      <w:r w:rsidR="00FC72BF">
        <w:t xml:space="preserve"> Details</w:t>
      </w:r>
    </w:p>
    <w:p w14:paraId="6618BA89" w14:textId="6A0BA5C6" w:rsidR="001531EA" w:rsidRPr="001A4378" w:rsidRDefault="001531EA" w:rsidP="008A20CE">
      <w:r>
        <w:t xml:space="preserve">Details of the person </w:t>
      </w:r>
      <w:r w:rsidR="00577CD7">
        <w:t xml:space="preserve">reviewing </w:t>
      </w:r>
      <w:r>
        <w:t>the declaration: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29"/>
        <w:gridCol w:w="2716"/>
        <w:gridCol w:w="1853"/>
      </w:tblGrid>
      <w:tr w:rsidR="001531EA" w14:paraId="777D583F" w14:textId="77777777" w:rsidTr="00B141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top"/>
          </w:tcPr>
          <w:p w14:paraId="5DB91387" w14:textId="77777777" w:rsidR="001531EA" w:rsidRDefault="001531EA" w:rsidP="00210982">
            <w:r>
              <w:t>Name</w:t>
            </w:r>
          </w:p>
        </w:tc>
        <w:tc>
          <w:tcPr>
            <w:tcW w:w="2529" w:type="dxa"/>
            <w:vAlign w:val="top"/>
          </w:tcPr>
          <w:p w14:paraId="202F0241" w14:textId="77777777" w:rsidR="001531EA" w:rsidRDefault="001531EA" w:rsidP="00210982">
            <w:pPr>
              <w:cnfStyle w:val="100000000000" w:firstRow="1" w:lastRow="0" w:firstColumn="0" w:lastColumn="0" w:oddVBand="0" w:evenVBand="0" w:oddHBand="0" w:evenHBand="0" w:firstRowFirstColumn="0" w:firstRowLastColumn="0" w:lastRowFirstColumn="0" w:lastRowLastColumn="0"/>
            </w:pPr>
            <w:r>
              <w:t>Job Title</w:t>
            </w:r>
          </w:p>
        </w:tc>
        <w:tc>
          <w:tcPr>
            <w:tcW w:w="2716" w:type="dxa"/>
            <w:vAlign w:val="top"/>
          </w:tcPr>
          <w:p w14:paraId="467633C8" w14:textId="77777777" w:rsidR="001531EA" w:rsidRDefault="001531EA" w:rsidP="00210982">
            <w:pPr>
              <w:cnfStyle w:val="100000000000" w:firstRow="1" w:lastRow="0" w:firstColumn="0" w:lastColumn="0" w:oddVBand="0" w:evenVBand="0" w:oddHBand="0" w:evenHBand="0" w:firstRowFirstColumn="0" w:firstRowLastColumn="0" w:lastRowFirstColumn="0" w:lastRowLastColumn="0"/>
            </w:pPr>
            <w:r>
              <w:t>Email</w:t>
            </w:r>
          </w:p>
        </w:tc>
        <w:tc>
          <w:tcPr>
            <w:tcW w:w="1853" w:type="dxa"/>
            <w:vAlign w:val="top"/>
          </w:tcPr>
          <w:p w14:paraId="3FAD5407" w14:textId="77777777" w:rsidR="001531EA" w:rsidRDefault="001531EA" w:rsidP="00210982">
            <w:pPr>
              <w:cnfStyle w:val="100000000000" w:firstRow="1" w:lastRow="0" w:firstColumn="0" w:lastColumn="0" w:oddVBand="0" w:evenVBand="0" w:oddHBand="0" w:evenHBand="0" w:firstRowFirstColumn="0" w:firstRowLastColumn="0" w:lastRowFirstColumn="0" w:lastRowLastColumn="0"/>
            </w:pPr>
            <w:r>
              <w:t>Phone</w:t>
            </w:r>
          </w:p>
        </w:tc>
      </w:tr>
      <w:tr w:rsidR="001531EA" w14:paraId="56882A5F" w14:textId="77777777" w:rsidTr="00B141E4">
        <w:tc>
          <w:tcPr>
            <w:cnfStyle w:val="001000000000" w:firstRow="0" w:lastRow="0" w:firstColumn="1" w:lastColumn="0" w:oddVBand="0" w:evenVBand="0" w:oddHBand="0" w:evenHBand="0" w:firstRowFirstColumn="0" w:firstRowLastColumn="0" w:lastRowFirstColumn="0" w:lastRowLastColumn="0"/>
            <w:tcW w:w="2042" w:type="dxa"/>
          </w:tcPr>
          <w:p w14:paraId="1EAF6293" w14:textId="77777777" w:rsidR="001531EA" w:rsidRDefault="001531EA" w:rsidP="00210982">
            <w:r>
              <w:t>[</w:t>
            </w:r>
            <w:r w:rsidRPr="005D0D7E">
              <w:rPr>
                <w:highlight w:val="yellow"/>
              </w:rPr>
              <w:t>Insert</w:t>
            </w:r>
            <w:r>
              <w:t>]</w:t>
            </w:r>
          </w:p>
        </w:tc>
        <w:tc>
          <w:tcPr>
            <w:tcW w:w="2529" w:type="dxa"/>
          </w:tcPr>
          <w:p w14:paraId="49655447" w14:textId="77777777" w:rsidR="001531EA" w:rsidRDefault="001531EA" w:rsidP="00210982">
            <w:pPr>
              <w:jc w:val="left"/>
              <w:cnfStyle w:val="000000000000" w:firstRow="0" w:lastRow="0" w:firstColumn="0" w:lastColumn="0" w:oddVBand="0" w:evenVBand="0" w:oddHBand="0" w:evenHBand="0" w:firstRowFirstColumn="0" w:firstRowLastColumn="0" w:lastRowFirstColumn="0" w:lastRowLastColumn="0"/>
            </w:pPr>
            <w:r>
              <w:t>[</w:t>
            </w:r>
            <w:r w:rsidRPr="005D0D7E">
              <w:rPr>
                <w:highlight w:val="yellow"/>
              </w:rPr>
              <w:t>Insert</w:t>
            </w:r>
            <w:r>
              <w:t>]</w:t>
            </w:r>
          </w:p>
        </w:tc>
        <w:tc>
          <w:tcPr>
            <w:tcW w:w="2716" w:type="dxa"/>
          </w:tcPr>
          <w:p w14:paraId="4F5F0E72" w14:textId="77777777" w:rsidR="001531EA" w:rsidRDefault="001531EA" w:rsidP="00210982">
            <w:pPr>
              <w:jc w:val="left"/>
              <w:cnfStyle w:val="000000000000" w:firstRow="0" w:lastRow="0" w:firstColumn="0" w:lastColumn="0" w:oddVBand="0" w:evenVBand="0" w:oddHBand="0" w:evenHBand="0" w:firstRowFirstColumn="0" w:firstRowLastColumn="0" w:lastRowFirstColumn="0" w:lastRowLastColumn="0"/>
            </w:pPr>
            <w:r>
              <w:t>[</w:t>
            </w:r>
            <w:r w:rsidRPr="005D0D7E">
              <w:rPr>
                <w:highlight w:val="yellow"/>
              </w:rPr>
              <w:t>Insert</w:t>
            </w:r>
            <w:r>
              <w:t>]</w:t>
            </w:r>
          </w:p>
        </w:tc>
        <w:tc>
          <w:tcPr>
            <w:tcW w:w="1853" w:type="dxa"/>
          </w:tcPr>
          <w:p w14:paraId="0CB9FF6A" w14:textId="77777777" w:rsidR="001531EA" w:rsidRDefault="001531EA" w:rsidP="00210982">
            <w:pPr>
              <w:jc w:val="left"/>
              <w:cnfStyle w:val="000000000000" w:firstRow="0" w:lastRow="0" w:firstColumn="0" w:lastColumn="0" w:oddVBand="0" w:evenVBand="0" w:oddHBand="0" w:evenHBand="0" w:firstRowFirstColumn="0" w:firstRowLastColumn="0" w:lastRowFirstColumn="0" w:lastRowLastColumn="0"/>
            </w:pPr>
            <w:r>
              <w:t>[</w:t>
            </w:r>
            <w:r w:rsidRPr="005D0D7E">
              <w:rPr>
                <w:highlight w:val="yellow"/>
              </w:rPr>
              <w:t>Insert</w:t>
            </w:r>
            <w:r>
              <w:t>]</w:t>
            </w:r>
          </w:p>
        </w:tc>
      </w:tr>
    </w:tbl>
    <w:p w14:paraId="0E44511F" w14:textId="41B2F31D" w:rsidR="00DC0A03" w:rsidRDefault="00930625" w:rsidP="008A20CE">
      <w:pPr>
        <w:pStyle w:val="Heading3"/>
      </w:pPr>
      <w:r>
        <w:t>Governance</w:t>
      </w:r>
    </w:p>
    <w:p w14:paraId="48A5E969" w14:textId="6E6FC7E5" w:rsidR="00DA1108" w:rsidRPr="00DA1108" w:rsidRDefault="00DA1108" w:rsidP="008A20CE">
      <w:r>
        <w:t>Details of the reviewer’s capacity to</w:t>
      </w:r>
      <w:r w:rsidR="000C4FD8">
        <w:t xml:space="preserve"> assess the declaration:</w:t>
      </w:r>
    </w:p>
    <w:tbl>
      <w:tblPr>
        <w:tblStyle w:val="DTFfinanci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257"/>
        <w:gridCol w:w="4883"/>
      </w:tblGrid>
      <w:tr w:rsidR="00B54BE1" w14:paraId="33126E52" w14:textId="77777777" w:rsidTr="00B141E4">
        <w:tc>
          <w:tcPr>
            <w:cnfStyle w:val="001000000000" w:firstRow="0" w:lastRow="0" w:firstColumn="1" w:lastColumn="0" w:oddVBand="0" w:evenVBand="0" w:oddHBand="0" w:evenHBand="0" w:firstRowFirstColumn="0" w:firstRowLastColumn="0" w:lastRowFirstColumn="0" w:lastRowLastColumn="0"/>
            <w:tcW w:w="2329" w:type="pct"/>
            <w:shd w:val="clear" w:color="auto" w:fill="auto"/>
          </w:tcPr>
          <w:p w14:paraId="54BE7CD5" w14:textId="77777777" w:rsidR="00B54BE1" w:rsidRDefault="00742508" w:rsidP="00210982">
            <w:pPr>
              <w:pStyle w:val="Tabletext"/>
            </w:pPr>
            <w:sdt>
              <w:sdtPr>
                <w:id w:val="356091446"/>
                <w14:checkbox>
                  <w14:checked w14:val="0"/>
                  <w14:checkedState w14:val="2612" w14:font="MS Gothic"/>
                  <w14:uncheckedState w14:val="2610" w14:font="MS Gothic"/>
                </w14:checkbox>
              </w:sdtPr>
              <w:sdtEndPr/>
              <w:sdtContent>
                <w:r w:rsidR="00B54BE1" w:rsidRPr="00885BDE">
                  <w:rPr>
                    <w:rFonts w:ascii="Segoe UI Symbol" w:hAnsi="Segoe UI Symbol" w:cs="Segoe UI Symbol"/>
                  </w:rPr>
                  <w:t>☐</w:t>
                </w:r>
              </w:sdtContent>
            </w:sdt>
            <w:r w:rsidR="00B54BE1">
              <w:t xml:space="preserve"> Line Manager</w:t>
            </w:r>
          </w:p>
          <w:p w14:paraId="7AD773BD" w14:textId="032572AD" w:rsidR="00B54BE1" w:rsidRDefault="00742508" w:rsidP="00210982">
            <w:pPr>
              <w:pStyle w:val="Tabletext"/>
            </w:pPr>
            <w:sdt>
              <w:sdtPr>
                <w:id w:val="-1409676895"/>
                <w14:checkbox>
                  <w14:checked w14:val="0"/>
                  <w14:checkedState w14:val="2612" w14:font="MS Gothic"/>
                  <w14:uncheckedState w14:val="2610" w14:font="MS Gothic"/>
                </w14:checkbox>
              </w:sdtPr>
              <w:sdtEndPr/>
              <w:sdtContent>
                <w:r w:rsidR="00B54BE1" w:rsidRPr="00885BDE">
                  <w:rPr>
                    <w:rFonts w:ascii="Segoe UI Symbol" w:hAnsi="Segoe UI Symbol" w:cs="Segoe UI Symbol"/>
                  </w:rPr>
                  <w:t>☐</w:t>
                </w:r>
              </w:sdtContent>
            </w:sdt>
            <w:r w:rsidR="00B54BE1">
              <w:t xml:space="preserve"> Procurement / Project Manager</w:t>
            </w:r>
          </w:p>
        </w:tc>
        <w:tc>
          <w:tcPr>
            <w:tcW w:w="2671" w:type="pct"/>
            <w:shd w:val="clear" w:color="auto" w:fill="auto"/>
          </w:tcPr>
          <w:p w14:paraId="40B6777B" w14:textId="38BDCB5B" w:rsidR="00B54BE1" w:rsidRDefault="00742508" w:rsidP="00210982">
            <w:pPr>
              <w:pStyle w:val="Tabletext"/>
              <w:jc w:val="left"/>
              <w:cnfStyle w:val="000000000000" w:firstRow="0" w:lastRow="0" w:firstColumn="0" w:lastColumn="0" w:oddVBand="0" w:evenVBand="0" w:oddHBand="0" w:evenHBand="0" w:firstRowFirstColumn="0" w:firstRowLastColumn="0" w:lastRowFirstColumn="0" w:lastRowLastColumn="0"/>
            </w:pPr>
            <w:sdt>
              <w:sdtPr>
                <w:id w:val="1145699561"/>
                <w14:checkbox>
                  <w14:checked w14:val="0"/>
                  <w14:checkedState w14:val="2612" w14:font="MS Gothic"/>
                  <w14:uncheckedState w14:val="2610" w14:font="MS Gothic"/>
                </w14:checkbox>
              </w:sdtPr>
              <w:sdtEndPr/>
              <w:sdtContent>
                <w:r w:rsidR="00B54BE1" w:rsidRPr="00885BDE">
                  <w:rPr>
                    <w:rFonts w:ascii="Segoe UI Symbol" w:hAnsi="Segoe UI Symbol" w:cs="Segoe UI Symbol"/>
                  </w:rPr>
                  <w:t>☐</w:t>
                </w:r>
              </w:sdtContent>
            </w:sdt>
            <w:r w:rsidR="00B54BE1">
              <w:t xml:space="preserve"> Other</w:t>
            </w:r>
            <w:r w:rsidR="00322AA6">
              <w:t xml:space="preserve"> (please specify):</w:t>
            </w:r>
          </w:p>
        </w:tc>
      </w:tr>
    </w:tbl>
    <w:p w14:paraId="51A162C3" w14:textId="6A06FD8B" w:rsidR="001531EA" w:rsidRDefault="00653FE8" w:rsidP="008A20CE">
      <w:pPr>
        <w:pStyle w:val="Heading3"/>
      </w:pPr>
      <w:r>
        <w:t>Assessment</w:t>
      </w:r>
    </w:p>
    <w:p w14:paraId="786AF892" w14:textId="338B46A7" w:rsidR="00A26765" w:rsidRDefault="00370675" w:rsidP="008A20CE">
      <w:r>
        <w:t xml:space="preserve">As an </w:t>
      </w:r>
      <w:r w:rsidR="001C7907">
        <w:t xml:space="preserve">authorised and </w:t>
      </w:r>
      <w:r>
        <w:t xml:space="preserve">independent reviewer, </w:t>
      </w:r>
      <w:r w:rsidR="00EF3EE5">
        <w:t>I have made the following assessment</w:t>
      </w:r>
      <w:r w:rsidR="00A26765">
        <w:t>:</w:t>
      </w:r>
    </w:p>
    <w:tbl>
      <w:tblPr>
        <w:tblW w:w="0" w:type="auto"/>
        <w:tblLook w:val="04A0" w:firstRow="1" w:lastRow="0" w:firstColumn="1" w:lastColumn="0" w:noHBand="0" w:noVBand="1"/>
      </w:tblPr>
      <w:tblGrid>
        <w:gridCol w:w="534"/>
        <w:gridCol w:w="8606"/>
      </w:tblGrid>
      <w:tr w:rsidR="00881C57" w14:paraId="2963AC58" w14:textId="77777777" w:rsidTr="00561686">
        <w:sdt>
          <w:sdtPr>
            <w:id w:val="-845081750"/>
            <w14:checkbox>
              <w14:checked w14:val="0"/>
              <w14:checkedState w14:val="2612" w14:font="MS Gothic"/>
              <w14:uncheckedState w14:val="2610" w14:font="MS Gothic"/>
            </w14:checkbox>
          </w:sdtPr>
          <w:sdtEndPr/>
          <w:sdtContent>
            <w:tc>
              <w:tcPr>
                <w:tcW w:w="534" w:type="dxa"/>
              </w:tcPr>
              <w:p w14:paraId="07754461" w14:textId="13F8C78B" w:rsidR="00881C57" w:rsidRDefault="00561686" w:rsidP="008A20CE">
                <w:r>
                  <w:rPr>
                    <w:rFonts w:ascii="MS Gothic" w:eastAsia="MS Gothic" w:hAnsi="MS Gothic" w:hint="eastAsia"/>
                  </w:rPr>
                  <w:t>☐</w:t>
                </w:r>
              </w:p>
            </w:tc>
          </w:sdtContent>
        </w:sdt>
        <w:tc>
          <w:tcPr>
            <w:tcW w:w="8606" w:type="dxa"/>
          </w:tcPr>
          <w:p w14:paraId="38CCF1C4" w14:textId="585FDAB8" w:rsidR="00881C57" w:rsidRDefault="00ED2C09" w:rsidP="008A20CE">
            <w:r>
              <w:t>No Conflicts of Interest were declared</w:t>
            </w:r>
            <w:r w:rsidR="00802CE7">
              <w:t xml:space="preserve"> </w:t>
            </w:r>
            <w:r w:rsidR="001D53D2">
              <w:t>AND to the best of my knowledge, none exist</w:t>
            </w:r>
            <w:r w:rsidR="00652344">
              <w:t>.</w:t>
            </w:r>
          </w:p>
        </w:tc>
      </w:tr>
      <w:tr w:rsidR="00A26765" w14:paraId="01CF050C" w14:textId="77777777" w:rsidTr="00561686">
        <w:sdt>
          <w:sdtPr>
            <w:id w:val="-135111307"/>
            <w14:checkbox>
              <w14:checked w14:val="0"/>
              <w14:checkedState w14:val="2612" w14:font="MS Gothic"/>
              <w14:uncheckedState w14:val="2610" w14:font="MS Gothic"/>
            </w14:checkbox>
          </w:sdtPr>
          <w:sdtEndPr/>
          <w:sdtContent>
            <w:tc>
              <w:tcPr>
                <w:tcW w:w="534" w:type="dxa"/>
              </w:tcPr>
              <w:p w14:paraId="3ACEEDDA" w14:textId="77777777" w:rsidR="00A26765" w:rsidRDefault="00A26765" w:rsidP="008A20CE">
                <w:r>
                  <w:rPr>
                    <w:rFonts w:ascii="MS Gothic" w:eastAsia="MS Gothic" w:hAnsi="MS Gothic" w:hint="eastAsia"/>
                  </w:rPr>
                  <w:t>☐</w:t>
                </w:r>
              </w:p>
            </w:tc>
          </w:sdtContent>
        </w:sdt>
        <w:tc>
          <w:tcPr>
            <w:tcW w:w="8606" w:type="dxa"/>
          </w:tcPr>
          <w:p w14:paraId="2F87A4EE" w14:textId="429E71CE" w:rsidR="00A26765" w:rsidRDefault="006663F7" w:rsidP="008A20CE">
            <w:r>
              <w:t>The matters outlined in the declaration do not</w:t>
            </w:r>
            <w:r w:rsidR="009B589F">
              <w:t xml:space="preserve"> </w:t>
            </w:r>
            <w:r w:rsidR="00073D58">
              <w:t>result in</w:t>
            </w:r>
            <w:r w:rsidR="00836FAD">
              <w:t xml:space="preserve"> </w:t>
            </w:r>
            <w:r w:rsidR="002F38FD">
              <w:t>a</w:t>
            </w:r>
            <w:r>
              <w:t xml:space="preserve"> </w:t>
            </w:r>
            <w:r w:rsidR="00292610">
              <w:t>C</w:t>
            </w:r>
            <w:r>
              <w:t xml:space="preserve">onflict of </w:t>
            </w:r>
            <w:r w:rsidR="00292610">
              <w:t>I</w:t>
            </w:r>
            <w:r>
              <w:t>nterest</w:t>
            </w:r>
            <w:r w:rsidR="00CD130B">
              <w:t>.</w:t>
            </w:r>
          </w:p>
        </w:tc>
      </w:tr>
      <w:tr w:rsidR="00A26765" w14:paraId="7E0F7011" w14:textId="77777777" w:rsidTr="00561686">
        <w:sdt>
          <w:sdtPr>
            <w:id w:val="-1485695546"/>
            <w14:checkbox>
              <w14:checked w14:val="0"/>
              <w14:checkedState w14:val="2612" w14:font="MS Gothic"/>
              <w14:uncheckedState w14:val="2610" w14:font="MS Gothic"/>
            </w14:checkbox>
          </w:sdtPr>
          <w:sdtEndPr/>
          <w:sdtContent>
            <w:tc>
              <w:tcPr>
                <w:tcW w:w="534" w:type="dxa"/>
              </w:tcPr>
              <w:p w14:paraId="7E0154E1" w14:textId="77777777" w:rsidR="00A26765" w:rsidRDefault="00A26765" w:rsidP="008A20CE">
                <w:r>
                  <w:rPr>
                    <w:rFonts w:ascii="MS Gothic" w:eastAsia="MS Gothic" w:hAnsi="MS Gothic" w:hint="eastAsia"/>
                  </w:rPr>
                  <w:t>☐</w:t>
                </w:r>
              </w:p>
            </w:tc>
          </w:sdtContent>
        </w:sdt>
        <w:tc>
          <w:tcPr>
            <w:tcW w:w="8606" w:type="dxa"/>
          </w:tcPr>
          <w:p w14:paraId="14222C70" w14:textId="17D491E7" w:rsidR="00A26765" w:rsidRDefault="00E851AF" w:rsidP="008A20CE">
            <w:r>
              <w:t xml:space="preserve">The </w:t>
            </w:r>
            <w:r w:rsidR="00C76A9D">
              <w:t xml:space="preserve">matters outlined in the declaration </w:t>
            </w:r>
            <w:r w:rsidR="003F73F4">
              <w:t xml:space="preserve">result </w:t>
            </w:r>
            <w:r w:rsidR="00422CF8">
              <w:t xml:space="preserve">or </w:t>
            </w:r>
            <w:r w:rsidR="00C76A9D">
              <w:t xml:space="preserve">may </w:t>
            </w:r>
            <w:r w:rsidR="00073D58">
              <w:t>result in</w:t>
            </w:r>
            <w:r w:rsidR="00422CF8">
              <w:t xml:space="preserve"> a</w:t>
            </w:r>
            <w:r w:rsidR="00073D58">
              <w:t xml:space="preserve"> C</w:t>
            </w:r>
            <w:r w:rsidR="00C76A9D">
              <w:t xml:space="preserve">onflict of </w:t>
            </w:r>
            <w:r w:rsidR="00073D58">
              <w:t>I</w:t>
            </w:r>
            <w:r w:rsidR="00C76A9D">
              <w:t>nterest</w:t>
            </w:r>
            <w:r w:rsidR="00422CF8">
              <w:t xml:space="preserve"> which is </w:t>
            </w:r>
            <w:r w:rsidR="00C76A9D">
              <w:t xml:space="preserve">to be </w:t>
            </w:r>
            <w:r>
              <w:t xml:space="preserve">managed </w:t>
            </w:r>
            <w:r w:rsidR="00B44B33">
              <w:t xml:space="preserve">in accordance with </w:t>
            </w:r>
            <w:r w:rsidR="00B44B33" w:rsidRPr="00CE5153">
              <w:rPr>
                <w:b/>
                <w:bCs/>
              </w:rPr>
              <w:t>Part D</w:t>
            </w:r>
            <w:r w:rsidR="00CE5153" w:rsidRPr="00CE5153">
              <w:rPr>
                <w:b/>
                <w:bCs/>
              </w:rPr>
              <w:t xml:space="preserve"> (</w:t>
            </w:r>
            <w:r w:rsidR="000A0A27">
              <w:rPr>
                <w:b/>
                <w:bCs/>
              </w:rPr>
              <w:t xml:space="preserve">Conflict of Interest </w:t>
            </w:r>
            <w:r w:rsidR="00CE5153" w:rsidRPr="00CE5153">
              <w:rPr>
                <w:b/>
                <w:bCs/>
              </w:rPr>
              <w:t>Management Plan)</w:t>
            </w:r>
            <w:r w:rsidR="00B44B33" w:rsidRPr="00495E80">
              <w:t>.</w:t>
            </w:r>
          </w:p>
        </w:tc>
      </w:tr>
    </w:tbl>
    <w:p w14:paraId="31A46FA9" w14:textId="47976585" w:rsidR="00CC392C" w:rsidRDefault="00B44B33" w:rsidP="008A20CE">
      <w:r>
        <w:t>I have made this assessment on the following basis</w:t>
      </w:r>
      <w:r w:rsidR="008A20CE">
        <w:t>:</w:t>
      </w:r>
    </w:p>
    <w:tbl>
      <w:tblPr>
        <w:tblStyle w:val="Covertable"/>
        <w:tblW w:w="0" w:type="auto"/>
        <w:tblLook w:val="04A0" w:firstRow="1" w:lastRow="0" w:firstColumn="1" w:lastColumn="0" w:noHBand="0" w:noVBand="1"/>
      </w:tblPr>
      <w:tblGrid>
        <w:gridCol w:w="9140"/>
      </w:tblGrid>
      <w:tr w:rsidR="008A20CE" w14:paraId="572EAD1B" w14:textId="77777777" w:rsidTr="00EF5F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tcBorders>
              <w:top w:val="single" w:sz="4" w:space="0" w:color="auto"/>
              <w:left w:val="single" w:sz="4" w:space="0" w:color="auto"/>
              <w:bottom w:val="single" w:sz="4" w:space="0" w:color="auto"/>
              <w:right w:val="single" w:sz="4" w:space="0" w:color="auto"/>
            </w:tcBorders>
          </w:tcPr>
          <w:p w14:paraId="2FF14D49" w14:textId="18BACBBF" w:rsidR="008A20CE" w:rsidRDefault="008A20CE" w:rsidP="008A20CE">
            <w:r w:rsidRPr="008A20CE">
              <w:rPr>
                <w:rFonts w:asciiTheme="minorHAnsi" w:eastAsiaTheme="minorEastAsia" w:hAnsiTheme="minorHAnsi"/>
                <w:b w:val="0"/>
                <w:color w:val="auto"/>
                <w:sz w:val="20"/>
                <w:szCs w:val="20"/>
                <w:lang w:eastAsia="en-AU"/>
              </w:rPr>
              <w:t>[</w:t>
            </w:r>
            <w:r w:rsidR="00B44B33" w:rsidRPr="00B44B33">
              <w:rPr>
                <w:rFonts w:asciiTheme="minorHAnsi" w:eastAsiaTheme="minorEastAsia" w:hAnsiTheme="minorHAnsi"/>
                <w:b w:val="0"/>
                <w:color w:val="auto"/>
                <w:sz w:val="20"/>
                <w:szCs w:val="20"/>
                <w:highlight w:val="yellow"/>
                <w:lang w:eastAsia="en-AU"/>
              </w:rPr>
              <w:t>Insert</w:t>
            </w:r>
            <w:r w:rsidRPr="008A20CE">
              <w:rPr>
                <w:rFonts w:asciiTheme="minorHAnsi" w:eastAsiaTheme="minorEastAsia" w:hAnsiTheme="minorHAnsi"/>
                <w:b w:val="0"/>
                <w:color w:val="auto"/>
                <w:sz w:val="20"/>
                <w:szCs w:val="20"/>
                <w:lang w:eastAsia="en-AU"/>
              </w:rPr>
              <w:t>]</w:t>
            </w:r>
          </w:p>
        </w:tc>
      </w:tr>
    </w:tbl>
    <w:p w14:paraId="211742AA" w14:textId="0FF714C3" w:rsidR="000D7670" w:rsidRDefault="00D93891" w:rsidP="008A20CE">
      <w:r>
        <w:t>I decl</w:t>
      </w:r>
      <w:r w:rsidR="00120DB0">
        <w:t>are that</w:t>
      </w:r>
      <w:r w:rsidR="00B44B33">
        <w:t xml:space="preserve"> I</w:t>
      </w:r>
      <w:r w:rsidR="00554D7C">
        <w:t xml:space="preserve"> </w:t>
      </w:r>
      <w:r w:rsidR="00120DB0">
        <w:t xml:space="preserve">have </w:t>
      </w:r>
      <w:r w:rsidR="00876385">
        <w:t>prepared</w:t>
      </w:r>
      <w:r w:rsidR="00120DB0" w:rsidRPr="008A20CE">
        <w:t xml:space="preserve"> thi</w:t>
      </w:r>
      <w:r w:rsidR="00555D84">
        <w:t xml:space="preserve">s assessment </w:t>
      </w:r>
      <w:r w:rsidR="00120DB0" w:rsidRPr="008A20CE">
        <w:t xml:space="preserve">with </w:t>
      </w:r>
      <w:r w:rsidR="00D96746" w:rsidRPr="008A20CE">
        <w:t>due care</w:t>
      </w:r>
      <w:r w:rsidR="00E75C58">
        <w:t xml:space="preserve"> </w:t>
      </w:r>
      <w:r w:rsidR="00D96746" w:rsidRPr="008A20CE">
        <w:t>and independence</w:t>
      </w:r>
      <w:r w:rsidR="00364AB7">
        <w:t>,</w:t>
      </w:r>
      <w:r w:rsidR="00D96746" w:rsidRPr="008A20CE">
        <w:t xml:space="preserve"> </w:t>
      </w:r>
      <w:r w:rsidR="00030F60" w:rsidRPr="008A20CE">
        <w:t>in accordance</w:t>
      </w:r>
      <w:r w:rsidR="009B2F77" w:rsidRPr="008A20CE">
        <w:t xml:space="preserve"> with</w:t>
      </w:r>
      <w:r w:rsidR="00364AB7">
        <w:t xml:space="preserve"> policy and with</w:t>
      </w:r>
      <w:r w:rsidR="009B2F77" w:rsidRPr="008A20CE">
        <w:t xml:space="preserve"> the expectations of my role</w:t>
      </w:r>
      <w:r w:rsidR="00C67715">
        <w:t>, and that I am not aware of any other matters which should have been declared</w:t>
      </w:r>
      <w:r w:rsidR="00876385">
        <w:t xml:space="preserve"> or which may improperly influence my review</w:t>
      </w:r>
      <w:r w:rsidR="00C67715">
        <w:t>.</w:t>
      </w:r>
    </w:p>
    <w:tbl>
      <w:tblPr>
        <w:tblW w:w="0" w:type="auto"/>
        <w:tblLook w:val="04A0" w:firstRow="1" w:lastRow="0" w:firstColumn="1" w:lastColumn="0" w:noHBand="0" w:noVBand="1"/>
      </w:tblPr>
      <w:tblGrid>
        <w:gridCol w:w="4219"/>
        <w:gridCol w:w="425"/>
        <w:gridCol w:w="4598"/>
      </w:tblGrid>
      <w:tr w:rsidR="005023E9" w14:paraId="06F867FD" w14:textId="77777777" w:rsidTr="00EA67FA">
        <w:tc>
          <w:tcPr>
            <w:tcW w:w="4219" w:type="dxa"/>
            <w:tcBorders>
              <w:bottom w:val="single" w:sz="4" w:space="0" w:color="auto"/>
            </w:tcBorders>
          </w:tcPr>
          <w:p w14:paraId="4835C188" w14:textId="77777777" w:rsidR="005023E9" w:rsidRDefault="005023E9" w:rsidP="008A20CE"/>
          <w:p w14:paraId="514E5C5E" w14:textId="77777777" w:rsidR="005023E9" w:rsidRDefault="005023E9" w:rsidP="008A20CE"/>
        </w:tc>
        <w:tc>
          <w:tcPr>
            <w:tcW w:w="425" w:type="dxa"/>
          </w:tcPr>
          <w:p w14:paraId="463A5372" w14:textId="77777777" w:rsidR="005023E9" w:rsidRDefault="005023E9" w:rsidP="008A20CE"/>
        </w:tc>
        <w:tc>
          <w:tcPr>
            <w:tcW w:w="4598" w:type="dxa"/>
            <w:tcBorders>
              <w:bottom w:val="single" w:sz="4" w:space="0" w:color="auto"/>
            </w:tcBorders>
          </w:tcPr>
          <w:p w14:paraId="46A01953" w14:textId="77777777" w:rsidR="005023E9" w:rsidRDefault="005023E9" w:rsidP="008A20CE"/>
        </w:tc>
      </w:tr>
      <w:tr w:rsidR="005023E9" w14:paraId="0977195A" w14:textId="77777777" w:rsidTr="00EA67FA">
        <w:tc>
          <w:tcPr>
            <w:tcW w:w="4219" w:type="dxa"/>
            <w:tcBorders>
              <w:top w:val="single" w:sz="4" w:space="0" w:color="auto"/>
            </w:tcBorders>
          </w:tcPr>
          <w:p w14:paraId="02B9F86E" w14:textId="77777777" w:rsidR="005023E9" w:rsidRDefault="005023E9" w:rsidP="008A20CE">
            <w:r>
              <w:t>Signed</w:t>
            </w:r>
          </w:p>
        </w:tc>
        <w:tc>
          <w:tcPr>
            <w:tcW w:w="425" w:type="dxa"/>
          </w:tcPr>
          <w:p w14:paraId="337C4B2F" w14:textId="77777777" w:rsidR="005023E9" w:rsidRDefault="005023E9" w:rsidP="008A20CE"/>
        </w:tc>
        <w:tc>
          <w:tcPr>
            <w:tcW w:w="4598" w:type="dxa"/>
            <w:tcBorders>
              <w:top w:val="single" w:sz="4" w:space="0" w:color="auto"/>
            </w:tcBorders>
          </w:tcPr>
          <w:p w14:paraId="425D1EE5" w14:textId="77777777" w:rsidR="005023E9" w:rsidRDefault="005023E9" w:rsidP="008A20CE">
            <w:r>
              <w:t>Dated</w:t>
            </w:r>
          </w:p>
        </w:tc>
      </w:tr>
    </w:tbl>
    <w:p w14:paraId="20D8FC8F" w14:textId="77777777" w:rsidR="00702868" w:rsidRDefault="00702868">
      <w:pPr>
        <w:spacing w:before="0" w:after="200"/>
      </w:pPr>
      <w:r>
        <w:br w:type="page"/>
      </w:r>
    </w:p>
    <w:p w14:paraId="107B9EF6" w14:textId="04994251" w:rsidR="007050A7" w:rsidRDefault="007050A7" w:rsidP="007050A7">
      <w:pPr>
        <w:pStyle w:val="Heading1"/>
      </w:pPr>
      <w:r>
        <w:lastRenderedPageBreak/>
        <w:t>Part D: Conflict of Interest Management Plan</w:t>
      </w:r>
    </w:p>
    <w:p w14:paraId="08D962B7" w14:textId="2FEE6D13" w:rsidR="00B978B4" w:rsidRDefault="00C235DD" w:rsidP="004D574C">
      <w:pPr>
        <w:pStyle w:val="Heading3"/>
        <w:numPr>
          <w:ilvl w:val="0"/>
          <w:numId w:val="14"/>
        </w:numPr>
      </w:pPr>
      <w:r>
        <w:t>Scope</w:t>
      </w:r>
      <w:r w:rsidR="00FB65D4">
        <w:t xml:space="preserve"> and Term</w:t>
      </w:r>
    </w:p>
    <w:p w14:paraId="75590CC2" w14:textId="19032CEA" w:rsidR="00404612" w:rsidRDefault="00670D30" w:rsidP="00E775D2">
      <w:r>
        <w:t>T</w:t>
      </w:r>
      <w:r w:rsidR="00B978B4">
        <w:t>his</w:t>
      </w:r>
      <w:r w:rsidR="0046415D">
        <w:t xml:space="preserve"> Conflict of Interest Management Pla</w:t>
      </w:r>
      <w:r w:rsidR="008E5C01">
        <w:t xml:space="preserve">n </w:t>
      </w:r>
      <w:r w:rsidR="00336C9A">
        <w:t xml:space="preserve">applies </w:t>
      </w:r>
      <w:r w:rsidR="00346BA3">
        <w:t>as of</w:t>
      </w:r>
      <w:r w:rsidR="00336C9A">
        <w:t xml:space="preserve"> the date it is communicated </w:t>
      </w:r>
      <w:r w:rsidR="008E5C01">
        <w:t xml:space="preserve">and </w:t>
      </w:r>
      <w:r w:rsidR="00427F8B">
        <w:t xml:space="preserve">continues for the full duration of the </w:t>
      </w:r>
      <w:r w:rsidR="006F580E">
        <w:t xml:space="preserve">procurement </w:t>
      </w:r>
      <w:r w:rsidR="004E4BD3">
        <w:t xml:space="preserve">unless </w:t>
      </w:r>
      <w:r w:rsidR="00EF6B89">
        <w:t>agreed otherwise in writing</w:t>
      </w:r>
      <w:r w:rsidR="007C42C5">
        <w:t>.</w:t>
      </w:r>
    </w:p>
    <w:p w14:paraId="744B6144" w14:textId="3DEBC59C" w:rsidR="00404612" w:rsidRDefault="00A72B7D" w:rsidP="008A20CE">
      <w:r>
        <w:t xml:space="preserve">The </w:t>
      </w:r>
      <w:r w:rsidR="00637397">
        <w:t xml:space="preserve">matters </w:t>
      </w:r>
      <w:r w:rsidR="003D5F12">
        <w:t>identified in</w:t>
      </w:r>
      <w:r>
        <w:t xml:space="preserve"> Part B </w:t>
      </w:r>
      <w:r w:rsidR="002528B5">
        <w:t>are</w:t>
      </w:r>
      <w:r>
        <w:t xml:space="preserve"> to be managed as follows</w:t>
      </w:r>
      <w:r w:rsidR="00404612">
        <w:t>:</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9"/>
        <w:gridCol w:w="1395"/>
        <w:gridCol w:w="7508"/>
      </w:tblGrid>
      <w:tr w:rsidR="00E61668" w14:paraId="202225AD" w14:textId="77777777" w:rsidTr="00B614A5">
        <w:tc>
          <w:tcPr>
            <w:tcW w:w="9322" w:type="dxa"/>
            <w:gridSpan w:val="3"/>
            <w:tcBorders>
              <w:top w:val="single" w:sz="4" w:space="0" w:color="auto"/>
              <w:bottom w:val="single" w:sz="4" w:space="0" w:color="auto"/>
            </w:tcBorders>
            <w:shd w:val="clear" w:color="auto" w:fill="D9D9D9" w:themeFill="background1" w:themeFillShade="D9"/>
          </w:tcPr>
          <w:p w14:paraId="58646FCE" w14:textId="15B209CB" w:rsidR="00E61668" w:rsidRPr="00EF5FE9" w:rsidRDefault="00EF5FE9" w:rsidP="000A108F">
            <w:pPr>
              <w:rPr>
                <w:b/>
                <w:bCs/>
              </w:rPr>
            </w:pPr>
            <w:r w:rsidRPr="00EF5FE9">
              <w:rPr>
                <w:b/>
                <w:bCs/>
              </w:rPr>
              <w:t>Management Strategy</w:t>
            </w:r>
            <w:r w:rsidR="009D4A25">
              <w:rPr>
                <w:b/>
                <w:bCs/>
              </w:rPr>
              <w:t xml:space="preserve"> (select one or more)</w:t>
            </w:r>
          </w:p>
        </w:tc>
      </w:tr>
      <w:tr w:rsidR="003D3CE2" w14:paraId="628FA398" w14:textId="77777777" w:rsidTr="00091535">
        <w:sdt>
          <w:sdtPr>
            <w:id w:val="-36513660"/>
            <w14:checkbox>
              <w14:checked w14:val="0"/>
              <w14:checkedState w14:val="2612" w14:font="MS Gothic"/>
              <w14:uncheckedState w14:val="2610" w14:font="MS Gothic"/>
            </w14:checkbox>
          </w:sdtPr>
          <w:sdtEndPr/>
          <w:sdtContent>
            <w:tc>
              <w:tcPr>
                <w:tcW w:w="419" w:type="dxa"/>
                <w:tcBorders>
                  <w:top w:val="single" w:sz="4" w:space="0" w:color="auto"/>
                  <w:bottom w:val="single" w:sz="4" w:space="0" w:color="auto"/>
                  <w:right w:val="single" w:sz="4" w:space="0" w:color="auto"/>
                </w:tcBorders>
              </w:tcPr>
              <w:p w14:paraId="474DD384" w14:textId="1CD5FD8E" w:rsidR="003D3CE2" w:rsidRDefault="003D3CE2" w:rsidP="003D3CE2">
                <w:r>
                  <w:rPr>
                    <w:rFonts w:ascii="MS Gothic" w:eastAsia="MS Gothic" w:hAnsi="MS Gothic" w:hint="eastAsia"/>
                  </w:rPr>
                  <w:t>☐</w:t>
                </w:r>
              </w:p>
            </w:tc>
          </w:sdtContent>
        </w:sdt>
        <w:tc>
          <w:tcPr>
            <w:tcW w:w="1395" w:type="dxa"/>
            <w:tcBorders>
              <w:top w:val="single" w:sz="4" w:space="0" w:color="auto"/>
              <w:left w:val="single" w:sz="4" w:space="0" w:color="auto"/>
              <w:bottom w:val="single" w:sz="4" w:space="0" w:color="auto"/>
              <w:right w:val="single" w:sz="4" w:space="0" w:color="auto"/>
            </w:tcBorders>
          </w:tcPr>
          <w:p w14:paraId="0FB83ADC" w14:textId="17B1C353" w:rsidR="003D3CE2" w:rsidRPr="002666BD" w:rsidRDefault="003C6B1B" w:rsidP="003D3CE2">
            <w:pPr>
              <w:rPr>
                <w:b/>
                <w:bCs/>
              </w:rPr>
            </w:pPr>
            <w:r>
              <w:rPr>
                <w:b/>
                <w:bCs/>
              </w:rPr>
              <w:t>Record</w:t>
            </w:r>
          </w:p>
        </w:tc>
        <w:tc>
          <w:tcPr>
            <w:tcW w:w="7508" w:type="dxa"/>
            <w:tcBorders>
              <w:top w:val="single" w:sz="4" w:space="0" w:color="auto"/>
              <w:left w:val="single" w:sz="4" w:space="0" w:color="auto"/>
              <w:bottom w:val="single" w:sz="4" w:space="0" w:color="auto"/>
            </w:tcBorders>
          </w:tcPr>
          <w:p w14:paraId="29B6BD79" w14:textId="1AF49D92" w:rsidR="003D3CE2" w:rsidRPr="00071A4D" w:rsidRDefault="003D3CE2" w:rsidP="003D3CE2">
            <w:r w:rsidRPr="00071A4D">
              <w:t xml:space="preserve">The </w:t>
            </w:r>
            <w:r w:rsidR="00220765">
              <w:t>co</w:t>
            </w:r>
            <w:r w:rsidR="002D2381">
              <w:t>nflict will be recorded</w:t>
            </w:r>
            <w:r w:rsidR="00B60F6C">
              <w:t>, monitored</w:t>
            </w:r>
            <w:r w:rsidR="002D2381">
              <w:t xml:space="preserve"> </w:t>
            </w:r>
            <w:r w:rsidR="005D569D">
              <w:t xml:space="preserve">and communicated on a </w:t>
            </w:r>
            <w:r w:rsidR="00B53F59">
              <w:t>“need to know” basis</w:t>
            </w:r>
            <w:r w:rsidR="002D2381">
              <w:t>.</w:t>
            </w:r>
            <w:r w:rsidRPr="00071A4D">
              <w:t xml:space="preserve"> </w:t>
            </w:r>
            <w:r w:rsidR="00970FB1">
              <w:t>Further actions may be required if the situation changes.</w:t>
            </w:r>
          </w:p>
        </w:tc>
      </w:tr>
      <w:tr w:rsidR="000A108F" w14:paraId="288158D8" w14:textId="77777777" w:rsidTr="00091535">
        <w:sdt>
          <w:sdtPr>
            <w:id w:val="-330364392"/>
            <w14:checkbox>
              <w14:checked w14:val="0"/>
              <w14:checkedState w14:val="2612" w14:font="MS Gothic"/>
              <w14:uncheckedState w14:val="2610" w14:font="MS Gothic"/>
            </w14:checkbox>
          </w:sdtPr>
          <w:sdtEndPr/>
          <w:sdtContent>
            <w:tc>
              <w:tcPr>
                <w:tcW w:w="419" w:type="dxa"/>
                <w:tcBorders>
                  <w:top w:val="single" w:sz="4" w:space="0" w:color="auto"/>
                  <w:bottom w:val="single" w:sz="4" w:space="0" w:color="auto"/>
                  <w:right w:val="single" w:sz="4" w:space="0" w:color="auto"/>
                </w:tcBorders>
              </w:tcPr>
              <w:p w14:paraId="3A0FCBFA" w14:textId="3A104870" w:rsidR="000A108F" w:rsidRDefault="000A108F" w:rsidP="000A108F">
                <w:r>
                  <w:rPr>
                    <w:rFonts w:ascii="MS Gothic" w:eastAsia="MS Gothic" w:hAnsi="MS Gothic" w:hint="eastAsia"/>
                  </w:rPr>
                  <w:t>☐</w:t>
                </w:r>
              </w:p>
            </w:tc>
          </w:sdtContent>
        </w:sdt>
        <w:tc>
          <w:tcPr>
            <w:tcW w:w="1395" w:type="dxa"/>
            <w:tcBorders>
              <w:top w:val="single" w:sz="4" w:space="0" w:color="auto"/>
              <w:left w:val="single" w:sz="4" w:space="0" w:color="auto"/>
              <w:bottom w:val="single" w:sz="4" w:space="0" w:color="auto"/>
              <w:right w:val="single" w:sz="4" w:space="0" w:color="auto"/>
            </w:tcBorders>
          </w:tcPr>
          <w:p w14:paraId="452C8340" w14:textId="2D3905CC" w:rsidR="000A108F" w:rsidRPr="002666BD" w:rsidRDefault="000A108F" w:rsidP="000A108F">
            <w:pPr>
              <w:rPr>
                <w:b/>
                <w:bCs/>
              </w:rPr>
            </w:pPr>
            <w:r w:rsidRPr="002666BD">
              <w:rPr>
                <w:b/>
                <w:bCs/>
              </w:rPr>
              <w:t>Restrict</w:t>
            </w:r>
          </w:p>
        </w:tc>
        <w:tc>
          <w:tcPr>
            <w:tcW w:w="7508" w:type="dxa"/>
            <w:tcBorders>
              <w:top w:val="single" w:sz="4" w:space="0" w:color="auto"/>
              <w:left w:val="single" w:sz="4" w:space="0" w:color="auto"/>
              <w:bottom w:val="single" w:sz="4" w:space="0" w:color="auto"/>
            </w:tcBorders>
          </w:tcPr>
          <w:p w14:paraId="0B110F37" w14:textId="55919663" w:rsidR="000A108F" w:rsidRDefault="000A108F" w:rsidP="000A108F">
            <w:r w:rsidRPr="00071A4D">
              <w:t>Restrictions are placed on the person’s involvement in the matter.</w:t>
            </w:r>
          </w:p>
        </w:tc>
      </w:tr>
      <w:tr w:rsidR="009A405B" w14:paraId="0B3163C6" w14:textId="77777777" w:rsidTr="00091535">
        <w:sdt>
          <w:sdtPr>
            <w:id w:val="654882431"/>
            <w14:checkbox>
              <w14:checked w14:val="0"/>
              <w14:checkedState w14:val="2612" w14:font="MS Gothic"/>
              <w14:uncheckedState w14:val="2610" w14:font="MS Gothic"/>
            </w14:checkbox>
          </w:sdtPr>
          <w:sdtEndPr/>
          <w:sdtContent>
            <w:tc>
              <w:tcPr>
                <w:tcW w:w="419" w:type="dxa"/>
                <w:tcBorders>
                  <w:top w:val="single" w:sz="4" w:space="0" w:color="auto"/>
                  <w:bottom w:val="single" w:sz="4" w:space="0" w:color="auto"/>
                  <w:right w:val="single" w:sz="4" w:space="0" w:color="auto"/>
                </w:tcBorders>
              </w:tcPr>
              <w:p w14:paraId="0DF9D015" w14:textId="401CA5A7" w:rsidR="009A405B" w:rsidRDefault="009A405B" w:rsidP="009A405B">
                <w:r>
                  <w:rPr>
                    <w:rFonts w:ascii="MS Gothic" w:eastAsia="MS Gothic" w:hAnsi="MS Gothic" w:hint="eastAsia"/>
                  </w:rPr>
                  <w:t>☐</w:t>
                </w:r>
              </w:p>
            </w:tc>
          </w:sdtContent>
        </w:sdt>
        <w:tc>
          <w:tcPr>
            <w:tcW w:w="1395" w:type="dxa"/>
            <w:tcBorders>
              <w:top w:val="single" w:sz="4" w:space="0" w:color="auto"/>
              <w:left w:val="single" w:sz="4" w:space="0" w:color="auto"/>
              <w:bottom w:val="single" w:sz="4" w:space="0" w:color="auto"/>
              <w:right w:val="single" w:sz="4" w:space="0" w:color="auto"/>
            </w:tcBorders>
          </w:tcPr>
          <w:p w14:paraId="43B07864" w14:textId="260BCCB7" w:rsidR="009A405B" w:rsidRPr="002666BD" w:rsidRDefault="009A405B" w:rsidP="009A405B">
            <w:pPr>
              <w:rPr>
                <w:b/>
                <w:bCs/>
              </w:rPr>
            </w:pPr>
            <w:r w:rsidRPr="002666BD">
              <w:rPr>
                <w:b/>
                <w:bCs/>
              </w:rPr>
              <w:t>Remove</w:t>
            </w:r>
          </w:p>
        </w:tc>
        <w:tc>
          <w:tcPr>
            <w:tcW w:w="7508" w:type="dxa"/>
            <w:tcBorders>
              <w:top w:val="single" w:sz="4" w:space="0" w:color="auto"/>
              <w:left w:val="single" w:sz="4" w:space="0" w:color="auto"/>
              <w:bottom w:val="single" w:sz="4" w:space="0" w:color="auto"/>
            </w:tcBorders>
          </w:tcPr>
          <w:p w14:paraId="64076819" w14:textId="2DB9422D" w:rsidR="009A405B" w:rsidRPr="00071A4D" w:rsidRDefault="009A405B" w:rsidP="009A405B">
            <w:r w:rsidRPr="00071A4D">
              <w:t>The person removes themself, or is removed, from the matter.</w:t>
            </w:r>
          </w:p>
        </w:tc>
      </w:tr>
      <w:tr w:rsidR="00970FB1" w14:paraId="0174DD1C" w14:textId="77777777" w:rsidTr="00091535">
        <w:sdt>
          <w:sdtPr>
            <w:id w:val="656042209"/>
            <w14:checkbox>
              <w14:checked w14:val="0"/>
              <w14:checkedState w14:val="2612" w14:font="MS Gothic"/>
              <w14:uncheckedState w14:val="2610" w14:font="MS Gothic"/>
            </w14:checkbox>
          </w:sdtPr>
          <w:sdtEndPr/>
          <w:sdtContent>
            <w:tc>
              <w:tcPr>
                <w:tcW w:w="419" w:type="dxa"/>
                <w:tcBorders>
                  <w:top w:val="single" w:sz="4" w:space="0" w:color="auto"/>
                  <w:bottom w:val="single" w:sz="4" w:space="0" w:color="auto"/>
                  <w:right w:val="single" w:sz="4" w:space="0" w:color="auto"/>
                </w:tcBorders>
              </w:tcPr>
              <w:p w14:paraId="2DD50379" w14:textId="040BFF28" w:rsidR="00970FB1" w:rsidRDefault="00970FB1" w:rsidP="00970FB1">
                <w:r>
                  <w:rPr>
                    <w:rFonts w:ascii="MS Gothic" w:eastAsia="MS Gothic" w:hAnsi="MS Gothic" w:hint="eastAsia"/>
                  </w:rPr>
                  <w:t>☐</w:t>
                </w:r>
              </w:p>
            </w:tc>
          </w:sdtContent>
        </w:sdt>
        <w:tc>
          <w:tcPr>
            <w:tcW w:w="1395" w:type="dxa"/>
            <w:tcBorders>
              <w:top w:val="single" w:sz="4" w:space="0" w:color="auto"/>
              <w:left w:val="single" w:sz="4" w:space="0" w:color="auto"/>
              <w:bottom w:val="single" w:sz="4" w:space="0" w:color="auto"/>
              <w:right w:val="single" w:sz="4" w:space="0" w:color="auto"/>
            </w:tcBorders>
          </w:tcPr>
          <w:p w14:paraId="5FF30BE7" w14:textId="5B4844AC" w:rsidR="00970FB1" w:rsidRPr="002666BD" w:rsidRDefault="00970FB1" w:rsidP="00970FB1">
            <w:pPr>
              <w:rPr>
                <w:b/>
                <w:bCs/>
              </w:rPr>
            </w:pPr>
            <w:r w:rsidRPr="002666BD">
              <w:rPr>
                <w:b/>
                <w:bCs/>
              </w:rPr>
              <w:t>Recruit</w:t>
            </w:r>
          </w:p>
        </w:tc>
        <w:tc>
          <w:tcPr>
            <w:tcW w:w="7508" w:type="dxa"/>
            <w:tcBorders>
              <w:top w:val="single" w:sz="4" w:space="0" w:color="auto"/>
              <w:left w:val="single" w:sz="4" w:space="0" w:color="auto"/>
              <w:bottom w:val="single" w:sz="4" w:space="0" w:color="auto"/>
            </w:tcBorders>
          </w:tcPr>
          <w:p w14:paraId="0A1C79AF" w14:textId="31DD757D" w:rsidR="00970FB1" w:rsidRPr="00071A4D" w:rsidRDefault="00970FB1" w:rsidP="00970FB1">
            <w:r w:rsidRPr="00071A4D">
              <w:t>A</w:t>
            </w:r>
            <w:r w:rsidR="00B614A5">
              <w:t xml:space="preserve">n independent </w:t>
            </w:r>
            <w:r w:rsidRPr="00071A4D">
              <w:t>third party is to oversee all or part of the person’s involvement.</w:t>
            </w:r>
          </w:p>
        </w:tc>
      </w:tr>
      <w:tr w:rsidR="00970FB1" w14:paraId="147BC2A3" w14:textId="77777777" w:rsidTr="00091535">
        <w:sdt>
          <w:sdtPr>
            <w:id w:val="-1865968581"/>
            <w14:checkbox>
              <w14:checked w14:val="0"/>
              <w14:checkedState w14:val="2612" w14:font="MS Gothic"/>
              <w14:uncheckedState w14:val="2610" w14:font="MS Gothic"/>
            </w14:checkbox>
          </w:sdtPr>
          <w:sdtEndPr/>
          <w:sdtContent>
            <w:tc>
              <w:tcPr>
                <w:tcW w:w="419" w:type="dxa"/>
                <w:tcBorders>
                  <w:top w:val="single" w:sz="4" w:space="0" w:color="auto"/>
                  <w:bottom w:val="single" w:sz="4" w:space="0" w:color="auto"/>
                  <w:right w:val="single" w:sz="4" w:space="0" w:color="auto"/>
                </w:tcBorders>
              </w:tcPr>
              <w:p w14:paraId="4C71FC3E" w14:textId="768A585A" w:rsidR="00970FB1" w:rsidRDefault="00970FB1" w:rsidP="00970FB1">
                <w:r>
                  <w:rPr>
                    <w:rFonts w:ascii="MS Gothic" w:eastAsia="MS Gothic" w:hAnsi="MS Gothic" w:hint="eastAsia"/>
                  </w:rPr>
                  <w:t>☐</w:t>
                </w:r>
              </w:p>
            </w:tc>
          </w:sdtContent>
        </w:sdt>
        <w:tc>
          <w:tcPr>
            <w:tcW w:w="1395" w:type="dxa"/>
            <w:tcBorders>
              <w:top w:val="single" w:sz="4" w:space="0" w:color="auto"/>
              <w:left w:val="single" w:sz="4" w:space="0" w:color="auto"/>
              <w:bottom w:val="single" w:sz="4" w:space="0" w:color="auto"/>
              <w:right w:val="single" w:sz="4" w:space="0" w:color="auto"/>
            </w:tcBorders>
          </w:tcPr>
          <w:p w14:paraId="4BE6BCE0" w14:textId="2E5C90A2" w:rsidR="00970FB1" w:rsidRPr="002666BD" w:rsidRDefault="00970FB1" w:rsidP="00970FB1">
            <w:pPr>
              <w:rPr>
                <w:b/>
                <w:bCs/>
              </w:rPr>
            </w:pPr>
            <w:r w:rsidRPr="002666BD">
              <w:rPr>
                <w:b/>
                <w:bCs/>
              </w:rPr>
              <w:t>Relinquish</w:t>
            </w:r>
          </w:p>
        </w:tc>
        <w:tc>
          <w:tcPr>
            <w:tcW w:w="7508" w:type="dxa"/>
            <w:tcBorders>
              <w:top w:val="single" w:sz="4" w:space="0" w:color="auto"/>
              <w:left w:val="single" w:sz="4" w:space="0" w:color="auto"/>
              <w:bottom w:val="single" w:sz="4" w:space="0" w:color="auto"/>
            </w:tcBorders>
          </w:tcPr>
          <w:p w14:paraId="6DE8BBDB" w14:textId="7DBA9FB6" w:rsidR="00970FB1" w:rsidRDefault="00970FB1" w:rsidP="00970FB1">
            <w:r w:rsidRPr="00071A4D">
              <w:t>The person relinquishes the private interest.</w:t>
            </w:r>
            <w:r>
              <w:t xml:space="preserve"> If the person is not willing or able to do so, </w:t>
            </w:r>
            <w:r w:rsidR="000817A4">
              <w:t>the Organisation will consider other means of resolving the conflict.</w:t>
            </w:r>
          </w:p>
        </w:tc>
      </w:tr>
      <w:tr w:rsidR="00970FB1" w14:paraId="3F74E0BC" w14:textId="77777777" w:rsidTr="00B614A5">
        <w:tc>
          <w:tcPr>
            <w:tcW w:w="9322" w:type="dxa"/>
            <w:gridSpan w:val="3"/>
            <w:tcBorders>
              <w:top w:val="single" w:sz="4" w:space="0" w:color="auto"/>
              <w:bottom w:val="single" w:sz="4" w:space="0" w:color="auto"/>
            </w:tcBorders>
            <w:shd w:val="clear" w:color="auto" w:fill="D9D9D9" w:themeFill="background1" w:themeFillShade="D9"/>
          </w:tcPr>
          <w:p w14:paraId="7AA5A341" w14:textId="33935532" w:rsidR="00970FB1" w:rsidRPr="00EF5FE9" w:rsidRDefault="00970FB1" w:rsidP="00970FB1">
            <w:pPr>
              <w:rPr>
                <w:b/>
                <w:bCs/>
              </w:rPr>
            </w:pPr>
            <w:r w:rsidRPr="00EF5FE9">
              <w:rPr>
                <w:b/>
                <w:bCs/>
              </w:rPr>
              <w:t>Details:</w:t>
            </w:r>
          </w:p>
        </w:tc>
      </w:tr>
      <w:tr w:rsidR="00970FB1" w14:paraId="693FC9C0" w14:textId="77777777" w:rsidTr="00091535">
        <w:tc>
          <w:tcPr>
            <w:tcW w:w="9322" w:type="dxa"/>
            <w:gridSpan w:val="3"/>
            <w:tcBorders>
              <w:top w:val="single" w:sz="4" w:space="0" w:color="auto"/>
              <w:bottom w:val="single" w:sz="4" w:space="0" w:color="auto"/>
            </w:tcBorders>
          </w:tcPr>
          <w:p w14:paraId="1A2A710D" w14:textId="7893CAFC" w:rsidR="00970FB1" w:rsidRPr="00071A4D" w:rsidRDefault="00970FB1" w:rsidP="00970FB1">
            <w:r>
              <w:t>[</w:t>
            </w:r>
            <w:r w:rsidRPr="00364AB7">
              <w:rPr>
                <w:highlight w:val="yellow"/>
              </w:rPr>
              <w:t>insert</w:t>
            </w:r>
            <w:r>
              <w:t>]</w:t>
            </w:r>
          </w:p>
        </w:tc>
      </w:tr>
    </w:tbl>
    <w:p w14:paraId="65156A69" w14:textId="67C06D12" w:rsidR="007B2569" w:rsidRDefault="00BA2B22" w:rsidP="008A20CE">
      <w:pPr>
        <w:pStyle w:val="Heading3"/>
      </w:pPr>
      <w:r>
        <w:t>Agreement</w:t>
      </w:r>
      <w:r w:rsidR="00554D7C">
        <w:t xml:space="preserve"> </w:t>
      </w:r>
    </w:p>
    <w:p w14:paraId="0294D44D" w14:textId="2EE51BD8" w:rsidR="00BA2B22" w:rsidRDefault="001608EA" w:rsidP="008A20CE">
      <w:r>
        <w:t>I</w:t>
      </w:r>
      <w:r w:rsidR="00A4588B">
        <w:t xml:space="preserve"> </w:t>
      </w:r>
      <w:r w:rsidR="007B49BA">
        <w:t>have read and understood th</w:t>
      </w:r>
      <w:r w:rsidR="00D45A44">
        <w:t xml:space="preserve">is plan </w:t>
      </w:r>
      <w:r w:rsidR="00C33967">
        <w:t xml:space="preserve">and agree </w:t>
      </w:r>
      <w:r w:rsidR="00D45A44">
        <w:t>to manage the conflict as set out above.</w:t>
      </w:r>
      <w:r w:rsidR="00630DB0">
        <w:t xml:space="preserve"> I agree that I will promptly communicate and seek further </w:t>
      </w:r>
      <w:r w:rsidR="00626F95">
        <w:t>advice</w:t>
      </w:r>
      <w:r w:rsidR="00630DB0">
        <w:t xml:space="preserve"> if any </w:t>
      </w:r>
      <w:r w:rsidR="002812C1">
        <w:t>new or changed conflicts emerge.</w:t>
      </w:r>
    </w:p>
    <w:tbl>
      <w:tblPr>
        <w:tblW w:w="0" w:type="auto"/>
        <w:tblLook w:val="04A0" w:firstRow="1" w:lastRow="0" w:firstColumn="1" w:lastColumn="0" w:noHBand="0" w:noVBand="1"/>
      </w:tblPr>
      <w:tblGrid>
        <w:gridCol w:w="4219"/>
        <w:gridCol w:w="425"/>
        <w:gridCol w:w="4598"/>
      </w:tblGrid>
      <w:tr w:rsidR="004C459B" w14:paraId="6409DB0C" w14:textId="77777777">
        <w:tc>
          <w:tcPr>
            <w:tcW w:w="4219" w:type="dxa"/>
            <w:tcBorders>
              <w:bottom w:val="single" w:sz="4" w:space="0" w:color="auto"/>
            </w:tcBorders>
          </w:tcPr>
          <w:p w14:paraId="615CB1A8" w14:textId="77777777" w:rsidR="004C459B" w:rsidRDefault="004C459B" w:rsidP="008A20CE"/>
          <w:p w14:paraId="3C186135" w14:textId="77777777" w:rsidR="004C459B" w:rsidRDefault="004C459B" w:rsidP="008A20CE"/>
        </w:tc>
        <w:tc>
          <w:tcPr>
            <w:tcW w:w="425" w:type="dxa"/>
          </w:tcPr>
          <w:p w14:paraId="0E560CAB" w14:textId="77777777" w:rsidR="004C459B" w:rsidRDefault="004C459B" w:rsidP="008A20CE"/>
        </w:tc>
        <w:tc>
          <w:tcPr>
            <w:tcW w:w="4598" w:type="dxa"/>
            <w:tcBorders>
              <w:bottom w:val="single" w:sz="4" w:space="0" w:color="auto"/>
            </w:tcBorders>
          </w:tcPr>
          <w:p w14:paraId="1630AA81" w14:textId="77777777" w:rsidR="004C459B" w:rsidRDefault="004C459B" w:rsidP="008A20CE"/>
        </w:tc>
      </w:tr>
      <w:tr w:rsidR="004C459B" w14:paraId="21371C03" w14:textId="77777777">
        <w:tc>
          <w:tcPr>
            <w:tcW w:w="4219" w:type="dxa"/>
            <w:tcBorders>
              <w:top w:val="single" w:sz="4" w:space="0" w:color="auto"/>
            </w:tcBorders>
          </w:tcPr>
          <w:p w14:paraId="6925406F" w14:textId="77777777" w:rsidR="004C459B" w:rsidRDefault="004C459B" w:rsidP="008A20CE">
            <w:r>
              <w:t>Signed</w:t>
            </w:r>
          </w:p>
        </w:tc>
        <w:tc>
          <w:tcPr>
            <w:tcW w:w="425" w:type="dxa"/>
          </w:tcPr>
          <w:p w14:paraId="5525E3CD" w14:textId="77777777" w:rsidR="004C459B" w:rsidRDefault="004C459B" w:rsidP="008A20CE"/>
        </w:tc>
        <w:tc>
          <w:tcPr>
            <w:tcW w:w="4598" w:type="dxa"/>
            <w:tcBorders>
              <w:top w:val="single" w:sz="4" w:space="0" w:color="auto"/>
            </w:tcBorders>
          </w:tcPr>
          <w:p w14:paraId="29A10485" w14:textId="77777777" w:rsidR="004C459B" w:rsidRDefault="004C459B" w:rsidP="008A20CE">
            <w:r>
              <w:t>Dated</w:t>
            </w:r>
          </w:p>
        </w:tc>
      </w:tr>
      <w:tr w:rsidR="004C459B" w14:paraId="35179A0E" w14:textId="77777777">
        <w:tc>
          <w:tcPr>
            <w:tcW w:w="4219" w:type="dxa"/>
            <w:tcBorders>
              <w:bottom w:val="single" w:sz="4" w:space="0" w:color="auto"/>
            </w:tcBorders>
          </w:tcPr>
          <w:p w14:paraId="5A3A73AF" w14:textId="77777777" w:rsidR="004C459B" w:rsidRDefault="004C459B" w:rsidP="008A20CE"/>
        </w:tc>
        <w:tc>
          <w:tcPr>
            <w:tcW w:w="425" w:type="dxa"/>
          </w:tcPr>
          <w:p w14:paraId="0F74DD30" w14:textId="77777777" w:rsidR="004C459B" w:rsidRDefault="004C459B" w:rsidP="008A20CE"/>
        </w:tc>
        <w:tc>
          <w:tcPr>
            <w:tcW w:w="4598" w:type="dxa"/>
            <w:tcBorders>
              <w:bottom w:val="single" w:sz="4" w:space="0" w:color="auto"/>
            </w:tcBorders>
          </w:tcPr>
          <w:p w14:paraId="11564166" w14:textId="77777777" w:rsidR="004C459B" w:rsidRDefault="004C459B" w:rsidP="008A20CE"/>
        </w:tc>
      </w:tr>
      <w:tr w:rsidR="004C459B" w14:paraId="5AC44250" w14:textId="77777777">
        <w:tc>
          <w:tcPr>
            <w:tcW w:w="4219" w:type="dxa"/>
            <w:tcBorders>
              <w:top w:val="single" w:sz="4" w:space="0" w:color="auto"/>
            </w:tcBorders>
          </w:tcPr>
          <w:p w14:paraId="657DE72C" w14:textId="77777777" w:rsidR="004C459B" w:rsidRDefault="004C459B" w:rsidP="008A20CE">
            <w:r>
              <w:t>Name</w:t>
            </w:r>
          </w:p>
        </w:tc>
        <w:tc>
          <w:tcPr>
            <w:tcW w:w="425" w:type="dxa"/>
          </w:tcPr>
          <w:p w14:paraId="2A1A65E4" w14:textId="77777777" w:rsidR="004C459B" w:rsidRDefault="004C459B" w:rsidP="008A20CE"/>
        </w:tc>
        <w:tc>
          <w:tcPr>
            <w:tcW w:w="4598" w:type="dxa"/>
            <w:tcBorders>
              <w:top w:val="single" w:sz="4" w:space="0" w:color="auto"/>
            </w:tcBorders>
          </w:tcPr>
          <w:p w14:paraId="51C3ACAD" w14:textId="77777777" w:rsidR="004C459B" w:rsidRDefault="004C459B" w:rsidP="008A20CE">
            <w:r>
              <w:t>Title</w:t>
            </w:r>
          </w:p>
        </w:tc>
      </w:tr>
    </w:tbl>
    <w:p w14:paraId="4F610ADD" w14:textId="4C7E9925" w:rsidR="00771B40" w:rsidRDefault="00771B40" w:rsidP="008A20CE"/>
    <w:p w14:paraId="2FC5EDD8" w14:textId="77777777" w:rsidR="00771B40" w:rsidRDefault="00771B40">
      <w:pPr>
        <w:spacing w:before="0" w:after="200"/>
      </w:pPr>
      <w:r>
        <w:br w:type="page"/>
      </w:r>
    </w:p>
    <w:p w14:paraId="67281A86" w14:textId="77777777" w:rsidR="006A0EFB" w:rsidRDefault="006A0EFB" w:rsidP="006A0EFB">
      <w:pPr>
        <w:autoSpaceDE w:val="0"/>
        <w:autoSpaceDN w:val="0"/>
        <w:adjustRightInd w:val="0"/>
        <w:spacing w:before="120" w:after="120"/>
      </w:pPr>
    </w:p>
    <w:p w14:paraId="6DE6917A" w14:textId="77777777" w:rsidR="006A0EFB" w:rsidRDefault="006A0EFB" w:rsidP="006A0EFB">
      <w:pPr>
        <w:autoSpaceDE w:val="0"/>
        <w:autoSpaceDN w:val="0"/>
        <w:adjustRightInd w:val="0"/>
        <w:spacing w:before="120" w:after="120"/>
      </w:pPr>
    </w:p>
    <w:p w14:paraId="77C41B35" w14:textId="77777777" w:rsidR="006A0EFB" w:rsidRDefault="006A0EFB" w:rsidP="006A0EFB">
      <w:pPr>
        <w:autoSpaceDE w:val="0"/>
        <w:autoSpaceDN w:val="0"/>
        <w:adjustRightInd w:val="0"/>
        <w:spacing w:before="120" w:after="120"/>
      </w:pPr>
    </w:p>
    <w:p w14:paraId="14D66CC2" w14:textId="77777777" w:rsidR="006A0EFB" w:rsidRDefault="006A0EFB" w:rsidP="006A0EFB">
      <w:pPr>
        <w:autoSpaceDE w:val="0"/>
        <w:autoSpaceDN w:val="0"/>
        <w:adjustRightInd w:val="0"/>
        <w:spacing w:before="120" w:after="120"/>
      </w:pPr>
    </w:p>
    <w:p w14:paraId="4A826BA7" w14:textId="77777777" w:rsidR="006A0EFB" w:rsidRDefault="006A0EFB" w:rsidP="006A0EFB">
      <w:pPr>
        <w:autoSpaceDE w:val="0"/>
        <w:autoSpaceDN w:val="0"/>
        <w:adjustRightInd w:val="0"/>
        <w:spacing w:before="120" w:after="120"/>
      </w:pPr>
    </w:p>
    <w:p w14:paraId="393309BC" w14:textId="77777777" w:rsidR="006A0EFB" w:rsidRDefault="006A0EFB" w:rsidP="006A0EFB">
      <w:pPr>
        <w:autoSpaceDE w:val="0"/>
        <w:autoSpaceDN w:val="0"/>
        <w:adjustRightInd w:val="0"/>
        <w:spacing w:before="120" w:after="120"/>
      </w:pPr>
    </w:p>
    <w:p w14:paraId="781A5AB2" w14:textId="77777777" w:rsidR="006A0EFB" w:rsidRDefault="006A0EFB" w:rsidP="006A0EFB">
      <w:pPr>
        <w:autoSpaceDE w:val="0"/>
        <w:autoSpaceDN w:val="0"/>
        <w:adjustRightInd w:val="0"/>
        <w:spacing w:before="120" w:after="120"/>
      </w:pPr>
    </w:p>
    <w:p w14:paraId="242B73A0" w14:textId="77777777" w:rsidR="006A0EFB" w:rsidRDefault="006A0EFB" w:rsidP="006A0EFB">
      <w:pPr>
        <w:autoSpaceDE w:val="0"/>
        <w:autoSpaceDN w:val="0"/>
        <w:adjustRightInd w:val="0"/>
        <w:spacing w:before="120" w:after="120"/>
      </w:pPr>
    </w:p>
    <w:p w14:paraId="28A31F2A" w14:textId="77777777" w:rsidR="006A0EFB" w:rsidRDefault="006A0EFB" w:rsidP="006A0EFB">
      <w:pPr>
        <w:autoSpaceDE w:val="0"/>
        <w:autoSpaceDN w:val="0"/>
        <w:adjustRightInd w:val="0"/>
        <w:spacing w:before="120" w:after="120"/>
      </w:pPr>
    </w:p>
    <w:p w14:paraId="7BADD182" w14:textId="77777777" w:rsidR="006A0EFB" w:rsidRDefault="006A0EFB" w:rsidP="006A0EFB">
      <w:pPr>
        <w:autoSpaceDE w:val="0"/>
        <w:autoSpaceDN w:val="0"/>
        <w:adjustRightInd w:val="0"/>
        <w:spacing w:before="120" w:after="120"/>
      </w:pPr>
    </w:p>
    <w:p w14:paraId="6F784E1F" w14:textId="77777777" w:rsidR="006A0EFB" w:rsidRDefault="006A0EFB" w:rsidP="006A0EFB">
      <w:pPr>
        <w:autoSpaceDE w:val="0"/>
        <w:autoSpaceDN w:val="0"/>
        <w:adjustRightInd w:val="0"/>
        <w:spacing w:before="120" w:after="120"/>
      </w:pPr>
    </w:p>
    <w:p w14:paraId="61319EC9" w14:textId="77777777" w:rsidR="006A0EFB" w:rsidRDefault="006A0EFB" w:rsidP="006A0EFB">
      <w:pPr>
        <w:autoSpaceDE w:val="0"/>
        <w:autoSpaceDN w:val="0"/>
        <w:adjustRightInd w:val="0"/>
        <w:spacing w:before="120" w:after="120"/>
      </w:pPr>
    </w:p>
    <w:p w14:paraId="3BF7ACCD" w14:textId="77777777" w:rsidR="006A0EFB" w:rsidRDefault="006A0EFB" w:rsidP="006A0EFB">
      <w:pPr>
        <w:autoSpaceDE w:val="0"/>
        <w:autoSpaceDN w:val="0"/>
        <w:adjustRightInd w:val="0"/>
        <w:spacing w:before="120" w:after="120"/>
      </w:pPr>
    </w:p>
    <w:p w14:paraId="5C7F530E" w14:textId="77777777" w:rsidR="006A0EFB" w:rsidRDefault="006A0EFB" w:rsidP="006A0EFB">
      <w:pPr>
        <w:autoSpaceDE w:val="0"/>
        <w:autoSpaceDN w:val="0"/>
        <w:adjustRightInd w:val="0"/>
        <w:spacing w:before="120" w:after="120"/>
      </w:pPr>
    </w:p>
    <w:p w14:paraId="7784D919" w14:textId="77777777" w:rsidR="006A0EFB" w:rsidRDefault="006A0EFB" w:rsidP="006A0EFB">
      <w:pPr>
        <w:autoSpaceDE w:val="0"/>
        <w:autoSpaceDN w:val="0"/>
        <w:adjustRightInd w:val="0"/>
        <w:spacing w:before="120" w:after="120"/>
      </w:pPr>
    </w:p>
    <w:p w14:paraId="233B8D76" w14:textId="77777777" w:rsidR="006A0EFB" w:rsidRDefault="006A0EFB" w:rsidP="006A0EFB">
      <w:pPr>
        <w:autoSpaceDE w:val="0"/>
        <w:autoSpaceDN w:val="0"/>
        <w:adjustRightInd w:val="0"/>
        <w:spacing w:before="120" w:after="120"/>
      </w:pPr>
    </w:p>
    <w:p w14:paraId="624F225C" w14:textId="77777777" w:rsidR="006A0EFB" w:rsidRDefault="006A0EFB" w:rsidP="006A0EFB">
      <w:pPr>
        <w:autoSpaceDE w:val="0"/>
        <w:autoSpaceDN w:val="0"/>
        <w:adjustRightInd w:val="0"/>
        <w:spacing w:before="120" w:after="120"/>
      </w:pPr>
    </w:p>
    <w:p w14:paraId="5BBCE84F" w14:textId="77777777" w:rsidR="006A0EFB" w:rsidRDefault="006A0EFB" w:rsidP="006A0EFB">
      <w:pPr>
        <w:autoSpaceDE w:val="0"/>
        <w:autoSpaceDN w:val="0"/>
        <w:adjustRightInd w:val="0"/>
        <w:spacing w:before="120" w:after="120"/>
      </w:pPr>
    </w:p>
    <w:p w14:paraId="17FFED29" w14:textId="77777777" w:rsidR="006A0EFB" w:rsidRDefault="006A0EFB" w:rsidP="006A0EFB">
      <w:pPr>
        <w:autoSpaceDE w:val="0"/>
        <w:autoSpaceDN w:val="0"/>
        <w:adjustRightInd w:val="0"/>
        <w:spacing w:before="120" w:after="120"/>
      </w:pPr>
    </w:p>
    <w:p w14:paraId="76F9CE8F" w14:textId="77777777" w:rsidR="006A0EFB" w:rsidRDefault="006A0EFB" w:rsidP="006A0EFB">
      <w:pPr>
        <w:autoSpaceDE w:val="0"/>
        <w:autoSpaceDN w:val="0"/>
        <w:adjustRightInd w:val="0"/>
        <w:spacing w:before="120" w:after="120"/>
      </w:pPr>
    </w:p>
    <w:p w14:paraId="23965AC2" w14:textId="77777777" w:rsidR="0019471A" w:rsidRDefault="0019471A" w:rsidP="006A0EFB">
      <w:pPr>
        <w:autoSpaceDE w:val="0"/>
        <w:autoSpaceDN w:val="0"/>
        <w:adjustRightInd w:val="0"/>
        <w:spacing w:before="120" w:after="120"/>
      </w:pPr>
    </w:p>
    <w:p w14:paraId="79204C7D" w14:textId="77777777" w:rsidR="0019471A" w:rsidRDefault="0019471A" w:rsidP="006A0EFB">
      <w:pPr>
        <w:autoSpaceDE w:val="0"/>
        <w:autoSpaceDN w:val="0"/>
        <w:adjustRightInd w:val="0"/>
        <w:spacing w:before="120" w:after="120"/>
      </w:pPr>
    </w:p>
    <w:p w14:paraId="21917485" w14:textId="77777777" w:rsidR="006A0EFB" w:rsidRDefault="006A0EFB" w:rsidP="006A0EFB">
      <w:pPr>
        <w:autoSpaceDE w:val="0"/>
        <w:autoSpaceDN w:val="0"/>
        <w:adjustRightInd w:val="0"/>
        <w:spacing w:before="120" w:after="120"/>
      </w:pPr>
    </w:p>
    <w:p w14:paraId="1F9511B4" w14:textId="77777777" w:rsidR="006A0EFB" w:rsidRDefault="006A0EFB" w:rsidP="006A0EFB">
      <w:pPr>
        <w:autoSpaceDE w:val="0"/>
        <w:autoSpaceDN w:val="0"/>
        <w:adjustRightInd w:val="0"/>
        <w:spacing w:before="120" w:after="120"/>
      </w:pPr>
    </w:p>
    <w:p w14:paraId="53F7C4E7" w14:textId="77777777" w:rsidR="006A0EFB" w:rsidRDefault="006A0EFB" w:rsidP="006A0EFB">
      <w:pPr>
        <w:autoSpaceDE w:val="0"/>
        <w:autoSpaceDN w:val="0"/>
        <w:adjustRightInd w:val="0"/>
        <w:spacing w:before="120" w:after="120"/>
      </w:pPr>
    </w:p>
    <w:p w14:paraId="2F1EB84F" w14:textId="77777777" w:rsidR="006A0EFB" w:rsidRDefault="006A0EFB" w:rsidP="006A0EFB">
      <w:pPr>
        <w:autoSpaceDE w:val="0"/>
        <w:autoSpaceDN w:val="0"/>
        <w:adjustRightInd w:val="0"/>
        <w:spacing w:before="120" w:after="120"/>
      </w:pPr>
    </w:p>
    <w:p w14:paraId="753C34B2" w14:textId="77777777" w:rsidR="006A0EFB" w:rsidRDefault="006A0EFB" w:rsidP="006A0EFB">
      <w:pPr>
        <w:autoSpaceDE w:val="0"/>
        <w:autoSpaceDN w:val="0"/>
        <w:adjustRightInd w:val="0"/>
        <w:spacing w:before="120" w:after="120"/>
      </w:pPr>
    </w:p>
    <w:p w14:paraId="5CAEE6E9" w14:textId="3D0B4AAA" w:rsidR="006A0EFB" w:rsidRDefault="006A0EFB" w:rsidP="006A0EFB">
      <w:pPr>
        <w:autoSpaceDE w:val="0"/>
        <w:autoSpaceDN w:val="0"/>
        <w:adjustRightInd w:val="0"/>
        <w:spacing w:before="120" w:after="120"/>
        <w:rPr>
          <w:rFonts w:ascii="Helv" w:hAnsi="Helv" w:cs="Helv"/>
          <w:color w:val="000000"/>
        </w:rPr>
      </w:pPr>
      <w:hyperlink r:id="rId17" w:history="1">
        <w:r>
          <w:rPr>
            <w:rFonts w:ascii="Helv" w:hAnsi="Helv" w:cs="Helv"/>
            <w:noProof/>
            <w:color w:val="000000"/>
            <w:shd w:val="clear" w:color="auto" w:fill="E6E6E6"/>
          </w:rPr>
          <w:drawing>
            <wp:inline distT="0" distB="0" distL="0" distR="0" wp14:anchorId="2BE796D3" wp14:editId="4F31FB5A">
              <wp:extent cx="1114425" cy="389910"/>
              <wp:effectExtent l="0" t="0" r="0" b="0"/>
              <wp:docPr id="3" name="Picture 3"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y and black sign with a person in a circl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Pr>
            <w:rFonts w:ascii="Helv" w:hAnsi="Helv" w:cs="Helv"/>
            <w:color w:val="000000"/>
          </w:rPr>
          <w:t xml:space="preserve"> </w:t>
        </w:r>
      </w:hyperlink>
      <w:r>
        <w:rPr>
          <w:rFonts w:ascii="Helv" w:hAnsi="Helv" w:cs="Helv"/>
          <w:color w:val="000000"/>
        </w:rPr>
        <w:t xml:space="preserve"> </w:t>
      </w:r>
    </w:p>
    <w:p w14:paraId="3CDD57F4" w14:textId="77777777" w:rsidR="006A0EFB" w:rsidRPr="00E26D2A" w:rsidRDefault="006A0EFB" w:rsidP="006A0EFB">
      <w:pPr>
        <w:rPr>
          <w:sz w:val="18"/>
          <w:szCs w:val="18"/>
        </w:rPr>
      </w:pPr>
      <w:r w:rsidRPr="00E26D2A">
        <w:rPr>
          <w:sz w:val="18"/>
          <w:szCs w:val="18"/>
        </w:rPr>
        <w:t xml:space="preserve">You are free to re-use this work under a </w:t>
      </w:r>
      <w:hyperlink r:id="rId19" w:history="1">
        <w:r w:rsidRPr="00E26D2A">
          <w:rPr>
            <w:rStyle w:val="Hyperlink"/>
            <w:sz w:val="18"/>
            <w:szCs w:val="18"/>
          </w:rPr>
          <w:t>Creative Commons Attribution 4.0 licence</w:t>
        </w:r>
      </w:hyperlink>
      <w:r w:rsidRPr="00E26D2A">
        <w:rPr>
          <w:sz w:val="18"/>
          <w:szCs w:val="18"/>
        </w:rPr>
        <w:t>, provided you credit the State of Victoria (Department of Government Services) as author, indicate if changes were made and comply with the other licence terms. The licence does not apply to any branding, including Government logos. Departments and agencies of the Victorian Government may re-use and adapt this work without attribution.</w:t>
      </w:r>
    </w:p>
    <w:p w14:paraId="12840748" w14:textId="77777777" w:rsidR="006A0EFB" w:rsidRPr="00E26D2A" w:rsidRDefault="006A0EFB" w:rsidP="006A0EFB">
      <w:pPr>
        <w:rPr>
          <w:sz w:val="18"/>
          <w:szCs w:val="18"/>
        </w:rPr>
      </w:pPr>
    </w:p>
    <w:p w14:paraId="6E180E40" w14:textId="77777777" w:rsidR="006A0EFB" w:rsidRDefault="006A0EFB" w:rsidP="006A0EFB">
      <w:pPr>
        <w:rPr>
          <w:sz w:val="18"/>
          <w:szCs w:val="18"/>
        </w:rPr>
      </w:pPr>
      <w:r w:rsidRPr="00E26D2A">
        <w:rPr>
          <w:sz w:val="18"/>
          <w:szCs w:val="18"/>
        </w:rPr>
        <w:t xml:space="preserve">Copyright queries may be directed to the </w:t>
      </w:r>
      <w:hyperlink r:id="rId20" w:history="1">
        <w:r w:rsidRPr="00E26D2A">
          <w:rPr>
            <w:rStyle w:val="Hyperlink"/>
            <w:sz w:val="18"/>
            <w:szCs w:val="18"/>
          </w:rPr>
          <w:t>Department of Government Services Procurement Policy General Enquiries</w:t>
        </w:r>
      </w:hyperlink>
      <w:r w:rsidRPr="00E26D2A">
        <w:rPr>
          <w:sz w:val="18"/>
          <w:szCs w:val="18"/>
        </w:rPr>
        <w:t>.</w:t>
      </w:r>
    </w:p>
    <w:p w14:paraId="1D39C671" w14:textId="77777777" w:rsidR="006523A0" w:rsidRDefault="006523A0" w:rsidP="008A20CE"/>
    <w:sectPr w:rsidR="006523A0" w:rsidSect="009B4B1B">
      <w:type w:val="continuous"/>
      <w:pgSz w:w="11906" w:h="16838" w:code="9"/>
      <w:pgMar w:top="1440" w:right="1440" w:bottom="1440" w:left="1440" w:header="706" w:footer="6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A4460" w14:textId="77777777" w:rsidR="00D9379C" w:rsidRDefault="00D9379C" w:rsidP="008A20CE">
      <w:r>
        <w:separator/>
      </w:r>
    </w:p>
  </w:endnote>
  <w:endnote w:type="continuationSeparator" w:id="0">
    <w:p w14:paraId="25265748" w14:textId="77777777" w:rsidR="00D9379C" w:rsidRDefault="00D9379C" w:rsidP="008A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E3EE" w14:textId="763BCF01" w:rsidR="0095431A" w:rsidRDefault="00C9126B" w:rsidP="008A20CE">
    <w:pPr>
      <w:pStyle w:val="Spacer"/>
    </w:pPr>
    <w:r>
      <w:rPr>
        <w:noProof/>
      </w:rPr>
      <mc:AlternateContent>
        <mc:Choice Requires="wps">
          <w:drawing>
            <wp:anchor distT="0" distB="0" distL="0" distR="0" simplePos="0" relativeHeight="251649536" behindDoc="0" locked="0" layoutInCell="1" allowOverlap="1" wp14:anchorId="6F816181" wp14:editId="06932B2D">
              <wp:simplePos x="914400" y="10001250"/>
              <wp:positionH relativeFrom="page">
                <wp:align>left</wp:align>
              </wp:positionH>
              <wp:positionV relativeFrom="page">
                <wp:align>bottom</wp:align>
              </wp:positionV>
              <wp:extent cx="443865" cy="443865"/>
              <wp:effectExtent l="0" t="0" r="11430" b="0"/>
              <wp:wrapNone/>
              <wp:docPr id="127925514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2C2AF" w14:textId="76C3AC48" w:rsidR="00C9126B" w:rsidRPr="00C9126B" w:rsidRDefault="00C9126B" w:rsidP="008A20CE">
                          <w:pPr>
                            <w:rPr>
                              <w:rFonts w:eastAsia="Calibri"/>
                              <w:noProof/>
                            </w:rPr>
                          </w:pPr>
                          <w:r w:rsidRPr="00C9126B">
                            <w:rPr>
                              <w:rFonts w:eastAsia="Calibri"/>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81618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495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C12C2AF" w14:textId="76C3AC48" w:rsidR="00C9126B" w:rsidRPr="00C9126B" w:rsidRDefault="00C9126B" w:rsidP="008A20CE">
                    <w:pPr>
                      <w:rPr>
                        <w:rFonts w:eastAsia="Calibri"/>
                        <w:noProof/>
                      </w:rPr>
                    </w:pPr>
                    <w:r w:rsidRPr="00C9126B">
                      <w:rPr>
                        <w:rFonts w:eastAsia="Calibri"/>
                        <w:noProof/>
                      </w:rPr>
                      <w:t>OFFICIAL</w:t>
                    </w:r>
                  </w:p>
                </w:txbxContent>
              </v:textbox>
              <w10:wrap anchorx="page" anchory="page"/>
            </v:shape>
          </w:pict>
        </mc:Fallback>
      </mc:AlternateContent>
    </w:r>
    <w:r w:rsidR="0095431A">
      <w:rPr>
        <w:noProof/>
      </w:rPr>
      <mc:AlternateContent>
        <mc:Choice Requires="wps">
          <w:drawing>
            <wp:anchor distT="0" distB="0" distL="114300" distR="114300" simplePos="0" relativeHeight="251648512" behindDoc="1" locked="0" layoutInCell="1" allowOverlap="1" wp14:anchorId="4338B638" wp14:editId="71B35E34">
              <wp:simplePos x="0" y="0"/>
              <wp:positionH relativeFrom="column">
                <wp:posOffset>-921224</wp:posOffset>
              </wp:positionH>
              <wp:positionV relativeFrom="page">
                <wp:posOffset>7809230</wp:posOffset>
              </wp:positionV>
              <wp:extent cx="1389888" cy="2907792"/>
              <wp:effectExtent l="0" t="0" r="1270" b="6985"/>
              <wp:wrapNone/>
              <wp:docPr id="6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9888" cy="2907792"/>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96933" id="Freeform 17" o:spid="_x0000_s1026" style="position:absolute;margin-left:-72.55pt;margin-top:614.9pt;width:109.45pt;height:228.9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" path="m,l3008,6310,3008,,,xe" fillcolor="#e9e9e7" stroked="f" strokeweight="1.8pt">
              <v:stroke joinstyle="miter"/>
              <v:path arrowok="t" o:connecttype="custom" o:connectlocs="0,0;1389888,2907792;1389888,0;0,0" o:connectangles="0,0,0,0"/>
              <w10:wrap anchory="page"/>
            </v:shape>
          </w:pict>
        </mc:Fallback>
      </mc:AlternateContent>
    </w:r>
  </w:p>
  <w:p w14:paraId="0FF7E640" w14:textId="0E9A23B2" w:rsidR="0095431A" w:rsidRPr="00116DFE" w:rsidRDefault="0095431A" w:rsidP="008A20CE">
    <w:pPr>
      <w:pStyle w:val="Foote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sidR="008B4FB9">
      <w:rPr>
        <w:rStyle w:val="PageNumber"/>
        <w:color w:val="000000"/>
      </w:rPr>
      <w:t>2</w:t>
    </w:r>
    <w:r w:rsidRPr="00FE12DF">
      <w:rPr>
        <w:rStyle w:val="PageNumber"/>
        <w:color w:val="000000"/>
      </w:rPr>
      <w:fldChar w:fldCharType="end"/>
    </w:r>
    <w:r>
      <w:rPr>
        <w:rStyle w:val="PageNumber"/>
      </w:rPr>
      <w:tab/>
    </w:r>
    <w:r w:rsidRPr="00116DFE">
      <w:rPr>
        <w:noProof w:val="0"/>
      </w:rPr>
      <w:fldChar w:fldCharType="begin"/>
    </w:r>
    <w:r w:rsidRPr="00116DFE">
      <w:instrText xml:space="preserve"> StyleRef “Title” </w:instrText>
    </w:r>
    <w:r w:rsidRPr="00116DFE">
      <w:rPr>
        <w:noProof w:val="0"/>
      </w:rPr>
      <w:fldChar w:fldCharType="separate"/>
    </w:r>
    <w:r w:rsidR="007D4F68">
      <w:t>Conflict of Interest Declaration and Management Plan</w:t>
    </w:r>
    <w:r w:rsidRPr="00116DFE">
      <w:fldChar w:fldCharType="end"/>
    </w:r>
    <w:r w:rsidRPr="00116DFE">
      <w:t xml:space="preserve"> </w:t>
    </w:r>
    <w:r w:rsidR="00CD4B44">
      <w:t>(</w:t>
    </w:r>
    <w:r w:rsidR="00AA6D7B">
      <w:t xml:space="preserve">version dated </w:t>
    </w:r>
    <w:r w:rsidR="00CD4B44">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4322" w14:textId="5EB093C9" w:rsidR="0095431A" w:rsidRPr="00A04656" w:rsidRDefault="009D27E4" w:rsidP="008A20CE">
    <w:pPr>
      <w:pStyle w:val="Footer"/>
    </w:pPr>
    <w:r w:rsidRPr="00A04656">
      <w:rPr>
        <w:noProof w:val="0"/>
      </w:rPr>
      <w:fldChar w:fldCharType="begin"/>
    </w:r>
    <w:r w:rsidRPr="00A04656">
      <w:instrText xml:space="preserve"> StyleRef “Title” </w:instrText>
    </w:r>
    <w:r w:rsidRPr="00A04656">
      <w:rPr>
        <w:noProof w:val="0"/>
      </w:rPr>
      <w:fldChar w:fldCharType="separate"/>
    </w:r>
    <w:r w:rsidR="00742508">
      <w:t>Conflict of Interest Declaration and Management Plan</w:t>
    </w:r>
    <w:r w:rsidRPr="00A04656">
      <w:fldChar w:fldCharType="end"/>
    </w:r>
    <w:r w:rsidRPr="00A04656">
      <w:t xml:space="preserve"> </w:t>
    </w:r>
    <w:r w:rsidR="0019471A" w:rsidRPr="00A04656">
      <w:t xml:space="preserve">– Procurement </w:t>
    </w:r>
    <w:r w:rsidRPr="00A04656">
      <w:t>(</w:t>
    </w:r>
    <w:r w:rsidR="005229E6" w:rsidRPr="00A04656">
      <w:rPr>
        <w:noProof w:val="0"/>
      </w:rPr>
      <w:t xml:space="preserve">Version dated </w:t>
    </w:r>
    <w:r w:rsidR="00A04656">
      <w:rPr>
        <w:noProof w:val="0"/>
      </w:rPr>
      <w:t>November</w:t>
    </w:r>
    <w:r w:rsidR="005229E6" w:rsidRPr="00A04656">
      <w:rPr>
        <w:noProof w:val="0"/>
      </w:rPr>
      <w:t xml:space="preserve"> 2024)</w:t>
    </w:r>
    <w:r w:rsidR="0095431A" w:rsidRPr="00A04656">
      <w:tab/>
    </w:r>
    <w:r w:rsidR="0095431A" w:rsidRPr="00A04656">
      <w:rPr>
        <w:rStyle w:val="PageNumber"/>
        <w:color w:val="000000"/>
        <w:sz w:val="18"/>
      </w:rPr>
      <w:fldChar w:fldCharType="begin"/>
    </w:r>
    <w:r w:rsidR="0095431A" w:rsidRPr="00A04656">
      <w:rPr>
        <w:rStyle w:val="PageNumber"/>
        <w:color w:val="000000"/>
        <w:sz w:val="18"/>
      </w:rPr>
      <w:instrText xml:space="preserve"> Page </w:instrText>
    </w:r>
    <w:r w:rsidR="0095431A" w:rsidRPr="00A04656">
      <w:rPr>
        <w:rStyle w:val="PageNumber"/>
        <w:color w:val="000000"/>
        <w:sz w:val="18"/>
      </w:rPr>
      <w:fldChar w:fldCharType="separate"/>
    </w:r>
    <w:r w:rsidR="008B4FB9" w:rsidRPr="00A04656">
      <w:rPr>
        <w:rStyle w:val="PageNumber"/>
        <w:color w:val="000000"/>
        <w:sz w:val="18"/>
      </w:rPr>
      <w:t>1</w:t>
    </w:r>
    <w:r w:rsidR="0095431A" w:rsidRPr="00A04656">
      <w:rPr>
        <w:rStyle w:val="PageNumber"/>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9B45" w14:textId="55637FC7" w:rsidR="00C9126B" w:rsidRDefault="00C9126B" w:rsidP="008A20CE">
    <w:pPr>
      <w:pStyle w:val="Footer"/>
    </w:pPr>
    <w:r>
      <mc:AlternateContent>
        <mc:Choice Requires="wps">
          <w:drawing>
            <wp:anchor distT="0" distB="0" distL="0" distR="0" simplePos="0" relativeHeight="251659776" behindDoc="0" locked="0" layoutInCell="1" allowOverlap="1" wp14:anchorId="6529CB9C" wp14:editId="04B8D39E">
              <wp:simplePos x="635" y="635"/>
              <wp:positionH relativeFrom="page">
                <wp:align>left</wp:align>
              </wp:positionH>
              <wp:positionV relativeFrom="page">
                <wp:align>bottom</wp:align>
              </wp:positionV>
              <wp:extent cx="443865" cy="443865"/>
              <wp:effectExtent l="0" t="0" r="11430" b="0"/>
              <wp:wrapNone/>
              <wp:docPr id="19918300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41DBC" w14:textId="77858D1C" w:rsidR="00C9126B" w:rsidRPr="00C9126B" w:rsidRDefault="00C9126B" w:rsidP="008A20CE">
                          <w:pPr>
                            <w:rPr>
                              <w:rFonts w:eastAsia="Calibri"/>
                              <w:noProof/>
                            </w:rPr>
                          </w:pPr>
                          <w:r w:rsidRPr="00C9126B">
                            <w:rPr>
                              <w:rFonts w:eastAsia="Calibri"/>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29CB9C"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FD41DBC" w14:textId="77858D1C" w:rsidR="00C9126B" w:rsidRPr="00C9126B" w:rsidRDefault="00C9126B" w:rsidP="008A20CE">
                    <w:pPr>
                      <w:rPr>
                        <w:rFonts w:eastAsia="Calibri"/>
                        <w:noProof/>
                      </w:rPr>
                    </w:pPr>
                    <w:r w:rsidRPr="00C9126B">
                      <w:rPr>
                        <w:rFonts w:eastAsia="Calibri"/>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D910" w14:textId="77777777" w:rsidR="00D9379C" w:rsidRDefault="00D9379C" w:rsidP="008A20CE">
      <w:r>
        <w:separator/>
      </w:r>
    </w:p>
  </w:footnote>
  <w:footnote w:type="continuationSeparator" w:id="0">
    <w:p w14:paraId="2DAAA938" w14:textId="77777777" w:rsidR="00D9379C" w:rsidRDefault="00D9379C" w:rsidP="008A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62CE" w14:textId="77777777" w:rsidR="00C1077F" w:rsidRPr="0095431A" w:rsidRDefault="0095431A" w:rsidP="008A20CE">
    <w:pPr>
      <w:pStyle w:val="Header"/>
    </w:pPr>
    <w:r>
      <w:rPr>
        <w:noProof/>
      </w:rPr>
      <mc:AlternateContent>
        <mc:Choice Requires="wpg">
          <w:drawing>
            <wp:anchor distT="0" distB="0" distL="114300" distR="114300" simplePos="0" relativeHeight="251651584" behindDoc="0" locked="0" layoutInCell="1" allowOverlap="1" wp14:anchorId="08734514" wp14:editId="492DC6AA">
              <wp:simplePos x="0" y="0"/>
              <wp:positionH relativeFrom="page">
                <wp:posOffset>0</wp:posOffset>
              </wp:positionH>
              <wp:positionV relativeFrom="page">
                <wp:posOffset>448310</wp:posOffset>
              </wp:positionV>
              <wp:extent cx="7562088" cy="530352"/>
              <wp:effectExtent l="0" t="0" r="1270" b="3175"/>
              <wp:wrapNone/>
              <wp:docPr id="4" name="Group 4"/>
              <wp:cNvGraphicFramePr/>
              <a:graphic xmlns:a="http://schemas.openxmlformats.org/drawingml/2006/main">
                <a:graphicData uri="http://schemas.microsoft.com/office/word/2010/wordprocessingGroup">
                  <wpg:wgp>
                    <wpg:cNvGrpSpPr/>
                    <wpg:grpSpPr>
                      <a:xfrm>
                        <a:off x="0" y="0"/>
                        <a:ext cx="7562088" cy="530352"/>
                        <a:chOff x="0" y="0"/>
                        <a:chExt cx="7565732" cy="530225"/>
                      </a:xfrm>
                    </wpg:grpSpPr>
                    <wps:wsp>
                      <wps:cNvPr id="12" name="Rectangle 12"/>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B4CB3C" id="Group 4" o:spid="_x0000_s1026" style="position:absolute;margin-left:0;margin-top:35.3pt;width:595.45pt;height:41.75pt;z-index:251651584;mso-position-horizontal-relative:page;mso-position-vertical-relative:page;mso-width-relative:margin;mso-height-relative:margin" coordsize="75657,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">
              <v:rect id="Rectangle 12" o:spid="_x0000_s1027"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" fillcolor="#e9e9e7" stroked="f"/>
              <v:rect id="Rectangle 13" o:spid="_x0000_s1028"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" fillcolor="#85080f" stroked="f"/>
              <v:shape id="Freeform 22" o:spid="_x0000_s1029"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" path="m824,l,,400,835r23,l824,xm824,r,xe" fillcolor="#9c68ac" stroked="f">
                <v:path arrowok="t" o:connecttype="custom" o:connectlocs="523217,0;0,0;253989,530225;268593,530225;523217,0;523217,0;523217,0" o:connectangles="0,0,0,0,0,0,0"/>
                <o:lock v:ext="edit" verticies="t"/>
              </v:shape>
              <v:shape id="Freeform 24" o:spid="_x0000_s1030"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" path="m1019,l,,401,835r1018,l1019,xe" fillcolor="#5d196a" stroked="f">
                <v:path arrowok="t" o:connecttype="custom" o:connectlocs="647037,0;0,0;254624,530225;901026,530225;647037,0" o:connectangles="0,0,0,0,0"/>
              </v:shape>
              <v:shape id="Freeform 17" o:spid="_x0000_s1031"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" path="m4352,865r-3974,l,,3974,r378,865xe" fillcolor="#b8222f" stroked="f">
                <v:path arrowok="t" o:connecttype="custom" o:connectlocs="2763399,530225;240019,530225;0,0;2523380,0;2763399,530225" o:connectangles="0,0,0,0,0"/>
              </v:shape>
              <v:shape id="Freeform 18" o:spid="_x0000_s1032"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" path="m3975,865l,865,378,,4352,,3975,865xe" fillcolor="#782b8f" stroked="f">
                <v:path arrowok="t" o:connecttype="custom" o:connectlocs="2524014,530225;0,530225;240019,0;2763399,0;2524014,530225"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5CCE"/>
    <w:multiLevelType w:val="hybridMultilevel"/>
    <w:tmpl w:val="1AD6DACE"/>
    <w:lvl w:ilvl="0" w:tplc="D4681DB6">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39F4A8D"/>
    <w:multiLevelType w:val="multilevel"/>
    <w:tmpl w:val="6DA6DC40"/>
    <w:lvl w:ilvl="0">
      <w:start w:val="1"/>
      <w:numFmt w:val="decimal"/>
      <w:pStyle w:val="Heading1PartBnumbered"/>
      <w:lvlText w:val="%1."/>
      <w:lvlJc w:val="left"/>
      <w:pPr>
        <w:tabs>
          <w:tab w:val="num" w:pos="792"/>
        </w:tabs>
        <w:ind w:left="792" w:hanging="792"/>
      </w:pPr>
      <w:rPr>
        <w:rFonts w:hint="default"/>
      </w:rPr>
    </w:lvl>
    <w:lvl w:ilvl="1">
      <w:start w:val="1"/>
      <w:numFmt w:val="decimal"/>
      <w:pStyle w:val="Heading2PartBnumbered"/>
      <w:lvlText w:val="%1.%2."/>
      <w:lvlJc w:val="left"/>
      <w:pPr>
        <w:tabs>
          <w:tab w:val="num" w:pos="792"/>
        </w:tabs>
        <w:ind w:left="792" w:hanging="792"/>
      </w:pPr>
      <w:rPr>
        <w:rFonts w:hint="default"/>
      </w:rPr>
    </w:lvl>
    <w:lvl w:ilvl="2">
      <w:start w:val="1"/>
      <w:numFmt w:val="none"/>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463806C5"/>
    <w:multiLevelType w:val="hybridMultilevel"/>
    <w:tmpl w:val="A9CC8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8023E71"/>
    <w:multiLevelType w:val="hybridMultilevel"/>
    <w:tmpl w:val="7484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5E601830"/>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8727074">
    <w:abstractNumId w:val="4"/>
  </w:num>
  <w:num w:numId="2" w16cid:durableId="211842780">
    <w:abstractNumId w:val="4"/>
  </w:num>
  <w:num w:numId="3" w16cid:durableId="846559039">
    <w:abstractNumId w:val="4"/>
  </w:num>
  <w:num w:numId="4" w16cid:durableId="1982733362">
    <w:abstractNumId w:val="8"/>
  </w:num>
  <w:num w:numId="5" w16cid:durableId="211625898">
    <w:abstractNumId w:val="2"/>
  </w:num>
  <w:num w:numId="6" w16cid:durableId="1934389881">
    <w:abstractNumId w:val="3"/>
  </w:num>
  <w:num w:numId="7" w16cid:durableId="1256091222">
    <w:abstractNumId w:val="7"/>
  </w:num>
  <w:num w:numId="8" w16cid:durableId="205219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002332">
    <w:abstractNumId w:val="1"/>
  </w:num>
  <w:num w:numId="10" w16cid:durableId="579488736">
    <w:abstractNumId w:val="0"/>
  </w:num>
  <w:num w:numId="11" w16cid:durableId="1687249939">
    <w:abstractNumId w:val="6"/>
  </w:num>
  <w:num w:numId="12" w16cid:durableId="941453110">
    <w:abstractNumId w:val="0"/>
    <w:lvlOverride w:ilvl="0">
      <w:startOverride w:val="1"/>
    </w:lvlOverride>
  </w:num>
  <w:num w:numId="13" w16cid:durableId="2073312940">
    <w:abstractNumId w:val="0"/>
    <w:lvlOverride w:ilvl="0">
      <w:startOverride w:val="1"/>
    </w:lvlOverride>
  </w:num>
  <w:num w:numId="14" w16cid:durableId="1306005462">
    <w:abstractNumId w:val="0"/>
    <w:lvlOverride w:ilvl="0">
      <w:startOverride w:val="1"/>
    </w:lvlOverride>
  </w:num>
  <w:num w:numId="15" w16cid:durableId="1285886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2E98"/>
    <w:rsid w:val="000027DC"/>
    <w:rsid w:val="00004A87"/>
    <w:rsid w:val="00006AC6"/>
    <w:rsid w:val="0001079A"/>
    <w:rsid w:val="00011A4B"/>
    <w:rsid w:val="00012F6F"/>
    <w:rsid w:val="0001322C"/>
    <w:rsid w:val="00014213"/>
    <w:rsid w:val="00014998"/>
    <w:rsid w:val="00014B55"/>
    <w:rsid w:val="00016F47"/>
    <w:rsid w:val="00017184"/>
    <w:rsid w:val="00017A71"/>
    <w:rsid w:val="00017CEF"/>
    <w:rsid w:val="00017FEA"/>
    <w:rsid w:val="00020E3E"/>
    <w:rsid w:val="00022A53"/>
    <w:rsid w:val="00023BF3"/>
    <w:rsid w:val="00024323"/>
    <w:rsid w:val="00026811"/>
    <w:rsid w:val="00030DF7"/>
    <w:rsid w:val="00030F60"/>
    <w:rsid w:val="000313B9"/>
    <w:rsid w:val="00031FCB"/>
    <w:rsid w:val="0003426B"/>
    <w:rsid w:val="000346BB"/>
    <w:rsid w:val="00034EE6"/>
    <w:rsid w:val="0004102E"/>
    <w:rsid w:val="0004185E"/>
    <w:rsid w:val="0004414A"/>
    <w:rsid w:val="000457BD"/>
    <w:rsid w:val="00046BC4"/>
    <w:rsid w:val="00046C26"/>
    <w:rsid w:val="00053E01"/>
    <w:rsid w:val="00056940"/>
    <w:rsid w:val="00056988"/>
    <w:rsid w:val="00061924"/>
    <w:rsid w:val="00063EF6"/>
    <w:rsid w:val="00065747"/>
    <w:rsid w:val="00066184"/>
    <w:rsid w:val="00071061"/>
    <w:rsid w:val="00073D58"/>
    <w:rsid w:val="00075E6C"/>
    <w:rsid w:val="000805F8"/>
    <w:rsid w:val="000817A4"/>
    <w:rsid w:val="00081C12"/>
    <w:rsid w:val="00082834"/>
    <w:rsid w:val="00090FEA"/>
    <w:rsid w:val="00091535"/>
    <w:rsid w:val="000929BA"/>
    <w:rsid w:val="00093A6D"/>
    <w:rsid w:val="00094E9C"/>
    <w:rsid w:val="00095F31"/>
    <w:rsid w:val="000A0A27"/>
    <w:rsid w:val="000A108F"/>
    <w:rsid w:val="000A32FF"/>
    <w:rsid w:val="000A3FD8"/>
    <w:rsid w:val="000A47AA"/>
    <w:rsid w:val="000A4ECB"/>
    <w:rsid w:val="000B29AD"/>
    <w:rsid w:val="000B2E99"/>
    <w:rsid w:val="000B667A"/>
    <w:rsid w:val="000C02BE"/>
    <w:rsid w:val="000C0492"/>
    <w:rsid w:val="000C2739"/>
    <w:rsid w:val="000C3EA6"/>
    <w:rsid w:val="000C4845"/>
    <w:rsid w:val="000C4FD8"/>
    <w:rsid w:val="000C6372"/>
    <w:rsid w:val="000C77D6"/>
    <w:rsid w:val="000C794F"/>
    <w:rsid w:val="000D1929"/>
    <w:rsid w:val="000D5627"/>
    <w:rsid w:val="000D7670"/>
    <w:rsid w:val="000E392D"/>
    <w:rsid w:val="000E3D05"/>
    <w:rsid w:val="000E6222"/>
    <w:rsid w:val="000E64FB"/>
    <w:rsid w:val="000F4288"/>
    <w:rsid w:val="000F5FB4"/>
    <w:rsid w:val="000F7165"/>
    <w:rsid w:val="00101B82"/>
    <w:rsid w:val="00102379"/>
    <w:rsid w:val="00103722"/>
    <w:rsid w:val="00104C05"/>
    <w:rsid w:val="001051EB"/>
    <w:rsid w:val="001065D6"/>
    <w:rsid w:val="001068D5"/>
    <w:rsid w:val="0011077A"/>
    <w:rsid w:val="00112926"/>
    <w:rsid w:val="00120DB0"/>
    <w:rsid w:val="00121252"/>
    <w:rsid w:val="00124609"/>
    <w:rsid w:val="001254CE"/>
    <w:rsid w:val="001306FE"/>
    <w:rsid w:val="00132661"/>
    <w:rsid w:val="00137AFE"/>
    <w:rsid w:val="0014059F"/>
    <w:rsid w:val="00141812"/>
    <w:rsid w:val="001422CC"/>
    <w:rsid w:val="00143B82"/>
    <w:rsid w:val="00150C71"/>
    <w:rsid w:val="00152EB2"/>
    <w:rsid w:val="001531EA"/>
    <w:rsid w:val="00154651"/>
    <w:rsid w:val="00155443"/>
    <w:rsid w:val="001563D4"/>
    <w:rsid w:val="00156B93"/>
    <w:rsid w:val="00157846"/>
    <w:rsid w:val="00160570"/>
    <w:rsid w:val="001608EA"/>
    <w:rsid w:val="001617B6"/>
    <w:rsid w:val="00164852"/>
    <w:rsid w:val="001649F5"/>
    <w:rsid w:val="0016525A"/>
    <w:rsid w:val="00165E66"/>
    <w:rsid w:val="0017030C"/>
    <w:rsid w:val="0017209D"/>
    <w:rsid w:val="001744E1"/>
    <w:rsid w:val="00174C39"/>
    <w:rsid w:val="00175E41"/>
    <w:rsid w:val="001773FC"/>
    <w:rsid w:val="00181A08"/>
    <w:rsid w:val="00183B78"/>
    <w:rsid w:val="0019471A"/>
    <w:rsid w:val="00194C8F"/>
    <w:rsid w:val="00196143"/>
    <w:rsid w:val="00196A61"/>
    <w:rsid w:val="001978A1"/>
    <w:rsid w:val="00197F53"/>
    <w:rsid w:val="001A091D"/>
    <w:rsid w:val="001A24FC"/>
    <w:rsid w:val="001A4378"/>
    <w:rsid w:val="001A46FD"/>
    <w:rsid w:val="001B0373"/>
    <w:rsid w:val="001B0B19"/>
    <w:rsid w:val="001B129D"/>
    <w:rsid w:val="001B3825"/>
    <w:rsid w:val="001B5E38"/>
    <w:rsid w:val="001B76C4"/>
    <w:rsid w:val="001C22E5"/>
    <w:rsid w:val="001C3E67"/>
    <w:rsid w:val="001C6A04"/>
    <w:rsid w:val="001C6F64"/>
    <w:rsid w:val="001C7907"/>
    <w:rsid w:val="001C7BAE"/>
    <w:rsid w:val="001D53D2"/>
    <w:rsid w:val="001E31FA"/>
    <w:rsid w:val="001E64F6"/>
    <w:rsid w:val="001E6A8E"/>
    <w:rsid w:val="001E7AEB"/>
    <w:rsid w:val="001F3E2A"/>
    <w:rsid w:val="002010C5"/>
    <w:rsid w:val="00203A2C"/>
    <w:rsid w:val="00204B82"/>
    <w:rsid w:val="00207DB1"/>
    <w:rsid w:val="00210982"/>
    <w:rsid w:val="00210DF6"/>
    <w:rsid w:val="0021770E"/>
    <w:rsid w:val="00217EBE"/>
    <w:rsid w:val="002206E8"/>
    <w:rsid w:val="00220765"/>
    <w:rsid w:val="00222BEB"/>
    <w:rsid w:val="002233E0"/>
    <w:rsid w:val="00224C90"/>
    <w:rsid w:val="00225E60"/>
    <w:rsid w:val="002265D0"/>
    <w:rsid w:val="0023202C"/>
    <w:rsid w:val="00233691"/>
    <w:rsid w:val="002449EC"/>
    <w:rsid w:val="00245043"/>
    <w:rsid w:val="00247C83"/>
    <w:rsid w:val="002528B5"/>
    <w:rsid w:val="00256E5E"/>
    <w:rsid w:val="002641D4"/>
    <w:rsid w:val="0026504A"/>
    <w:rsid w:val="002657FA"/>
    <w:rsid w:val="002666BD"/>
    <w:rsid w:val="002670D5"/>
    <w:rsid w:val="002707F8"/>
    <w:rsid w:val="00276328"/>
    <w:rsid w:val="00277A73"/>
    <w:rsid w:val="002812C1"/>
    <w:rsid w:val="002821BB"/>
    <w:rsid w:val="00284856"/>
    <w:rsid w:val="00284FA2"/>
    <w:rsid w:val="0028556B"/>
    <w:rsid w:val="00286E67"/>
    <w:rsid w:val="002914D1"/>
    <w:rsid w:val="00292610"/>
    <w:rsid w:val="00292D36"/>
    <w:rsid w:val="00296146"/>
    <w:rsid w:val="00296BBB"/>
    <w:rsid w:val="00297281"/>
    <w:rsid w:val="002A5C0B"/>
    <w:rsid w:val="002B03F1"/>
    <w:rsid w:val="002B0561"/>
    <w:rsid w:val="002B1833"/>
    <w:rsid w:val="002B5E2B"/>
    <w:rsid w:val="002B6DAA"/>
    <w:rsid w:val="002C3C9F"/>
    <w:rsid w:val="002C4CE7"/>
    <w:rsid w:val="002C6096"/>
    <w:rsid w:val="002D2381"/>
    <w:rsid w:val="002D35A0"/>
    <w:rsid w:val="002D47D6"/>
    <w:rsid w:val="002D711A"/>
    <w:rsid w:val="002D7336"/>
    <w:rsid w:val="002E22E6"/>
    <w:rsid w:val="002E3396"/>
    <w:rsid w:val="002E35D3"/>
    <w:rsid w:val="002E36E0"/>
    <w:rsid w:val="002E3E11"/>
    <w:rsid w:val="002E6639"/>
    <w:rsid w:val="002F0723"/>
    <w:rsid w:val="002F19F0"/>
    <w:rsid w:val="002F2271"/>
    <w:rsid w:val="002F2451"/>
    <w:rsid w:val="002F2953"/>
    <w:rsid w:val="002F2A25"/>
    <w:rsid w:val="002F38FD"/>
    <w:rsid w:val="002F4EA7"/>
    <w:rsid w:val="0030353C"/>
    <w:rsid w:val="003035A9"/>
    <w:rsid w:val="00305BF2"/>
    <w:rsid w:val="0031149C"/>
    <w:rsid w:val="003156EB"/>
    <w:rsid w:val="00321534"/>
    <w:rsid w:val="00321A7F"/>
    <w:rsid w:val="00322AA6"/>
    <w:rsid w:val="00327782"/>
    <w:rsid w:val="0033200D"/>
    <w:rsid w:val="00332791"/>
    <w:rsid w:val="00336C9A"/>
    <w:rsid w:val="003376C6"/>
    <w:rsid w:val="0034135C"/>
    <w:rsid w:val="00343533"/>
    <w:rsid w:val="00346BA3"/>
    <w:rsid w:val="00347193"/>
    <w:rsid w:val="0035467E"/>
    <w:rsid w:val="00356671"/>
    <w:rsid w:val="00356DA8"/>
    <w:rsid w:val="0036193E"/>
    <w:rsid w:val="00361E7B"/>
    <w:rsid w:val="00362CFC"/>
    <w:rsid w:val="003643B3"/>
    <w:rsid w:val="00364AB7"/>
    <w:rsid w:val="0036778F"/>
    <w:rsid w:val="00370396"/>
    <w:rsid w:val="00370675"/>
    <w:rsid w:val="003743DA"/>
    <w:rsid w:val="003765E0"/>
    <w:rsid w:val="00381AB8"/>
    <w:rsid w:val="00381D42"/>
    <w:rsid w:val="003830D7"/>
    <w:rsid w:val="00385240"/>
    <w:rsid w:val="00385725"/>
    <w:rsid w:val="00386133"/>
    <w:rsid w:val="0038771C"/>
    <w:rsid w:val="003902D3"/>
    <w:rsid w:val="0039244A"/>
    <w:rsid w:val="003A2706"/>
    <w:rsid w:val="003A430B"/>
    <w:rsid w:val="003A541A"/>
    <w:rsid w:val="003A6923"/>
    <w:rsid w:val="003B64B1"/>
    <w:rsid w:val="003B6EF9"/>
    <w:rsid w:val="003C16AA"/>
    <w:rsid w:val="003C2C67"/>
    <w:rsid w:val="003C2D4C"/>
    <w:rsid w:val="003C3B3A"/>
    <w:rsid w:val="003C5BA4"/>
    <w:rsid w:val="003C67CA"/>
    <w:rsid w:val="003C6B1B"/>
    <w:rsid w:val="003C79A4"/>
    <w:rsid w:val="003D32D4"/>
    <w:rsid w:val="003D3CE2"/>
    <w:rsid w:val="003D5F12"/>
    <w:rsid w:val="003D6965"/>
    <w:rsid w:val="003E0919"/>
    <w:rsid w:val="003E364A"/>
    <w:rsid w:val="003E3E26"/>
    <w:rsid w:val="003E66F7"/>
    <w:rsid w:val="003F1295"/>
    <w:rsid w:val="003F5102"/>
    <w:rsid w:val="003F73F4"/>
    <w:rsid w:val="003F7612"/>
    <w:rsid w:val="003F76FC"/>
    <w:rsid w:val="004002EB"/>
    <w:rsid w:val="00403CF4"/>
    <w:rsid w:val="00404612"/>
    <w:rsid w:val="00406963"/>
    <w:rsid w:val="00407A79"/>
    <w:rsid w:val="0041084B"/>
    <w:rsid w:val="0041674D"/>
    <w:rsid w:val="00416FA3"/>
    <w:rsid w:val="00417475"/>
    <w:rsid w:val="0042281A"/>
    <w:rsid w:val="00422CF8"/>
    <w:rsid w:val="00422DD0"/>
    <w:rsid w:val="00422DDC"/>
    <w:rsid w:val="004231B5"/>
    <w:rsid w:val="00423517"/>
    <w:rsid w:val="004236C8"/>
    <w:rsid w:val="00423850"/>
    <w:rsid w:val="0042473B"/>
    <w:rsid w:val="00425B1A"/>
    <w:rsid w:val="00427681"/>
    <w:rsid w:val="00427F8B"/>
    <w:rsid w:val="00433A9F"/>
    <w:rsid w:val="00433DB7"/>
    <w:rsid w:val="00436F27"/>
    <w:rsid w:val="004372DC"/>
    <w:rsid w:val="00442808"/>
    <w:rsid w:val="00450C03"/>
    <w:rsid w:val="00453750"/>
    <w:rsid w:val="00453BD2"/>
    <w:rsid w:val="00456941"/>
    <w:rsid w:val="0046009C"/>
    <w:rsid w:val="00460580"/>
    <w:rsid w:val="00461FDD"/>
    <w:rsid w:val="0046415D"/>
    <w:rsid w:val="004653B4"/>
    <w:rsid w:val="00465B8B"/>
    <w:rsid w:val="004679FB"/>
    <w:rsid w:val="004702EA"/>
    <w:rsid w:val="0048259C"/>
    <w:rsid w:val="00482D02"/>
    <w:rsid w:val="0048486E"/>
    <w:rsid w:val="00490369"/>
    <w:rsid w:val="004920D8"/>
    <w:rsid w:val="004925FA"/>
    <w:rsid w:val="00495E80"/>
    <w:rsid w:val="0049628A"/>
    <w:rsid w:val="004A10EE"/>
    <w:rsid w:val="004A2A1A"/>
    <w:rsid w:val="004A3834"/>
    <w:rsid w:val="004A5758"/>
    <w:rsid w:val="004A7519"/>
    <w:rsid w:val="004B09EA"/>
    <w:rsid w:val="004B0DF8"/>
    <w:rsid w:val="004B125B"/>
    <w:rsid w:val="004B3A4C"/>
    <w:rsid w:val="004B5DDA"/>
    <w:rsid w:val="004B6C04"/>
    <w:rsid w:val="004C41D9"/>
    <w:rsid w:val="004C459B"/>
    <w:rsid w:val="004C5E9A"/>
    <w:rsid w:val="004C7ED7"/>
    <w:rsid w:val="004D01AC"/>
    <w:rsid w:val="004D3518"/>
    <w:rsid w:val="004D3E66"/>
    <w:rsid w:val="004D574C"/>
    <w:rsid w:val="004D62D6"/>
    <w:rsid w:val="004D6E95"/>
    <w:rsid w:val="004E098B"/>
    <w:rsid w:val="004E2420"/>
    <w:rsid w:val="004E2E3F"/>
    <w:rsid w:val="004E4312"/>
    <w:rsid w:val="004E4BD3"/>
    <w:rsid w:val="004E5C97"/>
    <w:rsid w:val="004E7E7C"/>
    <w:rsid w:val="004F3F4E"/>
    <w:rsid w:val="004F63B2"/>
    <w:rsid w:val="004F6655"/>
    <w:rsid w:val="004F6668"/>
    <w:rsid w:val="00502035"/>
    <w:rsid w:val="00502337"/>
    <w:rsid w:val="005023E9"/>
    <w:rsid w:val="00503274"/>
    <w:rsid w:val="0050433C"/>
    <w:rsid w:val="00504BB6"/>
    <w:rsid w:val="00505756"/>
    <w:rsid w:val="00510167"/>
    <w:rsid w:val="005146C1"/>
    <w:rsid w:val="005166A2"/>
    <w:rsid w:val="005221B4"/>
    <w:rsid w:val="005229E6"/>
    <w:rsid w:val="00525296"/>
    <w:rsid w:val="005306A2"/>
    <w:rsid w:val="0053416C"/>
    <w:rsid w:val="00535AAB"/>
    <w:rsid w:val="0054112A"/>
    <w:rsid w:val="00541C2F"/>
    <w:rsid w:val="00551F78"/>
    <w:rsid w:val="00554D7C"/>
    <w:rsid w:val="00554EE0"/>
    <w:rsid w:val="00555B01"/>
    <w:rsid w:val="00555D84"/>
    <w:rsid w:val="00557158"/>
    <w:rsid w:val="00561686"/>
    <w:rsid w:val="00563527"/>
    <w:rsid w:val="00567D91"/>
    <w:rsid w:val="005707D0"/>
    <w:rsid w:val="00570E6A"/>
    <w:rsid w:val="00571226"/>
    <w:rsid w:val="00575338"/>
    <w:rsid w:val="005777DC"/>
    <w:rsid w:val="00577CD7"/>
    <w:rsid w:val="00577ECC"/>
    <w:rsid w:val="0058124E"/>
    <w:rsid w:val="00583B15"/>
    <w:rsid w:val="005875A3"/>
    <w:rsid w:val="00591B84"/>
    <w:rsid w:val="00595DF4"/>
    <w:rsid w:val="00596126"/>
    <w:rsid w:val="005A0A5A"/>
    <w:rsid w:val="005A3060"/>
    <w:rsid w:val="005A3416"/>
    <w:rsid w:val="005A39E6"/>
    <w:rsid w:val="005A6037"/>
    <w:rsid w:val="005A63BC"/>
    <w:rsid w:val="005A685A"/>
    <w:rsid w:val="005B27FE"/>
    <w:rsid w:val="005B6756"/>
    <w:rsid w:val="005B76DF"/>
    <w:rsid w:val="005B79CB"/>
    <w:rsid w:val="005B7E95"/>
    <w:rsid w:val="005C0A68"/>
    <w:rsid w:val="005C3D58"/>
    <w:rsid w:val="005C521C"/>
    <w:rsid w:val="005C66F0"/>
    <w:rsid w:val="005C713B"/>
    <w:rsid w:val="005D0D7E"/>
    <w:rsid w:val="005D569D"/>
    <w:rsid w:val="005D6332"/>
    <w:rsid w:val="005D6EC4"/>
    <w:rsid w:val="005E3F0F"/>
    <w:rsid w:val="005E4C16"/>
    <w:rsid w:val="005E4D9D"/>
    <w:rsid w:val="005F0D91"/>
    <w:rsid w:val="005F1437"/>
    <w:rsid w:val="005F3ABA"/>
    <w:rsid w:val="005F61DF"/>
    <w:rsid w:val="005F625F"/>
    <w:rsid w:val="0060163A"/>
    <w:rsid w:val="006023F9"/>
    <w:rsid w:val="00602512"/>
    <w:rsid w:val="00603B84"/>
    <w:rsid w:val="00604F2F"/>
    <w:rsid w:val="00610559"/>
    <w:rsid w:val="00610D4B"/>
    <w:rsid w:val="00614076"/>
    <w:rsid w:val="00614DB9"/>
    <w:rsid w:val="00615DF5"/>
    <w:rsid w:val="00615EA0"/>
    <w:rsid w:val="00620640"/>
    <w:rsid w:val="00620B2B"/>
    <w:rsid w:val="00623A04"/>
    <w:rsid w:val="00626F95"/>
    <w:rsid w:val="00630DB0"/>
    <w:rsid w:val="00632804"/>
    <w:rsid w:val="00632F2E"/>
    <w:rsid w:val="006332F6"/>
    <w:rsid w:val="0063423B"/>
    <w:rsid w:val="00634572"/>
    <w:rsid w:val="00634592"/>
    <w:rsid w:val="00635EB2"/>
    <w:rsid w:val="00637397"/>
    <w:rsid w:val="00637D9A"/>
    <w:rsid w:val="00640E21"/>
    <w:rsid w:val="006413F2"/>
    <w:rsid w:val="00643425"/>
    <w:rsid w:val="00644EF7"/>
    <w:rsid w:val="00652344"/>
    <w:rsid w:val="006523A0"/>
    <w:rsid w:val="00652933"/>
    <w:rsid w:val="006534B2"/>
    <w:rsid w:val="00653FE8"/>
    <w:rsid w:val="0065615D"/>
    <w:rsid w:val="00657011"/>
    <w:rsid w:val="0066073D"/>
    <w:rsid w:val="006650B5"/>
    <w:rsid w:val="006651B1"/>
    <w:rsid w:val="00665778"/>
    <w:rsid w:val="006663F7"/>
    <w:rsid w:val="00670D30"/>
    <w:rsid w:val="00674F3D"/>
    <w:rsid w:val="006766A8"/>
    <w:rsid w:val="00676E5F"/>
    <w:rsid w:val="00682331"/>
    <w:rsid w:val="00683C68"/>
    <w:rsid w:val="00690DBF"/>
    <w:rsid w:val="00691874"/>
    <w:rsid w:val="00696A68"/>
    <w:rsid w:val="0069738B"/>
    <w:rsid w:val="006A0EFB"/>
    <w:rsid w:val="006A1AD6"/>
    <w:rsid w:val="006A1FD3"/>
    <w:rsid w:val="006A2E98"/>
    <w:rsid w:val="006A3309"/>
    <w:rsid w:val="006A349B"/>
    <w:rsid w:val="006A5243"/>
    <w:rsid w:val="006A5B34"/>
    <w:rsid w:val="006B000C"/>
    <w:rsid w:val="006B6C1F"/>
    <w:rsid w:val="006B776E"/>
    <w:rsid w:val="006C0DC6"/>
    <w:rsid w:val="006C130F"/>
    <w:rsid w:val="006C1F2A"/>
    <w:rsid w:val="006C77A9"/>
    <w:rsid w:val="006D4720"/>
    <w:rsid w:val="006D4BF3"/>
    <w:rsid w:val="006D7699"/>
    <w:rsid w:val="006E1E9F"/>
    <w:rsid w:val="006E41C1"/>
    <w:rsid w:val="006E672E"/>
    <w:rsid w:val="006E6CDF"/>
    <w:rsid w:val="006F0AD5"/>
    <w:rsid w:val="006F0E42"/>
    <w:rsid w:val="006F1F10"/>
    <w:rsid w:val="006F37F2"/>
    <w:rsid w:val="006F580E"/>
    <w:rsid w:val="006F6693"/>
    <w:rsid w:val="00701892"/>
    <w:rsid w:val="0070271F"/>
    <w:rsid w:val="00702868"/>
    <w:rsid w:val="0070360E"/>
    <w:rsid w:val="007050A7"/>
    <w:rsid w:val="007053FB"/>
    <w:rsid w:val="00707FE8"/>
    <w:rsid w:val="007103BC"/>
    <w:rsid w:val="00710BD0"/>
    <w:rsid w:val="00714AAE"/>
    <w:rsid w:val="00714B73"/>
    <w:rsid w:val="00721E35"/>
    <w:rsid w:val="00724962"/>
    <w:rsid w:val="00724A0F"/>
    <w:rsid w:val="00726D2F"/>
    <w:rsid w:val="007275EC"/>
    <w:rsid w:val="007328C5"/>
    <w:rsid w:val="00733AD8"/>
    <w:rsid w:val="00733F9F"/>
    <w:rsid w:val="007346CB"/>
    <w:rsid w:val="00734A7D"/>
    <w:rsid w:val="00734D43"/>
    <w:rsid w:val="00736732"/>
    <w:rsid w:val="00736A7C"/>
    <w:rsid w:val="00742508"/>
    <w:rsid w:val="00742B99"/>
    <w:rsid w:val="007458EB"/>
    <w:rsid w:val="00746426"/>
    <w:rsid w:val="007507F1"/>
    <w:rsid w:val="00750BF9"/>
    <w:rsid w:val="00750CBE"/>
    <w:rsid w:val="00757069"/>
    <w:rsid w:val="007622FC"/>
    <w:rsid w:val="007650D2"/>
    <w:rsid w:val="00765475"/>
    <w:rsid w:val="007666B1"/>
    <w:rsid w:val="00766B5A"/>
    <w:rsid w:val="00771B40"/>
    <w:rsid w:val="00772BE6"/>
    <w:rsid w:val="00773310"/>
    <w:rsid w:val="00776299"/>
    <w:rsid w:val="007770A5"/>
    <w:rsid w:val="00780269"/>
    <w:rsid w:val="00782325"/>
    <w:rsid w:val="007834F2"/>
    <w:rsid w:val="00790CAB"/>
    <w:rsid w:val="00791020"/>
    <w:rsid w:val="0079280D"/>
    <w:rsid w:val="00793A98"/>
    <w:rsid w:val="00794D7E"/>
    <w:rsid w:val="007A04D2"/>
    <w:rsid w:val="007A2BD4"/>
    <w:rsid w:val="007A448F"/>
    <w:rsid w:val="007A5F82"/>
    <w:rsid w:val="007B2569"/>
    <w:rsid w:val="007B2B34"/>
    <w:rsid w:val="007B49BA"/>
    <w:rsid w:val="007C0D09"/>
    <w:rsid w:val="007C23C3"/>
    <w:rsid w:val="007C42C5"/>
    <w:rsid w:val="007C7CF0"/>
    <w:rsid w:val="007D30B4"/>
    <w:rsid w:val="007D36DA"/>
    <w:rsid w:val="007D4F68"/>
    <w:rsid w:val="007D5F9E"/>
    <w:rsid w:val="007D6C97"/>
    <w:rsid w:val="007E185A"/>
    <w:rsid w:val="007E41AF"/>
    <w:rsid w:val="007E6C06"/>
    <w:rsid w:val="007E7502"/>
    <w:rsid w:val="007E7922"/>
    <w:rsid w:val="007F118A"/>
    <w:rsid w:val="007F12C9"/>
    <w:rsid w:val="007F1773"/>
    <w:rsid w:val="007F1A4C"/>
    <w:rsid w:val="007F1D04"/>
    <w:rsid w:val="007F1DC5"/>
    <w:rsid w:val="007F6291"/>
    <w:rsid w:val="008022C3"/>
    <w:rsid w:val="00802CE7"/>
    <w:rsid w:val="008041E6"/>
    <w:rsid w:val="00804D72"/>
    <w:rsid w:val="008065D2"/>
    <w:rsid w:val="00806AC0"/>
    <w:rsid w:val="00814034"/>
    <w:rsid w:val="0081747E"/>
    <w:rsid w:val="0082194C"/>
    <w:rsid w:val="008222FF"/>
    <w:rsid w:val="00823A54"/>
    <w:rsid w:val="00823C77"/>
    <w:rsid w:val="008241FF"/>
    <w:rsid w:val="008244BB"/>
    <w:rsid w:val="00825D8C"/>
    <w:rsid w:val="00830643"/>
    <w:rsid w:val="00836FAD"/>
    <w:rsid w:val="00841101"/>
    <w:rsid w:val="008411E9"/>
    <w:rsid w:val="00841617"/>
    <w:rsid w:val="0084200F"/>
    <w:rsid w:val="00843B2C"/>
    <w:rsid w:val="00845F92"/>
    <w:rsid w:val="00853072"/>
    <w:rsid w:val="0086613C"/>
    <w:rsid w:val="008668A8"/>
    <w:rsid w:val="00866F0E"/>
    <w:rsid w:val="00872456"/>
    <w:rsid w:val="00875FB9"/>
    <w:rsid w:val="00876385"/>
    <w:rsid w:val="0088095D"/>
    <w:rsid w:val="00880AC4"/>
    <w:rsid w:val="008816D0"/>
    <w:rsid w:val="00881C57"/>
    <w:rsid w:val="008834FA"/>
    <w:rsid w:val="00885BDE"/>
    <w:rsid w:val="008870EE"/>
    <w:rsid w:val="008873F2"/>
    <w:rsid w:val="00887C8C"/>
    <w:rsid w:val="00890199"/>
    <w:rsid w:val="00891B4A"/>
    <w:rsid w:val="00891FF3"/>
    <w:rsid w:val="008949F4"/>
    <w:rsid w:val="00894E71"/>
    <w:rsid w:val="00897447"/>
    <w:rsid w:val="008A1CA7"/>
    <w:rsid w:val="008A20CE"/>
    <w:rsid w:val="008A4900"/>
    <w:rsid w:val="008A55FE"/>
    <w:rsid w:val="008B146D"/>
    <w:rsid w:val="008B19AC"/>
    <w:rsid w:val="008B2DA5"/>
    <w:rsid w:val="008B380C"/>
    <w:rsid w:val="008B42AD"/>
    <w:rsid w:val="008B4FB9"/>
    <w:rsid w:val="008B5666"/>
    <w:rsid w:val="008B7D66"/>
    <w:rsid w:val="008C41A8"/>
    <w:rsid w:val="008C6C49"/>
    <w:rsid w:val="008D0281"/>
    <w:rsid w:val="008D635F"/>
    <w:rsid w:val="008E1C2C"/>
    <w:rsid w:val="008E2348"/>
    <w:rsid w:val="008E5C01"/>
    <w:rsid w:val="008E6ACB"/>
    <w:rsid w:val="008E6BEA"/>
    <w:rsid w:val="008F2099"/>
    <w:rsid w:val="008F361A"/>
    <w:rsid w:val="008F6D45"/>
    <w:rsid w:val="008F7927"/>
    <w:rsid w:val="009045C4"/>
    <w:rsid w:val="00905316"/>
    <w:rsid w:val="00905FC3"/>
    <w:rsid w:val="00906240"/>
    <w:rsid w:val="0090686B"/>
    <w:rsid w:val="009116AE"/>
    <w:rsid w:val="00917BB7"/>
    <w:rsid w:val="00922944"/>
    <w:rsid w:val="00923574"/>
    <w:rsid w:val="009245C1"/>
    <w:rsid w:val="00925B41"/>
    <w:rsid w:val="00926A3C"/>
    <w:rsid w:val="00930625"/>
    <w:rsid w:val="00930D16"/>
    <w:rsid w:val="009326D5"/>
    <w:rsid w:val="00933035"/>
    <w:rsid w:val="00934BC7"/>
    <w:rsid w:val="00936B84"/>
    <w:rsid w:val="00937A10"/>
    <w:rsid w:val="0094008E"/>
    <w:rsid w:val="009420E0"/>
    <w:rsid w:val="00947DC0"/>
    <w:rsid w:val="00952738"/>
    <w:rsid w:val="0095431A"/>
    <w:rsid w:val="009558CF"/>
    <w:rsid w:val="00957665"/>
    <w:rsid w:val="009627F6"/>
    <w:rsid w:val="00963423"/>
    <w:rsid w:val="00966115"/>
    <w:rsid w:val="0097046E"/>
    <w:rsid w:val="00970FB1"/>
    <w:rsid w:val="00971878"/>
    <w:rsid w:val="009729AF"/>
    <w:rsid w:val="00974EC6"/>
    <w:rsid w:val="00977025"/>
    <w:rsid w:val="0098216D"/>
    <w:rsid w:val="009834C0"/>
    <w:rsid w:val="00983CE9"/>
    <w:rsid w:val="00986AAC"/>
    <w:rsid w:val="00991661"/>
    <w:rsid w:val="00992555"/>
    <w:rsid w:val="00992DC7"/>
    <w:rsid w:val="009952E7"/>
    <w:rsid w:val="00995526"/>
    <w:rsid w:val="009969B4"/>
    <w:rsid w:val="009A18A9"/>
    <w:rsid w:val="009A1DA2"/>
    <w:rsid w:val="009A2F20"/>
    <w:rsid w:val="009A3704"/>
    <w:rsid w:val="009A405B"/>
    <w:rsid w:val="009A4739"/>
    <w:rsid w:val="009A674F"/>
    <w:rsid w:val="009A6D22"/>
    <w:rsid w:val="009B199C"/>
    <w:rsid w:val="009B2F77"/>
    <w:rsid w:val="009B3031"/>
    <w:rsid w:val="009B40E1"/>
    <w:rsid w:val="009B4B1B"/>
    <w:rsid w:val="009B589F"/>
    <w:rsid w:val="009B61F1"/>
    <w:rsid w:val="009B62E0"/>
    <w:rsid w:val="009C0875"/>
    <w:rsid w:val="009C3D88"/>
    <w:rsid w:val="009D04FF"/>
    <w:rsid w:val="009D27E4"/>
    <w:rsid w:val="009D2C59"/>
    <w:rsid w:val="009D4A25"/>
    <w:rsid w:val="009E01E5"/>
    <w:rsid w:val="009E0FE1"/>
    <w:rsid w:val="009E1A01"/>
    <w:rsid w:val="009E3858"/>
    <w:rsid w:val="009E467D"/>
    <w:rsid w:val="009E6DF8"/>
    <w:rsid w:val="009E70DD"/>
    <w:rsid w:val="009F2AEE"/>
    <w:rsid w:val="009F2ED9"/>
    <w:rsid w:val="009F3231"/>
    <w:rsid w:val="009F5C58"/>
    <w:rsid w:val="009F5EC7"/>
    <w:rsid w:val="009F6FB8"/>
    <w:rsid w:val="00A00E64"/>
    <w:rsid w:val="00A01359"/>
    <w:rsid w:val="00A0206C"/>
    <w:rsid w:val="00A023A0"/>
    <w:rsid w:val="00A04656"/>
    <w:rsid w:val="00A07321"/>
    <w:rsid w:val="00A12FCA"/>
    <w:rsid w:val="00A13E75"/>
    <w:rsid w:val="00A1562B"/>
    <w:rsid w:val="00A170F4"/>
    <w:rsid w:val="00A21408"/>
    <w:rsid w:val="00A21CFD"/>
    <w:rsid w:val="00A25B78"/>
    <w:rsid w:val="00A25E9E"/>
    <w:rsid w:val="00A26385"/>
    <w:rsid w:val="00A26765"/>
    <w:rsid w:val="00A26E1A"/>
    <w:rsid w:val="00A272BE"/>
    <w:rsid w:val="00A37CD8"/>
    <w:rsid w:val="00A42FD2"/>
    <w:rsid w:val="00A43FB0"/>
    <w:rsid w:val="00A450FF"/>
    <w:rsid w:val="00A4588B"/>
    <w:rsid w:val="00A46BA8"/>
    <w:rsid w:val="00A47634"/>
    <w:rsid w:val="00A47726"/>
    <w:rsid w:val="00A536E0"/>
    <w:rsid w:val="00A541D1"/>
    <w:rsid w:val="00A55250"/>
    <w:rsid w:val="00A5611F"/>
    <w:rsid w:val="00A612FE"/>
    <w:rsid w:val="00A6692C"/>
    <w:rsid w:val="00A7024D"/>
    <w:rsid w:val="00A70A37"/>
    <w:rsid w:val="00A72B7D"/>
    <w:rsid w:val="00A8289B"/>
    <w:rsid w:val="00A87118"/>
    <w:rsid w:val="00A90DFF"/>
    <w:rsid w:val="00A95B9C"/>
    <w:rsid w:val="00A971D5"/>
    <w:rsid w:val="00AA236A"/>
    <w:rsid w:val="00AA26B8"/>
    <w:rsid w:val="00AA391E"/>
    <w:rsid w:val="00AA3C7D"/>
    <w:rsid w:val="00AA4996"/>
    <w:rsid w:val="00AA50F3"/>
    <w:rsid w:val="00AA5B2B"/>
    <w:rsid w:val="00AA5D2E"/>
    <w:rsid w:val="00AA6D7B"/>
    <w:rsid w:val="00AB0A86"/>
    <w:rsid w:val="00AB6E27"/>
    <w:rsid w:val="00AB6EDC"/>
    <w:rsid w:val="00AC1619"/>
    <w:rsid w:val="00AC3B1C"/>
    <w:rsid w:val="00AC6F1F"/>
    <w:rsid w:val="00AC7875"/>
    <w:rsid w:val="00AD2E93"/>
    <w:rsid w:val="00AD3ACF"/>
    <w:rsid w:val="00AD68B7"/>
    <w:rsid w:val="00AD7E4E"/>
    <w:rsid w:val="00AE0CFD"/>
    <w:rsid w:val="00AE18E3"/>
    <w:rsid w:val="00AE2145"/>
    <w:rsid w:val="00AE24FD"/>
    <w:rsid w:val="00AE2912"/>
    <w:rsid w:val="00AE45DD"/>
    <w:rsid w:val="00AE656F"/>
    <w:rsid w:val="00AF0651"/>
    <w:rsid w:val="00AF176A"/>
    <w:rsid w:val="00AF3458"/>
    <w:rsid w:val="00AF45AF"/>
    <w:rsid w:val="00AF4D58"/>
    <w:rsid w:val="00AF6666"/>
    <w:rsid w:val="00AF67BC"/>
    <w:rsid w:val="00B07C20"/>
    <w:rsid w:val="00B1113C"/>
    <w:rsid w:val="00B13DF9"/>
    <w:rsid w:val="00B141E4"/>
    <w:rsid w:val="00B152C6"/>
    <w:rsid w:val="00B15348"/>
    <w:rsid w:val="00B16230"/>
    <w:rsid w:val="00B2537A"/>
    <w:rsid w:val="00B27866"/>
    <w:rsid w:val="00B319E3"/>
    <w:rsid w:val="00B326A7"/>
    <w:rsid w:val="00B32F30"/>
    <w:rsid w:val="00B3418F"/>
    <w:rsid w:val="00B34AE1"/>
    <w:rsid w:val="00B37180"/>
    <w:rsid w:val="00B37FF7"/>
    <w:rsid w:val="00B402EF"/>
    <w:rsid w:val="00B42DEB"/>
    <w:rsid w:val="00B44B33"/>
    <w:rsid w:val="00B44E66"/>
    <w:rsid w:val="00B461F6"/>
    <w:rsid w:val="00B46A08"/>
    <w:rsid w:val="00B53F59"/>
    <w:rsid w:val="00B54BE1"/>
    <w:rsid w:val="00B57327"/>
    <w:rsid w:val="00B602B6"/>
    <w:rsid w:val="00B60F6C"/>
    <w:rsid w:val="00B614A5"/>
    <w:rsid w:val="00B62BC9"/>
    <w:rsid w:val="00B638E0"/>
    <w:rsid w:val="00B66301"/>
    <w:rsid w:val="00B71036"/>
    <w:rsid w:val="00B74185"/>
    <w:rsid w:val="00B75208"/>
    <w:rsid w:val="00B80728"/>
    <w:rsid w:val="00B81807"/>
    <w:rsid w:val="00B81B44"/>
    <w:rsid w:val="00B903BC"/>
    <w:rsid w:val="00B9053B"/>
    <w:rsid w:val="00B92444"/>
    <w:rsid w:val="00B94676"/>
    <w:rsid w:val="00B978B4"/>
    <w:rsid w:val="00BA130A"/>
    <w:rsid w:val="00BA21CA"/>
    <w:rsid w:val="00BA2B22"/>
    <w:rsid w:val="00BA5AB4"/>
    <w:rsid w:val="00BA7A58"/>
    <w:rsid w:val="00BA7E55"/>
    <w:rsid w:val="00BB0110"/>
    <w:rsid w:val="00BB2081"/>
    <w:rsid w:val="00BB328B"/>
    <w:rsid w:val="00BB4D98"/>
    <w:rsid w:val="00BB4EBF"/>
    <w:rsid w:val="00BB59E0"/>
    <w:rsid w:val="00BC022F"/>
    <w:rsid w:val="00BC3422"/>
    <w:rsid w:val="00BC3535"/>
    <w:rsid w:val="00BC44E3"/>
    <w:rsid w:val="00BC6B57"/>
    <w:rsid w:val="00BC6E19"/>
    <w:rsid w:val="00BD22BE"/>
    <w:rsid w:val="00BD2F53"/>
    <w:rsid w:val="00BD35BB"/>
    <w:rsid w:val="00BD3F20"/>
    <w:rsid w:val="00BD6C31"/>
    <w:rsid w:val="00BE3454"/>
    <w:rsid w:val="00BE6FE6"/>
    <w:rsid w:val="00BF01B0"/>
    <w:rsid w:val="00BF11A0"/>
    <w:rsid w:val="00BF22A9"/>
    <w:rsid w:val="00BF3A8F"/>
    <w:rsid w:val="00BF4F96"/>
    <w:rsid w:val="00BF5D4F"/>
    <w:rsid w:val="00BF641C"/>
    <w:rsid w:val="00C015B9"/>
    <w:rsid w:val="00C019CD"/>
    <w:rsid w:val="00C022F9"/>
    <w:rsid w:val="00C032EA"/>
    <w:rsid w:val="00C0445D"/>
    <w:rsid w:val="00C06BDC"/>
    <w:rsid w:val="00C06EB5"/>
    <w:rsid w:val="00C1077F"/>
    <w:rsid w:val="00C1145F"/>
    <w:rsid w:val="00C11CD1"/>
    <w:rsid w:val="00C139DC"/>
    <w:rsid w:val="00C1445C"/>
    <w:rsid w:val="00C144A2"/>
    <w:rsid w:val="00C235DD"/>
    <w:rsid w:val="00C24548"/>
    <w:rsid w:val="00C2552F"/>
    <w:rsid w:val="00C33967"/>
    <w:rsid w:val="00C33AD3"/>
    <w:rsid w:val="00C3502C"/>
    <w:rsid w:val="00C36FC5"/>
    <w:rsid w:val="00C4111D"/>
    <w:rsid w:val="00C43F06"/>
    <w:rsid w:val="00C51718"/>
    <w:rsid w:val="00C51966"/>
    <w:rsid w:val="00C51C01"/>
    <w:rsid w:val="00C554B9"/>
    <w:rsid w:val="00C57734"/>
    <w:rsid w:val="00C60FE1"/>
    <w:rsid w:val="00C61EC3"/>
    <w:rsid w:val="00C637E1"/>
    <w:rsid w:val="00C67715"/>
    <w:rsid w:val="00C67EAC"/>
    <w:rsid w:val="00C7049B"/>
    <w:rsid w:val="00C70D50"/>
    <w:rsid w:val="00C72252"/>
    <w:rsid w:val="00C72902"/>
    <w:rsid w:val="00C73ECB"/>
    <w:rsid w:val="00C76A9D"/>
    <w:rsid w:val="00C83BFC"/>
    <w:rsid w:val="00C853E8"/>
    <w:rsid w:val="00C86E40"/>
    <w:rsid w:val="00C907D7"/>
    <w:rsid w:val="00C9126B"/>
    <w:rsid w:val="00C92338"/>
    <w:rsid w:val="00C92DD3"/>
    <w:rsid w:val="00C92E54"/>
    <w:rsid w:val="00C93875"/>
    <w:rsid w:val="00C94E33"/>
    <w:rsid w:val="00CA514B"/>
    <w:rsid w:val="00CB01C5"/>
    <w:rsid w:val="00CB184B"/>
    <w:rsid w:val="00CB3824"/>
    <w:rsid w:val="00CB3976"/>
    <w:rsid w:val="00CC00E9"/>
    <w:rsid w:val="00CC1C3C"/>
    <w:rsid w:val="00CC392C"/>
    <w:rsid w:val="00CC4AE2"/>
    <w:rsid w:val="00CC53F4"/>
    <w:rsid w:val="00CD0307"/>
    <w:rsid w:val="00CD130B"/>
    <w:rsid w:val="00CD3A3B"/>
    <w:rsid w:val="00CD3D1B"/>
    <w:rsid w:val="00CD4B44"/>
    <w:rsid w:val="00CD6361"/>
    <w:rsid w:val="00CD7122"/>
    <w:rsid w:val="00CE44C8"/>
    <w:rsid w:val="00CE5153"/>
    <w:rsid w:val="00CE6899"/>
    <w:rsid w:val="00CF01C7"/>
    <w:rsid w:val="00CF45D9"/>
    <w:rsid w:val="00CF7044"/>
    <w:rsid w:val="00CF7BD8"/>
    <w:rsid w:val="00CF7DCB"/>
    <w:rsid w:val="00D002A8"/>
    <w:rsid w:val="00D0038C"/>
    <w:rsid w:val="00D0263B"/>
    <w:rsid w:val="00D02663"/>
    <w:rsid w:val="00D02AF5"/>
    <w:rsid w:val="00D046A0"/>
    <w:rsid w:val="00D0633E"/>
    <w:rsid w:val="00D074A2"/>
    <w:rsid w:val="00D07631"/>
    <w:rsid w:val="00D12E74"/>
    <w:rsid w:val="00D140F0"/>
    <w:rsid w:val="00D1607E"/>
    <w:rsid w:val="00D17387"/>
    <w:rsid w:val="00D20331"/>
    <w:rsid w:val="00D20C0A"/>
    <w:rsid w:val="00D20E85"/>
    <w:rsid w:val="00D21640"/>
    <w:rsid w:val="00D2312F"/>
    <w:rsid w:val="00D269C1"/>
    <w:rsid w:val="00D30B49"/>
    <w:rsid w:val="00D311E2"/>
    <w:rsid w:val="00D350E8"/>
    <w:rsid w:val="00D351A0"/>
    <w:rsid w:val="00D36412"/>
    <w:rsid w:val="00D37B46"/>
    <w:rsid w:val="00D41B2F"/>
    <w:rsid w:val="00D44953"/>
    <w:rsid w:val="00D44A2A"/>
    <w:rsid w:val="00D45A44"/>
    <w:rsid w:val="00D5171B"/>
    <w:rsid w:val="00D542F3"/>
    <w:rsid w:val="00D54513"/>
    <w:rsid w:val="00D54AAE"/>
    <w:rsid w:val="00D5644B"/>
    <w:rsid w:val="00D56E25"/>
    <w:rsid w:val="00D57E89"/>
    <w:rsid w:val="00D60348"/>
    <w:rsid w:val="00D60373"/>
    <w:rsid w:val="00D6560D"/>
    <w:rsid w:val="00D6591F"/>
    <w:rsid w:val="00D65D77"/>
    <w:rsid w:val="00D70D1A"/>
    <w:rsid w:val="00D718D7"/>
    <w:rsid w:val="00D71CDD"/>
    <w:rsid w:val="00D71FCE"/>
    <w:rsid w:val="00D768A8"/>
    <w:rsid w:val="00D77AEA"/>
    <w:rsid w:val="00D803D2"/>
    <w:rsid w:val="00D814B7"/>
    <w:rsid w:val="00D8292D"/>
    <w:rsid w:val="00D84030"/>
    <w:rsid w:val="00D84ACF"/>
    <w:rsid w:val="00D86217"/>
    <w:rsid w:val="00D9058D"/>
    <w:rsid w:val="00D90688"/>
    <w:rsid w:val="00D906F8"/>
    <w:rsid w:val="00D92FB3"/>
    <w:rsid w:val="00D9379C"/>
    <w:rsid w:val="00D93891"/>
    <w:rsid w:val="00D96746"/>
    <w:rsid w:val="00DA1108"/>
    <w:rsid w:val="00DA1450"/>
    <w:rsid w:val="00DA3AAD"/>
    <w:rsid w:val="00DB1A73"/>
    <w:rsid w:val="00DB2449"/>
    <w:rsid w:val="00DB312B"/>
    <w:rsid w:val="00DB5FC9"/>
    <w:rsid w:val="00DC0A03"/>
    <w:rsid w:val="00DC0C9C"/>
    <w:rsid w:val="00DC205B"/>
    <w:rsid w:val="00DC50FC"/>
    <w:rsid w:val="00DC5654"/>
    <w:rsid w:val="00DC62C1"/>
    <w:rsid w:val="00DC658F"/>
    <w:rsid w:val="00DC674A"/>
    <w:rsid w:val="00DD3375"/>
    <w:rsid w:val="00DD40B7"/>
    <w:rsid w:val="00DD4C18"/>
    <w:rsid w:val="00DE2AEC"/>
    <w:rsid w:val="00DE60CC"/>
    <w:rsid w:val="00DE719F"/>
    <w:rsid w:val="00DF6E88"/>
    <w:rsid w:val="00E07644"/>
    <w:rsid w:val="00E1117A"/>
    <w:rsid w:val="00E112FA"/>
    <w:rsid w:val="00E13F51"/>
    <w:rsid w:val="00E20CAF"/>
    <w:rsid w:val="00E20FAB"/>
    <w:rsid w:val="00E26B32"/>
    <w:rsid w:val="00E3060A"/>
    <w:rsid w:val="00E32080"/>
    <w:rsid w:val="00E33173"/>
    <w:rsid w:val="00E34355"/>
    <w:rsid w:val="00E35A4B"/>
    <w:rsid w:val="00E36BB1"/>
    <w:rsid w:val="00E37895"/>
    <w:rsid w:val="00E407B6"/>
    <w:rsid w:val="00E410E6"/>
    <w:rsid w:val="00E41EF1"/>
    <w:rsid w:val="00E426D8"/>
    <w:rsid w:val="00E42942"/>
    <w:rsid w:val="00E434D1"/>
    <w:rsid w:val="00E4431D"/>
    <w:rsid w:val="00E4698C"/>
    <w:rsid w:val="00E544D2"/>
    <w:rsid w:val="00E54C02"/>
    <w:rsid w:val="00E5699D"/>
    <w:rsid w:val="00E60513"/>
    <w:rsid w:val="00E61668"/>
    <w:rsid w:val="00E631A0"/>
    <w:rsid w:val="00E65A0A"/>
    <w:rsid w:val="00E6661E"/>
    <w:rsid w:val="00E7082E"/>
    <w:rsid w:val="00E71BDF"/>
    <w:rsid w:val="00E72ADE"/>
    <w:rsid w:val="00E7362E"/>
    <w:rsid w:val="00E75C58"/>
    <w:rsid w:val="00E75CCB"/>
    <w:rsid w:val="00E775D2"/>
    <w:rsid w:val="00E8219B"/>
    <w:rsid w:val="00E8245B"/>
    <w:rsid w:val="00E82C21"/>
    <w:rsid w:val="00E82F59"/>
    <w:rsid w:val="00E83B79"/>
    <w:rsid w:val="00E83CA7"/>
    <w:rsid w:val="00E851AF"/>
    <w:rsid w:val="00E86EE8"/>
    <w:rsid w:val="00E92192"/>
    <w:rsid w:val="00E959BC"/>
    <w:rsid w:val="00E95A71"/>
    <w:rsid w:val="00E95F66"/>
    <w:rsid w:val="00EA2B72"/>
    <w:rsid w:val="00EA4B1A"/>
    <w:rsid w:val="00EA67FA"/>
    <w:rsid w:val="00EA7B54"/>
    <w:rsid w:val="00EB1F92"/>
    <w:rsid w:val="00EB442D"/>
    <w:rsid w:val="00EB7014"/>
    <w:rsid w:val="00EC1DED"/>
    <w:rsid w:val="00EC2036"/>
    <w:rsid w:val="00EC3821"/>
    <w:rsid w:val="00EC4079"/>
    <w:rsid w:val="00EC5CDE"/>
    <w:rsid w:val="00ED0B20"/>
    <w:rsid w:val="00ED1065"/>
    <w:rsid w:val="00ED2C09"/>
    <w:rsid w:val="00ED487E"/>
    <w:rsid w:val="00ED4A04"/>
    <w:rsid w:val="00ED5542"/>
    <w:rsid w:val="00ED566B"/>
    <w:rsid w:val="00EE1616"/>
    <w:rsid w:val="00EE2FD8"/>
    <w:rsid w:val="00EE33A1"/>
    <w:rsid w:val="00EE607C"/>
    <w:rsid w:val="00EE7253"/>
    <w:rsid w:val="00EE7518"/>
    <w:rsid w:val="00EE7A0D"/>
    <w:rsid w:val="00EF20AF"/>
    <w:rsid w:val="00EF3EE5"/>
    <w:rsid w:val="00EF46BD"/>
    <w:rsid w:val="00EF5FE9"/>
    <w:rsid w:val="00EF6B89"/>
    <w:rsid w:val="00F0222C"/>
    <w:rsid w:val="00F11417"/>
    <w:rsid w:val="00F12312"/>
    <w:rsid w:val="00F136D1"/>
    <w:rsid w:val="00F16FB2"/>
    <w:rsid w:val="00F17CE1"/>
    <w:rsid w:val="00F2115C"/>
    <w:rsid w:val="00F221AF"/>
    <w:rsid w:val="00F22ABA"/>
    <w:rsid w:val="00F22FBC"/>
    <w:rsid w:val="00F25C7E"/>
    <w:rsid w:val="00F27035"/>
    <w:rsid w:val="00F305BA"/>
    <w:rsid w:val="00F306A2"/>
    <w:rsid w:val="00F34DDF"/>
    <w:rsid w:val="00F36B12"/>
    <w:rsid w:val="00F37131"/>
    <w:rsid w:val="00F42FB6"/>
    <w:rsid w:val="00F438D0"/>
    <w:rsid w:val="00F504A9"/>
    <w:rsid w:val="00F56365"/>
    <w:rsid w:val="00F5782A"/>
    <w:rsid w:val="00F60987"/>
    <w:rsid w:val="00F60F9F"/>
    <w:rsid w:val="00F62D13"/>
    <w:rsid w:val="00F63ED1"/>
    <w:rsid w:val="00F644E1"/>
    <w:rsid w:val="00F64F08"/>
    <w:rsid w:val="00F65A95"/>
    <w:rsid w:val="00F70055"/>
    <w:rsid w:val="00F70C2D"/>
    <w:rsid w:val="00F71E8D"/>
    <w:rsid w:val="00F734F5"/>
    <w:rsid w:val="00F73B5B"/>
    <w:rsid w:val="00F75A59"/>
    <w:rsid w:val="00F76A85"/>
    <w:rsid w:val="00F77551"/>
    <w:rsid w:val="00F77684"/>
    <w:rsid w:val="00F82744"/>
    <w:rsid w:val="00F8281B"/>
    <w:rsid w:val="00F84D19"/>
    <w:rsid w:val="00F86C60"/>
    <w:rsid w:val="00F91F5A"/>
    <w:rsid w:val="00F93552"/>
    <w:rsid w:val="00F94CB4"/>
    <w:rsid w:val="00F95887"/>
    <w:rsid w:val="00F966B1"/>
    <w:rsid w:val="00F97D48"/>
    <w:rsid w:val="00FA0311"/>
    <w:rsid w:val="00FA086B"/>
    <w:rsid w:val="00FA1A53"/>
    <w:rsid w:val="00FA20A5"/>
    <w:rsid w:val="00FA3438"/>
    <w:rsid w:val="00FA4016"/>
    <w:rsid w:val="00FA6256"/>
    <w:rsid w:val="00FA690A"/>
    <w:rsid w:val="00FB1160"/>
    <w:rsid w:val="00FB2F5D"/>
    <w:rsid w:val="00FB3286"/>
    <w:rsid w:val="00FB534C"/>
    <w:rsid w:val="00FB65D4"/>
    <w:rsid w:val="00FC1EF3"/>
    <w:rsid w:val="00FC72BF"/>
    <w:rsid w:val="00FD640F"/>
    <w:rsid w:val="00FD6A91"/>
    <w:rsid w:val="00FD6B4C"/>
    <w:rsid w:val="00FE0553"/>
    <w:rsid w:val="00FE1E21"/>
    <w:rsid w:val="00FE2669"/>
    <w:rsid w:val="00FE6BA6"/>
    <w:rsid w:val="00FF33D5"/>
    <w:rsid w:val="00FF4E99"/>
    <w:rsid w:val="00FF6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9AEC"/>
  <w15:docId w15:val="{4EE6FD2B-8A27-4C91-9790-FD3D7EA0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header" w:uiPriority="24"/>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8"/>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CE"/>
    <w:pPr>
      <w:spacing w:before="160" w:after="100"/>
    </w:pPr>
    <w:rPr>
      <w:spacing w:val="2"/>
    </w:rPr>
  </w:style>
  <w:style w:type="paragraph" w:styleId="Heading1">
    <w:name w:val="heading 1"/>
    <w:next w:val="Normal"/>
    <w:link w:val="Heading1Char"/>
    <w:qFormat/>
    <w:rsid w:val="004E098B"/>
    <w:pPr>
      <w:keepNext/>
      <w:keepLines/>
      <w:spacing w:before="600" w:after="36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qFormat/>
    <w:rsid w:val="000E64FB"/>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B13DF9"/>
    <w:pPr>
      <w:keepNext/>
      <w:keepLines/>
      <w:numPr>
        <w:numId w:val="10"/>
      </w:numPr>
      <w:spacing w:before="240" w:after="120"/>
      <w:ind w:left="357" w:hanging="357"/>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DC205B"/>
    <w:pPr>
      <w:tabs>
        <w:tab w:val="right" w:leader="dot" w:pos="8730"/>
      </w:tabs>
      <w:ind w:right="432"/>
    </w:pPr>
    <w:rPr>
      <w:noProof/>
      <w:sz w:val="24"/>
      <w:szCs w:val="24"/>
    </w:rPr>
  </w:style>
  <w:style w:type="paragraph" w:styleId="TOC2">
    <w:name w:val="toc 2"/>
    <w:next w:val="Normal"/>
    <w:uiPriority w:val="39"/>
    <w:rsid w:val="00DC205B"/>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DC205B"/>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046BC4"/>
    <w:rPr>
      <w:color w:val="81119B" w:themeColor="accent1"/>
      <w:u w:val="none"/>
    </w:rPr>
  </w:style>
  <w:style w:type="character" w:customStyle="1" w:styleId="Heading1Char">
    <w:name w:val="Heading 1 Char"/>
    <w:basedOn w:val="DefaultParagraphFont"/>
    <w:link w:val="Heading1"/>
    <w:rsid w:val="004E098B"/>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0E64FB"/>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B9053B"/>
    <w:pPr>
      <w:numPr>
        <w:numId w:val="3"/>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0E64FB"/>
    <w:pPr>
      <w:numPr>
        <w:ilvl w:val="2"/>
        <w:numId w:val="4"/>
      </w:numPr>
    </w:pPr>
  </w:style>
  <w:style w:type="paragraph" w:customStyle="1" w:styleId="Heading2numbered">
    <w:name w:val="Heading 2 numbered"/>
    <w:basedOn w:val="Heading2"/>
    <w:next w:val="NormalIndent"/>
    <w:uiPriority w:val="8"/>
    <w:qFormat/>
    <w:rsid w:val="0023202C"/>
    <w:pPr>
      <w:numPr>
        <w:ilvl w:val="3"/>
        <w:numId w:val="4"/>
      </w:numPr>
    </w:pPr>
  </w:style>
  <w:style w:type="paragraph" w:customStyle="1" w:styleId="Heading3numbered">
    <w:name w:val="Heading 3 numbered"/>
    <w:basedOn w:val="Heading3"/>
    <w:next w:val="NormalIndent"/>
    <w:uiPriority w:val="8"/>
    <w:qFormat/>
    <w:rsid w:val="0023202C"/>
    <w:pPr>
      <w:numPr>
        <w:ilvl w:val="4"/>
        <w:numId w:val="4"/>
      </w:numPr>
    </w:pPr>
  </w:style>
  <w:style w:type="character" w:customStyle="1" w:styleId="Heading3Char">
    <w:name w:val="Heading 3 Char"/>
    <w:basedOn w:val="DefaultParagraphFont"/>
    <w:link w:val="Heading3"/>
    <w:rsid w:val="00B13DF9"/>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4"/>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046C26"/>
    <w:pPr>
      <w:spacing w:line="252" w:lineRule="auto"/>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046BC4"/>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046BC4"/>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046BC4"/>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9"/>
    <w:rsid w:val="00046BC4"/>
    <w:pPr>
      <w:spacing w:after="300" w:line="252" w:lineRule="auto"/>
    </w:pPr>
    <w:rPr>
      <w:rFonts w:asciiTheme="majorHAnsi" w:eastAsia="Times New Roman" w:hAnsiTheme="majorHAnsi" w:cstheme="majorHAnsi"/>
      <w:b/>
      <w:color w:val="81119B" w:themeColor="accent1"/>
      <w:spacing w:val="-2"/>
      <w:sz w:val="60"/>
      <w:szCs w:val="22"/>
    </w:rPr>
  </w:style>
  <w:style w:type="character" w:customStyle="1" w:styleId="TitleChar">
    <w:name w:val="Title Char"/>
    <w:basedOn w:val="DefaultParagraphFont"/>
    <w:link w:val="Title"/>
    <w:uiPriority w:val="99"/>
    <w:rsid w:val="00046BC4"/>
    <w:rPr>
      <w:rFonts w:asciiTheme="majorHAnsi" w:eastAsia="Times New Roman" w:hAnsiTheme="majorHAnsi" w:cstheme="majorHAnsi"/>
      <w:b/>
      <w:color w:val="81119B"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24"/>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24"/>
    <w:rsid w:val="008241FF"/>
    <w:rPr>
      <w:spacing w:val="2"/>
    </w:rPr>
  </w:style>
  <w:style w:type="paragraph" w:styleId="Footer">
    <w:name w:val="footer"/>
    <w:basedOn w:val="Normal"/>
    <w:link w:val="FooterChar"/>
    <w:uiPriority w:val="24"/>
    <w:rsid w:val="0016525A"/>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16525A"/>
    <w:rPr>
      <w:noProof/>
      <w:spacing w:val="2"/>
      <w:sz w:val="18"/>
      <w:szCs w:val="18"/>
    </w:rPr>
  </w:style>
  <w:style w:type="character" w:styleId="PageNumber">
    <w:name w:val="page number"/>
    <w:uiPriority w:val="49"/>
    <w:semiHidden/>
    <w:rsid w:val="0016525A"/>
    <w:rPr>
      <w:rFonts w:asciiTheme="minorHAnsi" w:hAnsiTheme="minorHAnsi"/>
      <w:b w:val="0"/>
      <w:color w:val="FFFFFF" w:themeColor="background1"/>
      <w:sz w:val="24"/>
    </w:rPr>
  </w:style>
  <w:style w:type="paragraph" w:styleId="TOCHeading">
    <w:name w:val="TOC Heading"/>
    <w:basedOn w:val="Heading1"/>
    <w:next w:val="Normal"/>
    <w:uiPriority w:val="39"/>
    <w:rsid w:val="00B1113C"/>
    <w:pPr>
      <w:spacing w:before="480" w:after="720"/>
      <w:outlineLvl w:val="9"/>
    </w:pPr>
    <w:rPr>
      <w:color w:val="660B68" w:themeColor="text2"/>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C0875"/>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0C2739"/>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4"/>
      </w:numPr>
      <w:spacing w:before="100"/>
      <w:contextualSpacing/>
    </w:pPr>
  </w:style>
  <w:style w:type="paragraph" w:customStyle="1" w:styleId="Listnumindent">
    <w:name w:val="List num indent"/>
    <w:basedOn w:val="Normal"/>
    <w:uiPriority w:val="9"/>
    <w:qFormat/>
    <w:rsid w:val="00102379"/>
    <w:pPr>
      <w:numPr>
        <w:ilvl w:val="6"/>
        <w:numId w:val="4"/>
      </w:numPr>
      <w:spacing w:before="100"/>
    </w:pPr>
  </w:style>
  <w:style w:type="paragraph" w:customStyle="1" w:styleId="Listnum">
    <w:name w:val="List num"/>
    <w:basedOn w:val="Normal"/>
    <w:uiPriority w:val="2"/>
    <w:qFormat/>
    <w:rsid w:val="004A7519"/>
    <w:pPr>
      <w:numPr>
        <w:numId w:val="4"/>
      </w:numPr>
    </w:pPr>
  </w:style>
  <w:style w:type="paragraph" w:customStyle="1" w:styleId="Listnum2">
    <w:name w:val="List num 2"/>
    <w:basedOn w:val="Normal"/>
    <w:uiPriority w:val="2"/>
    <w:qFormat/>
    <w:rsid w:val="004A7519"/>
    <w:pPr>
      <w:numPr>
        <w:ilvl w:val="1"/>
        <w:numId w:val="4"/>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C72252"/>
    <w:pPr>
      <w:numPr>
        <w:numId w:val="7"/>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D21640"/>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D21640"/>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4"/>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EB7014"/>
    <w:pPr>
      <w:numPr>
        <w:ilvl w:val="2"/>
        <w:numId w:val="5"/>
      </w:numPr>
    </w:pPr>
    <w:rPr>
      <w:sz w:val="17"/>
    </w:rPr>
  </w:style>
  <w:style w:type="paragraph" w:customStyle="1" w:styleId="Tablenum2">
    <w:name w:val="Table num 2"/>
    <w:basedOn w:val="Normal"/>
    <w:uiPriority w:val="6"/>
    <w:rsid w:val="00EB7014"/>
    <w:pPr>
      <w:numPr>
        <w:ilvl w:val="3"/>
        <w:numId w:val="5"/>
      </w:numPr>
    </w:pPr>
    <w:rPr>
      <w:sz w:val="17"/>
    </w:rPr>
  </w:style>
  <w:style w:type="paragraph" w:styleId="Caption">
    <w:name w:val="caption"/>
    <w:basedOn w:val="Normal"/>
    <w:next w:val="Normal"/>
    <w:uiPriority w:val="35"/>
    <w:rsid w:val="0060163A"/>
    <w:pPr>
      <w:spacing w:before="0" w:after="200" w:line="240" w:lineRule="auto"/>
    </w:pPr>
    <w:rPr>
      <w:b/>
      <w:bCs/>
      <w:color w:val="404040"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81119B" w:themeColor="accent1"/>
      <w:spacing w:val="2"/>
      <w:sz w:val="18"/>
      <w:szCs w:val="18"/>
    </w:rPr>
  </w:style>
  <w:style w:type="character" w:styleId="PlaceholderText">
    <w:name w:val="Placeholder Text"/>
    <w:basedOn w:val="DefaultParagraphFont"/>
    <w:uiPriority w:val="99"/>
    <w:semiHidden/>
    <w:rsid w:val="00966115"/>
    <w:rPr>
      <w:color w:val="808080"/>
    </w:rPr>
  </w:style>
  <w:style w:type="paragraph" w:customStyle="1" w:styleId="Instructions">
    <w:name w:val="Instructions"/>
    <w:uiPriority w:val="75"/>
    <w:qFormat/>
    <w:rsid w:val="002E3E11"/>
    <w:pPr>
      <w:spacing w:before="100" w:after="100"/>
    </w:pPr>
    <w:rPr>
      <w:color w:val="A61646" w:themeColor="accent2"/>
      <w:spacing w:val="2"/>
    </w:rPr>
  </w:style>
  <w:style w:type="paragraph" w:customStyle="1" w:styleId="Organisationname">
    <w:name w:val="Organisation name"/>
    <w:basedOn w:val="Heading2"/>
    <w:uiPriority w:val="74"/>
    <w:qFormat/>
    <w:rsid w:val="0063423B"/>
    <w:pPr>
      <w:keepNext w:val="0"/>
      <w:keepLines w:val="0"/>
      <w:spacing w:before="120" w:after="120"/>
    </w:pPr>
    <w:rPr>
      <w:rFonts w:eastAsia="Times New Roman" w:cs="Calibri"/>
      <w:spacing w:val="-2"/>
      <w:szCs w:val="22"/>
      <w:lang w:eastAsia="en-US"/>
    </w:rPr>
  </w:style>
  <w:style w:type="paragraph" w:customStyle="1" w:styleId="Dateofissue">
    <w:name w:val="Date of issue"/>
    <w:basedOn w:val="Heading2"/>
    <w:uiPriority w:val="74"/>
    <w:qFormat/>
    <w:rsid w:val="0063423B"/>
    <w:pPr>
      <w:keepNext w:val="0"/>
      <w:keepLines w:val="0"/>
      <w:spacing w:before="120" w:after="120"/>
    </w:pPr>
    <w:rPr>
      <w:spacing w:val="-2"/>
    </w:rPr>
  </w:style>
  <w:style w:type="table" w:customStyle="1" w:styleId="Covertable">
    <w:name w:val="Cover table"/>
    <w:basedOn w:val="DTFtexttable"/>
    <w:uiPriority w:val="99"/>
    <w:rsid w:val="001978A1"/>
    <w:pPr>
      <w:spacing w:after="0" w:line="240" w:lineRule="auto"/>
    </w:pPr>
    <w:rPr>
      <w:rFonts w:asciiTheme="majorHAnsi" w:hAnsiTheme="majorHAnsi"/>
      <w:b/>
      <w:color w:val="53565A"/>
      <w:sz w:val="28"/>
    </w:rPr>
    <w:tblPr>
      <w:tblBorders>
        <w:bottom w:val="none" w:sz="0" w:space="0" w:color="auto"/>
      </w:tblBorders>
    </w:tblPr>
    <w:tblStylePr w:type="firstRow">
      <w:pPr>
        <w:keepNext/>
        <w:keepLines/>
        <w:widowControl/>
        <w:wordWrap/>
        <w:spacing w:beforeLines="0" w:before="120" w:beforeAutospacing="0" w:afterLines="0" w:after="30" w:afterAutospacing="0"/>
        <w:jc w:val="left"/>
      </w:pPr>
      <w:rPr>
        <w:b/>
        <w:i w:val="0"/>
        <w:color w:val="53565A"/>
      </w:rPr>
      <w:tblPr/>
      <w:trPr>
        <w:cantSplit w:val="0"/>
        <w:tblHeader/>
      </w:trPr>
      <w:tcPr>
        <w:shd w:val="clear" w:color="auto" w:fill="FFFFFF" w:themeFill="background1"/>
        <w:vAlign w:val="bottom"/>
      </w:tcPr>
    </w:tblStylePr>
    <w:tblStylePr w:type="lastRow">
      <w:rPr>
        <w:b/>
      </w:rPr>
      <w:tblPr/>
      <w:tcPr>
        <w:tcBorders>
          <w:top w:val="nil"/>
          <w:left w:val="nil"/>
          <w:bottom w:val="nil"/>
          <w:right w:val="nil"/>
          <w:insideH w:val="nil"/>
          <w:insideV w:val="nil"/>
          <w:tl2br w:val="nil"/>
          <w:tr2bl w:val="nil"/>
        </w:tcBorders>
        <w:shd w:val="clear" w:color="auto" w:fill="FFFFFF" w:themeFill="background1"/>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itleofprocurement">
    <w:name w:val="Title of procurement"/>
    <w:basedOn w:val="Heading2"/>
    <w:uiPriority w:val="74"/>
    <w:qFormat/>
    <w:rsid w:val="00034EE6"/>
    <w:pPr>
      <w:keepNext w:val="0"/>
      <w:keepLines w:val="0"/>
      <w:spacing w:before="120" w:after="120"/>
    </w:pPr>
  </w:style>
  <w:style w:type="paragraph" w:customStyle="1" w:styleId="Referencenumber">
    <w:name w:val="Reference number"/>
    <w:basedOn w:val="Heading2"/>
    <w:uiPriority w:val="74"/>
    <w:qFormat/>
    <w:rsid w:val="00034EE6"/>
    <w:pPr>
      <w:keepNext w:val="0"/>
      <w:keepLines w:val="0"/>
      <w:spacing w:before="120" w:after="120"/>
    </w:pPr>
  </w:style>
  <w:style w:type="paragraph" w:customStyle="1" w:styleId="Inviteename">
    <w:name w:val="Invitee name"/>
    <w:basedOn w:val="Heading2"/>
    <w:uiPriority w:val="74"/>
    <w:qFormat/>
    <w:rsid w:val="00034EE6"/>
    <w:pPr>
      <w:keepNext w:val="0"/>
      <w:keepLines w:val="0"/>
      <w:spacing w:before="120" w:after="120"/>
    </w:pPr>
  </w:style>
  <w:style w:type="paragraph" w:customStyle="1" w:styleId="ITStext">
    <w:name w:val="ITS text"/>
    <w:basedOn w:val="Heading2"/>
    <w:uiPriority w:val="11"/>
    <w:qFormat/>
    <w:rsid w:val="00AA236A"/>
    <w:pPr>
      <w:spacing w:before="120" w:after="120"/>
    </w:pPr>
  </w:style>
  <w:style w:type="paragraph" w:customStyle="1" w:styleId="Heading1PartBnumbered">
    <w:name w:val="Heading 1 Part B numbered"/>
    <w:basedOn w:val="Heading1numbered"/>
    <w:uiPriority w:val="11"/>
    <w:qFormat/>
    <w:rsid w:val="005B7E95"/>
    <w:pPr>
      <w:numPr>
        <w:ilvl w:val="0"/>
        <w:numId w:val="9"/>
      </w:numPr>
      <w:spacing w:before="480" w:after="320"/>
    </w:pPr>
    <w:rPr>
      <w:sz w:val="32"/>
    </w:rPr>
  </w:style>
  <w:style w:type="paragraph" w:customStyle="1" w:styleId="Heading2PartBnumbered">
    <w:name w:val="Heading 2 Part B numbered"/>
    <w:basedOn w:val="Heading2numbered"/>
    <w:uiPriority w:val="11"/>
    <w:qFormat/>
    <w:rsid w:val="00164852"/>
    <w:pPr>
      <w:numPr>
        <w:ilvl w:val="1"/>
        <w:numId w:val="9"/>
      </w:numPr>
    </w:pPr>
  </w:style>
  <w:style w:type="character" w:styleId="UnresolvedMention">
    <w:name w:val="Unresolved Mention"/>
    <w:basedOn w:val="DefaultParagraphFont"/>
    <w:uiPriority w:val="99"/>
    <w:semiHidden/>
    <w:unhideWhenUsed/>
    <w:rsid w:val="006A2E98"/>
    <w:rPr>
      <w:color w:val="605E5C"/>
      <w:shd w:val="clear" w:color="auto" w:fill="E1DFDD"/>
    </w:rPr>
  </w:style>
  <w:style w:type="character" w:styleId="FollowedHyperlink">
    <w:name w:val="FollowedHyperlink"/>
    <w:basedOn w:val="DefaultParagraphFont"/>
    <w:uiPriority w:val="99"/>
    <w:semiHidden/>
    <w:rsid w:val="00925B41"/>
    <w:rPr>
      <w:color w:val="F08CAD" w:themeColor="followedHyperlink"/>
      <w:u w:val="single"/>
    </w:rPr>
  </w:style>
  <w:style w:type="paragraph" w:styleId="Revision">
    <w:name w:val="Revision"/>
    <w:hidden/>
    <w:uiPriority w:val="99"/>
    <w:semiHidden/>
    <w:rsid w:val="00AE2912"/>
    <w:pPr>
      <w:spacing w:after="0" w:line="240" w:lineRule="auto"/>
    </w:pPr>
    <w:rPr>
      <w:spacing w:val="2"/>
    </w:rPr>
  </w:style>
  <w:style w:type="character" w:styleId="CommentReference">
    <w:name w:val="annotation reference"/>
    <w:basedOn w:val="DefaultParagraphFont"/>
    <w:uiPriority w:val="99"/>
    <w:semiHidden/>
    <w:rsid w:val="002F2A25"/>
    <w:rPr>
      <w:sz w:val="16"/>
      <w:szCs w:val="16"/>
    </w:rPr>
  </w:style>
  <w:style w:type="paragraph" w:styleId="CommentText">
    <w:name w:val="annotation text"/>
    <w:basedOn w:val="Normal"/>
    <w:link w:val="CommentTextChar"/>
    <w:uiPriority w:val="99"/>
    <w:semiHidden/>
    <w:rsid w:val="002F2A25"/>
    <w:pPr>
      <w:spacing w:line="240" w:lineRule="auto"/>
    </w:pPr>
  </w:style>
  <w:style w:type="character" w:customStyle="1" w:styleId="CommentTextChar">
    <w:name w:val="Comment Text Char"/>
    <w:basedOn w:val="DefaultParagraphFont"/>
    <w:link w:val="CommentText"/>
    <w:uiPriority w:val="99"/>
    <w:semiHidden/>
    <w:rsid w:val="002F2A25"/>
    <w:rPr>
      <w:spacing w:val="2"/>
    </w:rPr>
  </w:style>
  <w:style w:type="paragraph" w:styleId="CommentSubject">
    <w:name w:val="annotation subject"/>
    <w:basedOn w:val="CommentText"/>
    <w:next w:val="CommentText"/>
    <w:link w:val="CommentSubjectChar"/>
    <w:uiPriority w:val="99"/>
    <w:semiHidden/>
    <w:rsid w:val="002F2A25"/>
    <w:rPr>
      <w:b/>
      <w:bCs/>
    </w:rPr>
  </w:style>
  <w:style w:type="character" w:customStyle="1" w:styleId="CommentSubjectChar">
    <w:name w:val="Comment Subject Char"/>
    <w:basedOn w:val="CommentTextChar"/>
    <w:link w:val="CommentSubject"/>
    <w:uiPriority w:val="99"/>
    <w:semiHidden/>
    <w:rsid w:val="002F2A25"/>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psc.vic.gov.au/ethics-behaviours-culture/codes-of-conduct/"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hyperlink" Target="https://vpsc.vic.gov.au/ethics-behaviours-culture/conflict-of-interest/strategies-and-checklist-for-organisations/conflicts-of-interest-in-procurement-victorian-public-service-vps/" TargetMode="External"/><Relationship Id="rId20" Type="http://schemas.openxmlformats.org/officeDocument/2006/relationships/hyperlink" Target="https://www.buyingfor.vic.gov.au/cont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vpsc.vic.gov.au/ethics-behaviours-culture/conflict-of-interest/examples-of-conflicts-of-interest/" TargetMode="External"/><Relationship Id="rId10" Type="http://schemas.openxmlformats.org/officeDocument/2006/relationships/footer" Target="footer1.xml"/><Relationship Id="rId19" Type="http://schemas.openxmlformats.org/officeDocument/2006/relationships/hyperlink" Target="http://creativecommons.org/licenses/by/4.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buyingfor.vic.gov.au/supplier-code-condu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566D03-5B26-4866-862B-799334C36431}">
  <ds:schemaRefs>
    <ds:schemaRef ds:uri="http://schemas.openxmlformats.org/officeDocument/2006/bibliography"/>
  </ds:schemaRefs>
</ds:datastoreItem>
</file>

<file path=customXml/itemProps2.xml><?xml version="1.0" encoding="utf-8"?>
<ds:datastoreItem xmlns:ds="http://schemas.openxmlformats.org/officeDocument/2006/customXml" ds:itemID="{0155360A-F4DF-42B2-840B-A9FF753FB0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Luciella Scarlett (DTF)</dc:creator>
  <cp:keywords/>
  <dc:description/>
  <cp:lastModifiedBy>Luciella Scarlett (DGS)</cp:lastModifiedBy>
  <cp:revision>20</cp:revision>
  <cp:lastPrinted>2016-09-19T05:51:00Z</cp:lastPrinted>
  <dcterms:created xsi:type="dcterms:W3CDTF">2024-11-14T01:04:00Z</dcterms:created>
  <dcterms:modified xsi:type="dcterms:W3CDTF">2024-12-03T05:31:00Z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lassificationContentMarkingFooterShapeIds">
    <vt:lpwstr>76b8e9fe,4c3fe266,32653290</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2024-06-11T05:20:17Z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d28ab118-edc2-4ee0-aafd-6648b0689e74</vt:lpwstr>
  </property>
  <property fmtid="{D5CDD505-2E9C-101B-9397-08002B2CF9AE}" pid="13" name="MSIP_Label_7158ebbd-6c5e-441f-bfc9-4eb8c11e3978_ContentBits">
    <vt:lpwstr>2</vt:lpwstr>
  </property>
</Properties>
</file>