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FCD7E" w14:textId="12B2F42B" w:rsidR="00CE5CB9" w:rsidRPr="003437C3" w:rsidRDefault="00F51DCE" w:rsidP="002B3E0E">
      <w:pPr>
        <w:pStyle w:val="Heading1"/>
        <w:rPr>
          <w:rFonts w:asciiTheme="minorHAnsi" w:hAnsiTheme="minorHAnsi" w:cstheme="minorHAnsi"/>
          <w:b/>
          <w:bCs/>
          <w:color w:val="auto"/>
        </w:rPr>
      </w:pPr>
      <w:bookmarkStart w:id="0" w:name="_Toc58936910"/>
      <w:r w:rsidRPr="003437C3">
        <w:rPr>
          <w:rFonts w:asciiTheme="minorHAnsi" w:hAnsiTheme="minorHAnsi" w:cstheme="minorHAnsi"/>
          <w:b/>
          <w:bCs/>
          <w:color w:val="auto"/>
        </w:rPr>
        <w:t xml:space="preserve">SOCIAL PROCUREMENT </w:t>
      </w:r>
      <w:r w:rsidR="003A1EBA" w:rsidRPr="003437C3">
        <w:rPr>
          <w:rFonts w:asciiTheme="minorHAnsi" w:hAnsiTheme="minorHAnsi" w:cstheme="minorHAnsi"/>
          <w:b/>
          <w:bCs/>
          <w:color w:val="auto"/>
        </w:rPr>
        <w:t>FRAMEWORK</w:t>
      </w:r>
    </w:p>
    <w:p w14:paraId="58627546" w14:textId="4EA24168" w:rsidR="00CE5CB9" w:rsidRDefault="003A1EBA" w:rsidP="000E000F">
      <w:pPr>
        <w:pStyle w:val="Heading1"/>
        <w:rPr>
          <w:rFonts w:asciiTheme="minorHAnsi" w:hAnsiTheme="minorHAnsi" w:cstheme="minorHAnsi"/>
          <w:b/>
          <w:bCs/>
          <w:color w:val="auto"/>
        </w:rPr>
      </w:pPr>
      <w:r w:rsidRPr="003437C3">
        <w:rPr>
          <w:rFonts w:asciiTheme="minorHAnsi" w:hAnsiTheme="minorHAnsi" w:cstheme="minorHAnsi"/>
          <w:b/>
          <w:bCs/>
          <w:color w:val="auto"/>
        </w:rPr>
        <w:t xml:space="preserve">MODEL CLAUSES FOR </w:t>
      </w:r>
      <w:r w:rsidR="00CE5CB9" w:rsidRPr="003437C3">
        <w:rPr>
          <w:rFonts w:asciiTheme="minorHAnsi" w:hAnsiTheme="minorHAnsi" w:cstheme="minorHAnsi"/>
          <w:b/>
          <w:bCs/>
          <w:color w:val="auto"/>
        </w:rPr>
        <w:t>INVITATION</w:t>
      </w:r>
      <w:r w:rsidRPr="003437C3">
        <w:rPr>
          <w:rFonts w:asciiTheme="minorHAnsi" w:hAnsiTheme="minorHAnsi" w:cstheme="minorHAnsi"/>
          <w:b/>
          <w:bCs/>
          <w:color w:val="auto"/>
        </w:rPr>
        <w:t>S</w:t>
      </w:r>
      <w:r w:rsidR="00CE5CB9" w:rsidRPr="003437C3">
        <w:rPr>
          <w:rFonts w:asciiTheme="minorHAnsi" w:hAnsiTheme="minorHAnsi" w:cstheme="minorHAnsi"/>
          <w:b/>
          <w:bCs/>
          <w:color w:val="auto"/>
        </w:rPr>
        <w:t xml:space="preserve"> TO SUPPLY</w:t>
      </w:r>
      <w:bookmarkEnd w:id="0"/>
    </w:p>
    <w:p w14:paraId="4EB88824" w14:textId="77777777" w:rsidR="002C07A0" w:rsidRPr="002C07A0" w:rsidRDefault="002C07A0" w:rsidP="002C07A0">
      <w:pPr>
        <w:rPr>
          <w:sz w:val="2"/>
          <w:szCs w:val="2"/>
        </w:rPr>
      </w:pPr>
    </w:p>
    <w:tbl>
      <w:tblPr>
        <w:tblStyle w:val="TableGrid"/>
        <w:tblW w:w="0" w:type="auto"/>
        <w:tblLook w:val="04A0" w:firstRow="1" w:lastRow="0" w:firstColumn="1" w:lastColumn="0" w:noHBand="0" w:noVBand="1"/>
      </w:tblPr>
      <w:tblGrid>
        <w:gridCol w:w="9016"/>
      </w:tblGrid>
      <w:tr w:rsidR="00CE5CB9" w14:paraId="076FC9B3" w14:textId="77777777" w:rsidTr="0009078D">
        <w:tc>
          <w:tcPr>
            <w:tcW w:w="9016" w:type="dxa"/>
            <w:tcBorders>
              <w:top w:val="single" w:sz="4" w:space="0" w:color="000000"/>
              <w:left w:val="single" w:sz="4" w:space="0" w:color="000000"/>
              <w:bottom w:val="single" w:sz="4" w:space="0" w:color="000000"/>
              <w:right w:val="single" w:sz="4" w:space="0" w:color="000000"/>
            </w:tcBorders>
          </w:tcPr>
          <w:p w14:paraId="66998163" w14:textId="77777777" w:rsidR="00CE5CB9" w:rsidRPr="007676B1" w:rsidRDefault="00CE5CB9" w:rsidP="00133B47">
            <w:pPr>
              <w:rPr>
                <w:b/>
                <w:bCs/>
                <w:highlight w:val="yellow"/>
              </w:rPr>
            </w:pPr>
            <w:r w:rsidRPr="007676B1">
              <w:rPr>
                <w:b/>
                <w:bCs/>
                <w:highlight w:val="yellow"/>
              </w:rPr>
              <w:t>DRAFTING NOTE:</w:t>
            </w:r>
          </w:p>
          <w:p w14:paraId="50EA2F37" w14:textId="41B41743" w:rsidR="00C716F1" w:rsidRPr="007676B1" w:rsidRDefault="006B06E6" w:rsidP="006B06E6">
            <w:pPr>
              <w:pStyle w:val="NormalIndent"/>
              <w:spacing w:before="120" w:after="120"/>
              <w:ind w:left="0"/>
              <w:rPr>
                <w:highlight w:val="yellow"/>
              </w:rPr>
            </w:pPr>
            <w:r w:rsidRPr="007676B1">
              <w:rPr>
                <w:highlight w:val="yellow"/>
              </w:rPr>
              <w:t>T</w:t>
            </w:r>
            <w:r w:rsidR="00CE5CB9" w:rsidRPr="007676B1">
              <w:rPr>
                <w:highlight w:val="yellow"/>
              </w:rPr>
              <w:t xml:space="preserve">hese </w:t>
            </w:r>
            <w:r w:rsidRPr="007676B1">
              <w:rPr>
                <w:highlight w:val="yellow"/>
              </w:rPr>
              <w:t xml:space="preserve">model </w:t>
            </w:r>
            <w:r w:rsidR="00CE5CB9" w:rsidRPr="007676B1">
              <w:rPr>
                <w:highlight w:val="yellow"/>
              </w:rPr>
              <w:t xml:space="preserve">clauses </w:t>
            </w:r>
            <w:r w:rsidRPr="007676B1">
              <w:rPr>
                <w:highlight w:val="yellow"/>
              </w:rPr>
              <w:t xml:space="preserve">are designed for inclusion </w:t>
            </w:r>
            <w:r w:rsidR="00CE5CB9" w:rsidRPr="007676B1">
              <w:rPr>
                <w:highlight w:val="yellow"/>
              </w:rPr>
              <w:t>in invitations to supply</w:t>
            </w:r>
            <w:r w:rsidR="00C716F1" w:rsidRPr="007676B1">
              <w:rPr>
                <w:highlight w:val="yellow"/>
              </w:rPr>
              <w:t>,</w:t>
            </w:r>
            <w:r w:rsidR="00CE5CB9" w:rsidRPr="007676B1">
              <w:rPr>
                <w:highlight w:val="yellow"/>
              </w:rPr>
              <w:t xml:space="preserve"> to inform </w:t>
            </w:r>
            <w:r w:rsidR="00701F83" w:rsidRPr="007676B1">
              <w:rPr>
                <w:highlight w:val="yellow"/>
              </w:rPr>
              <w:t>Bidder</w:t>
            </w:r>
            <w:r w:rsidR="00CE5CB9" w:rsidRPr="007676B1">
              <w:rPr>
                <w:highlight w:val="yellow"/>
              </w:rPr>
              <w:t xml:space="preserve">s of the Social Procurement Framework requirements. </w:t>
            </w:r>
          </w:p>
          <w:p w14:paraId="6EDA78D4" w14:textId="253ED597" w:rsidR="00230B01" w:rsidRPr="007676B1" w:rsidRDefault="00230B01" w:rsidP="00230B01">
            <w:pPr>
              <w:pStyle w:val="NormalIndent"/>
              <w:keepLines w:val="0"/>
              <w:spacing w:before="100" w:line="276" w:lineRule="auto"/>
              <w:ind w:left="0"/>
              <w:rPr>
                <w:rFonts w:cstheme="minorHAnsi"/>
                <w:iCs/>
                <w:highlight w:val="yellow"/>
              </w:rPr>
            </w:pPr>
            <w:r w:rsidRPr="007676B1">
              <w:rPr>
                <w:rFonts w:cstheme="minorHAnsi"/>
                <w:iCs/>
                <w:highlight w:val="yellow"/>
              </w:rPr>
              <w:t>For advice and support on how to use model clauses, please contact</w:t>
            </w:r>
            <w:r w:rsidR="002C07A0">
              <w:rPr>
                <w:rFonts w:cstheme="minorHAnsi"/>
                <w:iCs/>
                <w:highlight w:val="yellow"/>
              </w:rPr>
              <w:t xml:space="preserve"> the Department of Government Services at social.procurement@dgs.vic.gov.au.</w:t>
            </w:r>
          </w:p>
          <w:p w14:paraId="27D200CE" w14:textId="60E33101" w:rsidR="00D17F85" w:rsidRPr="007676B1" w:rsidRDefault="006B06E6" w:rsidP="006B06E6">
            <w:pPr>
              <w:pStyle w:val="NormalIndent"/>
              <w:spacing w:before="120" w:after="120"/>
              <w:ind w:left="0"/>
              <w:rPr>
                <w:highlight w:val="yellow"/>
              </w:rPr>
            </w:pPr>
            <w:r w:rsidRPr="007676B1">
              <w:rPr>
                <w:highlight w:val="yellow"/>
              </w:rPr>
              <w:t xml:space="preserve">The clauses </w:t>
            </w:r>
            <w:r w:rsidR="002C07A0">
              <w:rPr>
                <w:highlight w:val="yellow"/>
              </w:rPr>
              <w:t xml:space="preserve">use </w:t>
            </w:r>
            <w:r w:rsidRPr="007676B1">
              <w:rPr>
                <w:highlight w:val="yellow"/>
              </w:rPr>
              <w:t xml:space="preserve">generic language to minimise the need to align them with the language </w:t>
            </w:r>
            <w:r w:rsidR="002C07A0">
              <w:rPr>
                <w:highlight w:val="yellow"/>
              </w:rPr>
              <w:t xml:space="preserve">/ terminology in </w:t>
            </w:r>
            <w:r w:rsidRPr="007676B1">
              <w:rPr>
                <w:highlight w:val="yellow"/>
              </w:rPr>
              <w:t xml:space="preserve">the invitation to supply. </w:t>
            </w:r>
          </w:p>
          <w:p w14:paraId="3E75A5F1" w14:textId="77777777" w:rsidR="006B06E6" w:rsidRPr="007676B1" w:rsidRDefault="006B06E6" w:rsidP="006B06E6">
            <w:pPr>
              <w:pStyle w:val="NormalIndent"/>
              <w:spacing w:before="120" w:after="120"/>
              <w:ind w:left="0"/>
              <w:rPr>
                <w:highlight w:val="yellow"/>
                <w:u w:val="single"/>
              </w:rPr>
            </w:pPr>
            <w:r w:rsidRPr="007676B1">
              <w:rPr>
                <w:highlight w:val="yellow"/>
                <w:u w:val="single"/>
              </w:rPr>
              <w:t>Key steps:</w:t>
            </w:r>
          </w:p>
          <w:p w14:paraId="76AC3AE8" w14:textId="5A320180" w:rsidR="00C57248" w:rsidRPr="007676B1" w:rsidRDefault="006B06E6" w:rsidP="00B9765C">
            <w:pPr>
              <w:pStyle w:val="NormalIndent"/>
              <w:numPr>
                <w:ilvl w:val="0"/>
                <w:numId w:val="4"/>
              </w:numPr>
              <w:spacing w:before="120" w:after="120"/>
              <w:ind w:left="450"/>
              <w:rPr>
                <w:highlight w:val="yellow"/>
              </w:rPr>
            </w:pPr>
            <w:r w:rsidRPr="007676B1">
              <w:rPr>
                <w:highlight w:val="yellow"/>
              </w:rPr>
              <w:t xml:space="preserve">Ensure that the </w:t>
            </w:r>
            <w:r w:rsidR="00C57248" w:rsidRPr="007676B1">
              <w:rPr>
                <w:highlight w:val="yellow"/>
              </w:rPr>
              <w:t xml:space="preserve">words or phrases </w:t>
            </w:r>
            <w:r w:rsidR="007235B8" w:rsidRPr="007676B1">
              <w:rPr>
                <w:highlight w:val="yellow"/>
              </w:rPr>
              <w:t xml:space="preserve">in these clauses </w:t>
            </w:r>
            <w:r w:rsidR="00C716F1" w:rsidRPr="007676B1">
              <w:rPr>
                <w:highlight w:val="yellow"/>
              </w:rPr>
              <w:t xml:space="preserve">are consistent with the </w:t>
            </w:r>
            <w:r w:rsidR="00C57248" w:rsidRPr="007676B1">
              <w:rPr>
                <w:highlight w:val="yellow"/>
              </w:rPr>
              <w:t xml:space="preserve">words or phrases </w:t>
            </w:r>
            <w:r w:rsidR="00C716F1" w:rsidRPr="007676B1">
              <w:rPr>
                <w:highlight w:val="yellow"/>
              </w:rPr>
              <w:t>used in</w:t>
            </w:r>
            <w:r w:rsidR="00C57248" w:rsidRPr="007676B1">
              <w:rPr>
                <w:highlight w:val="yellow"/>
              </w:rPr>
              <w:t xml:space="preserve"> </w:t>
            </w:r>
            <w:r w:rsidR="009074C5" w:rsidRPr="007676B1">
              <w:rPr>
                <w:highlight w:val="yellow"/>
              </w:rPr>
              <w:t xml:space="preserve">your </w:t>
            </w:r>
            <w:r w:rsidR="00C716F1" w:rsidRPr="007676B1">
              <w:rPr>
                <w:highlight w:val="yellow"/>
              </w:rPr>
              <w:t>invitation to supply</w:t>
            </w:r>
            <w:r w:rsidR="00C57248" w:rsidRPr="007676B1">
              <w:rPr>
                <w:highlight w:val="yellow"/>
              </w:rPr>
              <w:t xml:space="preserve">. For example, the words or phrases </w:t>
            </w:r>
            <w:r w:rsidRPr="007676B1">
              <w:rPr>
                <w:highlight w:val="yellow"/>
              </w:rPr>
              <w:t>‘</w:t>
            </w:r>
            <w:r w:rsidR="00701F83" w:rsidRPr="007676B1">
              <w:rPr>
                <w:highlight w:val="yellow"/>
              </w:rPr>
              <w:t>Bidder</w:t>
            </w:r>
            <w:r w:rsidRPr="007676B1">
              <w:rPr>
                <w:highlight w:val="yellow"/>
              </w:rPr>
              <w:t>’</w:t>
            </w:r>
            <w:r w:rsidR="00C57248" w:rsidRPr="007676B1">
              <w:rPr>
                <w:highlight w:val="yellow"/>
              </w:rPr>
              <w:t xml:space="preserve">, </w:t>
            </w:r>
            <w:r w:rsidRPr="007676B1">
              <w:rPr>
                <w:highlight w:val="yellow"/>
              </w:rPr>
              <w:t>‘invitation to supply’</w:t>
            </w:r>
            <w:r w:rsidR="00C57248" w:rsidRPr="007676B1">
              <w:rPr>
                <w:highlight w:val="yellow"/>
              </w:rPr>
              <w:t xml:space="preserve">, </w:t>
            </w:r>
            <w:r w:rsidRPr="007676B1">
              <w:rPr>
                <w:highlight w:val="yellow"/>
              </w:rPr>
              <w:t>‘Agency’</w:t>
            </w:r>
            <w:r w:rsidR="00C57248" w:rsidRPr="007676B1">
              <w:rPr>
                <w:highlight w:val="yellow"/>
              </w:rPr>
              <w:t xml:space="preserve"> and </w:t>
            </w:r>
            <w:r w:rsidRPr="007676B1">
              <w:rPr>
                <w:highlight w:val="yellow"/>
              </w:rPr>
              <w:t>‘</w:t>
            </w:r>
            <w:r w:rsidR="00701F83" w:rsidRPr="007676B1">
              <w:rPr>
                <w:highlight w:val="yellow"/>
              </w:rPr>
              <w:t>Agreement</w:t>
            </w:r>
            <w:r w:rsidRPr="007676B1">
              <w:rPr>
                <w:highlight w:val="yellow"/>
              </w:rPr>
              <w:t>’</w:t>
            </w:r>
            <w:r w:rsidR="00C57248" w:rsidRPr="007676B1">
              <w:rPr>
                <w:highlight w:val="yellow"/>
              </w:rPr>
              <w:t xml:space="preserve"> may need to be changed.</w:t>
            </w:r>
          </w:p>
          <w:p w14:paraId="3C7FEF69" w14:textId="7A652CE4" w:rsidR="006B06E6" w:rsidRPr="007676B1" w:rsidRDefault="00C57248" w:rsidP="00B9765C">
            <w:pPr>
              <w:pStyle w:val="NormalIndent"/>
              <w:numPr>
                <w:ilvl w:val="0"/>
                <w:numId w:val="4"/>
              </w:numPr>
              <w:spacing w:before="120" w:after="120"/>
              <w:ind w:left="450"/>
              <w:rPr>
                <w:highlight w:val="yellow"/>
              </w:rPr>
            </w:pPr>
            <w:r w:rsidRPr="007676B1">
              <w:rPr>
                <w:highlight w:val="yellow"/>
              </w:rPr>
              <w:t xml:space="preserve">Update </w:t>
            </w:r>
            <w:r w:rsidR="007235B8" w:rsidRPr="007676B1">
              <w:rPr>
                <w:highlight w:val="yellow"/>
              </w:rPr>
              <w:t xml:space="preserve">the </w:t>
            </w:r>
            <w:r w:rsidRPr="007676B1">
              <w:rPr>
                <w:highlight w:val="yellow"/>
              </w:rPr>
              <w:t xml:space="preserve">references to </w:t>
            </w:r>
            <w:r w:rsidR="006B06E6" w:rsidRPr="007676B1">
              <w:rPr>
                <w:highlight w:val="yellow"/>
              </w:rPr>
              <w:t>‘</w:t>
            </w:r>
            <w:r w:rsidR="00701F83" w:rsidRPr="007676B1">
              <w:rPr>
                <w:highlight w:val="yellow"/>
              </w:rPr>
              <w:t>Response Schedule</w:t>
            </w:r>
            <w:r w:rsidR="006B06E6" w:rsidRPr="007676B1">
              <w:rPr>
                <w:highlight w:val="yellow"/>
              </w:rPr>
              <w:t xml:space="preserve"> X’</w:t>
            </w:r>
            <w:r w:rsidR="0077770B" w:rsidRPr="007676B1">
              <w:rPr>
                <w:highlight w:val="yellow"/>
              </w:rPr>
              <w:t xml:space="preserve"> </w:t>
            </w:r>
            <w:r w:rsidRPr="007676B1">
              <w:rPr>
                <w:highlight w:val="yellow"/>
              </w:rPr>
              <w:t xml:space="preserve">to reflect the structure of </w:t>
            </w:r>
            <w:r w:rsidR="00FD2E44" w:rsidRPr="007676B1">
              <w:rPr>
                <w:highlight w:val="yellow"/>
              </w:rPr>
              <w:t xml:space="preserve">this </w:t>
            </w:r>
            <w:r w:rsidRPr="007676B1">
              <w:rPr>
                <w:highlight w:val="yellow"/>
              </w:rPr>
              <w:t xml:space="preserve">invitation to supply. </w:t>
            </w:r>
          </w:p>
          <w:p w14:paraId="563EF3D5" w14:textId="77777777" w:rsidR="006B06E6" w:rsidRPr="007676B1" w:rsidRDefault="006B06E6" w:rsidP="00B9765C">
            <w:pPr>
              <w:pStyle w:val="NormalIndent"/>
              <w:numPr>
                <w:ilvl w:val="0"/>
                <w:numId w:val="4"/>
              </w:numPr>
              <w:spacing w:before="120" w:after="120"/>
              <w:ind w:left="450"/>
              <w:rPr>
                <w:highlight w:val="yellow"/>
              </w:rPr>
            </w:pPr>
            <w:r w:rsidRPr="007676B1">
              <w:rPr>
                <w:highlight w:val="yellow"/>
              </w:rPr>
              <w:t xml:space="preserve">Remove all drafting notes from </w:t>
            </w:r>
            <w:r w:rsidR="00505C70" w:rsidRPr="007676B1">
              <w:rPr>
                <w:highlight w:val="yellow"/>
              </w:rPr>
              <w:t xml:space="preserve">your </w:t>
            </w:r>
            <w:r w:rsidRPr="007676B1">
              <w:rPr>
                <w:highlight w:val="yellow"/>
              </w:rPr>
              <w:t xml:space="preserve">invitation to supply. </w:t>
            </w:r>
          </w:p>
          <w:p w14:paraId="61F82351" w14:textId="6CFA5624" w:rsidR="00701F83" w:rsidRPr="007676B1" w:rsidRDefault="002C07A0" w:rsidP="00B9765C">
            <w:pPr>
              <w:pStyle w:val="NormalIndent"/>
              <w:numPr>
                <w:ilvl w:val="0"/>
                <w:numId w:val="4"/>
              </w:numPr>
              <w:spacing w:before="120" w:after="120"/>
              <w:ind w:left="450"/>
              <w:rPr>
                <w:i/>
                <w:iCs/>
                <w:color w:val="FF0000"/>
                <w:highlight w:val="yellow"/>
              </w:rPr>
            </w:pPr>
            <w:r>
              <w:rPr>
                <w:highlight w:val="yellow"/>
              </w:rPr>
              <w:t>C</w:t>
            </w:r>
            <w:r w:rsidR="00701F83" w:rsidRPr="007676B1">
              <w:rPr>
                <w:highlight w:val="yellow"/>
              </w:rPr>
              <w:t>omplete relevant sections of the Response Schedule – Social Procurement Commitment Proposal and ensure it is attached to the invitation to supply.</w:t>
            </w:r>
          </w:p>
        </w:tc>
      </w:tr>
    </w:tbl>
    <w:p w14:paraId="7012D618" w14:textId="77777777" w:rsidR="002C07A0" w:rsidRDefault="002C07A0" w:rsidP="00E81ABF">
      <w:pPr>
        <w:pStyle w:val="Heading2"/>
        <w:rPr>
          <w:rFonts w:asciiTheme="minorHAnsi" w:hAnsiTheme="minorHAnsi" w:cstheme="minorHAnsi"/>
          <w:b/>
          <w:bCs/>
          <w:color w:val="auto"/>
        </w:rPr>
      </w:pPr>
    </w:p>
    <w:p w14:paraId="1617D0D6" w14:textId="29D87525" w:rsidR="008F666D" w:rsidRPr="00E81ABF" w:rsidRDefault="00F51DCE" w:rsidP="00E81ABF">
      <w:pPr>
        <w:pStyle w:val="Heading2"/>
        <w:rPr>
          <w:rFonts w:asciiTheme="minorHAnsi" w:hAnsiTheme="minorHAnsi" w:cstheme="minorHAnsi"/>
          <w:b/>
          <w:bCs/>
          <w:color w:val="auto"/>
        </w:rPr>
      </w:pPr>
      <w:r w:rsidRPr="00E81ABF">
        <w:rPr>
          <w:rFonts w:asciiTheme="minorHAnsi" w:hAnsiTheme="minorHAnsi" w:cstheme="minorHAnsi"/>
          <w:b/>
          <w:bCs/>
          <w:color w:val="auto"/>
        </w:rPr>
        <w:t>Social Procurement Framework</w:t>
      </w:r>
    </w:p>
    <w:p w14:paraId="7DD9CEB2" w14:textId="2A4E3A1A" w:rsidR="0059482A" w:rsidRPr="007E2B01" w:rsidRDefault="0059482A" w:rsidP="00B9765C">
      <w:pPr>
        <w:pStyle w:val="Heading4"/>
        <w:numPr>
          <w:ilvl w:val="0"/>
          <w:numId w:val="17"/>
        </w:numPr>
        <w:rPr>
          <w:rFonts w:asciiTheme="minorHAnsi" w:hAnsiTheme="minorHAnsi" w:cstheme="minorHAnsi"/>
          <w:b/>
          <w:bCs/>
          <w:i w:val="0"/>
          <w:iCs w:val="0"/>
          <w:color w:val="auto"/>
          <w:sz w:val="22"/>
          <w:szCs w:val="22"/>
        </w:rPr>
      </w:pPr>
      <w:r w:rsidRPr="007E2B01">
        <w:rPr>
          <w:rFonts w:asciiTheme="minorHAnsi" w:hAnsiTheme="minorHAnsi" w:cstheme="minorHAnsi"/>
          <w:b/>
          <w:bCs/>
          <w:i w:val="0"/>
          <w:iCs w:val="0"/>
          <w:color w:val="auto"/>
          <w:sz w:val="22"/>
          <w:szCs w:val="22"/>
        </w:rPr>
        <w:t>Overview</w:t>
      </w:r>
    </w:p>
    <w:p w14:paraId="5DCCCE87" w14:textId="06B50934" w:rsidR="0059482A" w:rsidRPr="0050604A" w:rsidRDefault="0059482A" w:rsidP="00B9765C">
      <w:pPr>
        <w:pStyle w:val="NormalIndent"/>
        <w:numPr>
          <w:ilvl w:val="0"/>
          <w:numId w:val="5"/>
        </w:numPr>
        <w:spacing w:before="100" w:line="276" w:lineRule="auto"/>
        <w:ind w:left="993" w:hanging="567"/>
        <w:rPr>
          <w:rFonts w:cstheme="minorHAnsi"/>
          <w:sz w:val="22"/>
          <w:szCs w:val="22"/>
        </w:rPr>
      </w:pPr>
      <w:r w:rsidRPr="0050604A">
        <w:rPr>
          <w:rFonts w:cstheme="minorHAnsi"/>
          <w:sz w:val="22"/>
          <w:szCs w:val="22"/>
        </w:rPr>
        <w:t xml:space="preserve">The Victorian Government is committed to social procurement. Victoria’s Social Procurement Framework aims to increase the value of procured goods, services and construction by delivering social and sustainable outcomes that benefit all Victorians. </w:t>
      </w:r>
      <w:r w:rsidR="00222BF1" w:rsidRPr="0050604A">
        <w:rPr>
          <w:rFonts w:cstheme="minorHAnsi"/>
          <w:sz w:val="22"/>
          <w:szCs w:val="22"/>
        </w:rPr>
        <w:t>These outcomes broadly relate to:</w:t>
      </w:r>
    </w:p>
    <w:p w14:paraId="3D5AC840" w14:textId="269D18E5" w:rsidR="00222BF1" w:rsidRPr="0050604A" w:rsidRDefault="00222BF1" w:rsidP="00B9765C">
      <w:pPr>
        <w:pStyle w:val="NormalIndent"/>
        <w:numPr>
          <w:ilvl w:val="1"/>
          <w:numId w:val="5"/>
        </w:numPr>
        <w:spacing w:before="100" w:line="276" w:lineRule="auto"/>
        <w:ind w:left="1560" w:hanging="567"/>
        <w:rPr>
          <w:rFonts w:cstheme="minorHAnsi"/>
          <w:sz w:val="22"/>
          <w:szCs w:val="22"/>
        </w:rPr>
      </w:pPr>
      <w:r w:rsidRPr="0050604A">
        <w:rPr>
          <w:rFonts w:cstheme="minorHAnsi"/>
          <w:sz w:val="22"/>
          <w:szCs w:val="22"/>
        </w:rPr>
        <w:t>fair and inclusive employment</w:t>
      </w:r>
    </w:p>
    <w:p w14:paraId="09B6B169" w14:textId="73E8A806" w:rsidR="00222BF1" w:rsidRPr="0050604A" w:rsidRDefault="00222BF1" w:rsidP="00B9765C">
      <w:pPr>
        <w:pStyle w:val="NormalIndent"/>
        <w:numPr>
          <w:ilvl w:val="1"/>
          <w:numId w:val="5"/>
        </w:numPr>
        <w:spacing w:before="100" w:line="276" w:lineRule="auto"/>
        <w:ind w:left="1560" w:hanging="567"/>
        <w:rPr>
          <w:rFonts w:cstheme="minorHAnsi"/>
          <w:sz w:val="22"/>
          <w:szCs w:val="22"/>
        </w:rPr>
      </w:pPr>
      <w:r w:rsidRPr="0050604A">
        <w:rPr>
          <w:rFonts w:cstheme="minorHAnsi"/>
          <w:sz w:val="22"/>
          <w:szCs w:val="22"/>
        </w:rPr>
        <w:t>supplier diversity</w:t>
      </w:r>
    </w:p>
    <w:p w14:paraId="592E2207" w14:textId="499F82DE" w:rsidR="00222BF1" w:rsidRPr="0050604A" w:rsidRDefault="00222BF1" w:rsidP="00B9765C">
      <w:pPr>
        <w:pStyle w:val="NormalIndent"/>
        <w:numPr>
          <w:ilvl w:val="1"/>
          <w:numId w:val="5"/>
        </w:numPr>
        <w:spacing w:before="100" w:line="276" w:lineRule="auto"/>
        <w:ind w:left="1560" w:hanging="567"/>
        <w:rPr>
          <w:rFonts w:cstheme="minorHAnsi"/>
          <w:sz w:val="22"/>
          <w:szCs w:val="22"/>
        </w:rPr>
      </w:pPr>
      <w:r w:rsidRPr="0050604A">
        <w:rPr>
          <w:rFonts w:cstheme="minorHAnsi"/>
          <w:sz w:val="22"/>
          <w:szCs w:val="22"/>
        </w:rPr>
        <w:t>environmental sustainability</w:t>
      </w:r>
    </w:p>
    <w:p w14:paraId="118E87D3" w14:textId="391DDE1D" w:rsidR="0059482A" w:rsidRPr="0050604A" w:rsidRDefault="0059482A" w:rsidP="00B9765C">
      <w:pPr>
        <w:pStyle w:val="NormalIndent"/>
        <w:numPr>
          <w:ilvl w:val="0"/>
          <w:numId w:val="5"/>
        </w:numPr>
        <w:spacing w:before="100" w:line="276" w:lineRule="auto"/>
        <w:ind w:left="993" w:hanging="567"/>
        <w:rPr>
          <w:rFonts w:cstheme="minorHAnsi"/>
          <w:sz w:val="22"/>
          <w:szCs w:val="22"/>
        </w:rPr>
      </w:pPr>
      <w:r w:rsidRPr="0050604A">
        <w:rPr>
          <w:rFonts w:cstheme="minorHAnsi"/>
          <w:sz w:val="22"/>
          <w:szCs w:val="22"/>
        </w:rPr>
        <w:t>Value for money underpins government procurement. It is achiev</w:t>
      </w:r>
      <w:r w:rsidR="00230B01">
        <w:rPr>
          <w:rFonts w:cstheme="minorHAnsi"/>
          <w:sz w:val="22"/>
          <w:szCs w:val="22"/>
        </w:rPr>
        <w:t xml:space="preserve">ing </w:t>
      </w:r>
      <w:r w:rsidRPr="0050604A">
        <w:rPr>
          <w:rFonts w:cstheme="minorHAnsi"/>
          <w:sz w:val="22"/>
          <w:szCs w:val="22"/>
        </w:rPr>
        <w:t xml:space="preserve">a procurement outcome at the best possible price </w:t>
      </w:r>
      <w:r w:rsidRPr="0050604A">
        <w:rPr>
          <w:rFonts w:cstheme="minorHAnsi"/>
          <w:color w:val="202124"/>
          <w:sz w:val="22"/>
          <w:szCs w:val="22"/>
          <w:shd w:val="clear" w:color="auto" w:fill="FFFFFF"/>
        </w:rPr>
        <w:t>—</w:t>
      </w:r>
      <w:r w:rsidRPr="0050604A">
        <w:rPr>
          <w:rFonts w:cstheme="minorHAnsi"/>
          <w:sz w:val="22"/>
          <w:szCs w:val="22"/>
        </w:rPr>
        <w:t xml:space="preserve"> not necessarily the lowest price </w:t>
      </w:r>
      <w:r w:rsidRPr="0050604A">
        <w:rPr>
          <w:rFonts w:cstheme="minorHAnsi"/>
          <w:color w:val="202124"/>
          <w:sz w:val="22"/>
          <w:szCs w:val="22"/>
          <w:shd w:val="clear" w:color="auto" w:fill="FFFFFF"/>
        </w:rPr>
        <w:t>—</w:t>
      </w:r>
      <w:r w:rsidRPr="0050604A">
        <w:rPr>
          <w:rFonts w:cstheme="minorHAnsi"/>
          <w:sz w:val="22"/>
          <w:szCs w:val="22"/>
        </w:rPr>
        <w:t xml:space="preserve"> based on a balanced judgement of financial and non-financial factors relevant to the procurement. The Victorian Government recognises environmental, social and economic factors as a core component of value for money. </w:t>
      </w:r>
    </w:p>
    <w:p w14:paraId="11DF15A4" w14:textId="7BC6FEA6" w:rsidR="0059482A" w:rsidRPr="00CE5CB9" w:rsidRDefault="0059482A" w:rsidP="00B9765C">
      <w:pPr>
        <w:pStyle w:val="NormalIndent"/>
        <w:numPr>
          <w:ilvl w:val="0"/>
          <w:numId w:val="5"/>
        </w:numPr>
        <w:spacing w:before="100" w:line="276" w:lineRule="auto"/>
        <w:ind w:left="993" w:hanging="567"/>
        <w:rPr>
          <w:rFonts w:cstheme="minorHAnsi"/>
          <w:sz w:val="22"/>
          <w:szCs w:val="22"/>
        </w:rPr>
      </w:pPr>
      <w:r w:rsidRPr="0050604A">
        <w:rPr>
          <w:rFonts w:cstheme="minorHAnsi"/>
          <w:sz w:val="22"/>
          <w:szCs w:val="22"/>
        </w:rPr>
        <w:t xml:space="preserve">The </w:t>
      </w:r>
      <w:r w:rsidR="00993C7D" w:rsidRPr="00CE5CB9">
        <w:rPr>
          <w:rFonts w:cstheme="minorHAnsi"/>
          <w:sz w:val="22"/>
          <w:szCs w:val="22"/>
        </w:rPr>
        <w:t>Social Procurement Framework</w:t>
      </w:r>
      <w:r w:rsidRPr="00CE5CB9">
        <w:rPr>
          <w:rFonts w:cstheme="minorHAnsi"/>
          <w:sz w:val="22"/>
          <w:szCs w:val="22"/>
        </w:rPr>
        <w:t xml:space="preserve"> applies to all procurement activities undertaken by, or on behalf of, Victorian Government departments and agencies</w:t>
      </w:r>
      <w:r w:rsidR="00F9230C">
        <w:rPr>
          <w:rFonts w:cstheme="minorHAnsi"/>
          <w:sz w:val="22"/>
          <w:szCs w:val="22"/>
        </w:rPr>
        <w:t>.</w:t>
      </w:r>
      <w:r w:rsidRPr="00CE5CB9">
        <w:rPr>
          <w:rFonts w:cstheme="minorHAnsi"/>
          <w:sz w:val="22"/>
          <w:szCs w:val="22"/>
        </w:rPr>
        <w:t xml:space="preserve"> </w:t>
      </w:r>
    </w:p>
    <w:p w14:paraId="3AE624B8" w14:textId="0A4976B6" w:rsidR="0059482A" w:rsidRPr="00CE5CB9" w:rsidRDefault="0059482A" w:rsidP="00B9765C">
      <w:pPr>
        <w:pStyle w:val="NormalIndent"/>
        <w:numPr>
          <w:ilvl w:val="0"/>
          <w:numId w:val="5"/>
        </w:numPr>
        <w:spacing w:before="100" w:line="276" w:lineRule="auto"/>
        <w:ind w:left="993" w:hanging="567"/>
        <w:rPr>
          <w:rFonts w:cstheme="minorHAnsi"/>
          <w:sz w:val="22"/>
          <w:szCs w:val="22"/>
        </w:rPr>
      </w:pPr>
      <w:r w:rsidRPr="00CE5CB9">
        <w:rPr>
          <w:rFonts w:cstheme="minorHAnsi"/>
          <w:sz w:val="22"/>
          <w:szCs w:val="22"/>
        </w:rPr>
        <w:t xml:space="preserve">For the </w:t>
      </w:r>
      <w:r w:rsidR="00701F83">
        <w:rPr>
          <w:rFonts w:cstheme="minorHAnsi"/>
          <w:sz w:val="22"/>
          <w:szCs w:val="22"/>
        </w:rPr>
        <w:t>Bidder</w:t>
      </w:r>
      <w:r w:rsidRPr="00CE5CB9">
        <w:rPr>
          <w:rFonts w:cstheme="minorHAnsi"/>
          <w:sz w:val="22"/>
          <w:szCs w:val="22"/>
        </w:rPr>
        <w:t xml:space="preserve">, the </w:t>
      </w:r>
      <w:r w:rsidR="00993C7D" w:rsidRPr="00CE5CB9">
        <w:rPr>
          <w:rFonts w:cstheme="minorHAnsi"/>
          <w:sz w:val="22"/>
          <w:szCs w:val="22"/>
        </w:rPr>
        <w:t xml:space="preserve">Social Procurement Framework </w:t>
      </w:r>
      <w:r w:rsidRPr="00CE5CB9">
        <w:rPr>
          <w:rFonts w:cstheme="minorHAnsi"/>
          <w:sz w:val="22"/>
          <w:szCs w:val="22"/>
        </w:rPr>
        <w:t xml:space="preserve">is an opportunity to work with Government to deliver social and sustainable outcomes, while continuing to grow its business by participating in government procurement. The Victorian Government considers that all </w:t>
      </w:r>
      <w:r w:rsidR="00701F83">
        <w:rPr>
          <w:rFonts w:cstheme="minorHAnsi"/>
          <w:sz w:val="22"/>
          <w:szCs w:val="22"/>
        </w:rPr>
        <w:t>Bidder</w:t>
      </w:r>
      <w:r w:rsidRPr="00CE5CB9">
        <w:rPr>
          <w:rFonts w:cstheme="minorHAnsi"/>
          <w:sz w:val="22"/>
          <w:szCs w:val="22"/>
        </w:rPr>
        <w:t xml:space="preserve">s can deliver one or more of these outcomes when doing business with Government. </w:t>
      </w:r>
    </w:p>
    <w:p w14:paraId="144B2CAF" w14:textId="1EBE3305" w:rsidR="00222BF1" w:rsidRPr="00F51DCE" w:rsidRDefault="00222BF1" w:rsidP="00B9765C">
      <w:pPr>
        <w:pStyle w:val="Heading4numbered"/>
        <w:numPr>
          <w:ilvl w:val="0"/>
          <w:numId w:val="18"/>
        </w:numPr>
        <w:tabs>
          <w:tab w:val="left" w:pos="426"/>
        </w:tabs>
        <w:spacing w:before="100" w:after="100"/>
        <w:rPr>
          <w:rFonts w:asciiTheme="minorHAnsi" w:hAnsiTheme="minorHAnsi" w:cstheme="minorHAnsi"/>
          <w:color w:val="auto"/>
          <w:sz w:val="22"/>
          <w:szCs w:val="22"/>
        </w:rPr>
      </w:pPr>
      <w:r w:rsidRPr="00F51DCE">
        <w:rPr>
          <w:rFonts w:asciiTheme="minorHAnsi" w:hAnsiTheme="minorHAnsi" w:cstheme="minorHAnsi"/>
          <w:color w:val="auto"/>
          <w:sz w:val="22"/>
          <w:szCs w:val="22"/>
        </w:rPr>
        <w:t>Definitions</w:t>
      </w:r>
    </w:p>
    <w:p w14:paraId="76742F8A" w14:textId="3F00AFB2" w:rsidR="009D1011" w:rsidRDefault="009D1011" w:rsidP="008F666D">
      <w:pPr>
        <w:pStyle w:val="NormalIndent"/>
        <w:spacing w:before="100" w:line="276" w:lineRule="auto"/>
        <w:ind w:left="426"/>
        <w:rPr>
          <w:rFonts w:cstheme="minorHAnsi"/>
          <w:b/>
          <w:bCs/>
          <w:sz w:val="22"/>
          <w:szCs w:val="22"/>
        </w:rPr>
      </w:pPr>
      <w:r w:rsidRPr="009D1011">
        <w:rPr>
          <w:rFonts w:cstheme="minorHAnsi"/>
          <w:b/>
          <w:bCs/>
          <w:sz w:val="22"/>
          <w:szCs w:val="22"/>
        </w:rPr>
        <w:t xml:space="preserve">Social Procurement Commitment </w:t>
      </w:r>
      <w:r w:rsidRPr="009D1011">
        <w:rPr>
          <w:rFonts w:cstheme="minorHAnsi"/>
          <w:sz w:val="22"/>
          <w:szCs w:val="22"/>
        </w:rPr>
        <w:t xml:space="preserve">means a commitment made by a </w:t>
      </w:r>
      <w:r w:rsidR="00701F83">
        <w:rPr>
          <w:rFonts w:cstheme="minorHAnsi"/>
          <w:sz w:val="22"/>
          <w:szCs w:val="22"/>
        </w:rPr>
        <w:t>Bidder</w:t>
      </w:r>
      <w:r w:rsidRPr="009D1011">
        <w:rPr>
          <w:rFonts w:cstheme="minorHAnsi"/>
          <w:sz w:val="22"/>
          <w:szCs w:val="22"/>
        </w:rPr>
        <w:t xml:space="preserve">, </w:t>
      </w:r>
      <w:r w:rsidR="00982D7F">
        <w:rPr>
          <w:rFonts w:cstheme="minorHAnsi"/>
          <w:sz w:val="22"/>
          <w:szCs w:val="22"/>
        </w:rPr>
        <w:t xml:space="preserve">as set out in </w:t>
      </w:r>
      <w:r w:rsidR="00006BD7">
        <w:rPr>
          <w:rFonts w:cstheme="minorHAnsi"/>
          <w:sz w:val="22"/>
          <w:szCs w:val="22"/>
        </w:rPr>
        <w:t>their</w:t>
      </w:r>
      <w:r w:rsidR="00982D7F">
        <w:rPr>
          <w:rFonts w:cstheme="minorHAnsi"/>
          <w:sz w:val="22"/>
          <w:szCs w:val="22"/>
        </w:rPr>
        <w:t xml:space="preserve"> Social Procurement Commitment Proposal, </w:t>
      </w:r>
      <w:r w:rsidRPr="009D1011">
        <w:rPr>
          <w:rFonts w:cstheme="minorHAnsi"/>
          <w:sz w:val="22"/>
          <w:szCs w:val="22"/>
        </w:rPr>
        <w:t xml:space="preserve">to </w:t>
      </w:r>
      <w:r w:rsidR="00CC3CB0">
        <w:rPr>
          <w:rFonts w:cstheme="minorHAnsi"/>
          <w:sz w:val="22"/>
          <w:szCs w:val="22"/>
        </w:rPr>
        <w:t xml:space="preserve">deliver </w:t>
      </w:r>
      <w:r w:rsidRPr="009D1011">
        <w:rPr>
          <w:rFonts w:cstheme="minorHAnsi"/>
          <w:sz w:val="22"/>
          <w:szCs w:val="22"/>
        </w:rPr>
        <w:t xml:space="preserve">a Social Procurement </w:t>
      </w:r>
      <w:r w:rsidR="00434BD4">
        <w:rPr>
          <w:rFonts w:cstheme="minorHAnsi"/>
          <w:sz w:val="22"/>
          <w:szCs w:val="22"/>
        </w:rPr>
        <w:t xml:space="preserve">Framework </w:t>
      </w:r>
      <w:r w:rsidRPr="009D1011">
        <w:rPr>
          <w:rFonts w:cstheme="minorHAnsi"/>
          <w:sz w:val="22"/>
          <w:szCs w:val="22"/>
        </w:rPr>
        <w:t>Outcome.</w:t>
      </w:r>
    </w:p>
    <w:p w14:paraId="3C5843A2" w14:textId="6097D5F9" w:rsidR="009D1011" w:rsidRPr="009D1011" w:rsidRDefault="009D1011" w:rsidP="009D1011">
      <w:pPr>
        <w:pStyle w:val="NormalIndent"/>
        <w:spacing w:before="100" w:line="276" w:lineRule="auto"/>
        <w:ind w:left="426"/>
        <w:rPr>
          <w:rFonts w:cstheme="minorHAnsi"/>
          <w:sz w:val="22"/>
          <w:szCs w:val="22"/>
        </w:rPr>
      </w:pPr>
      <w:r w:rsidRPr="002B6BD1">
        <w:rPr>
          <w:rFonts w:cstheme="minorHAnsi"/>
          <w:b/>
          <w:bCs/>
          <w:sz w:val="22"/>
          <w:szCs w:val="22"/>
        </w:rPr>
        <w:t xml:space="preserve">Social Procurement Commitment Proposal </w:t>
      </w:r>
      <w:r w:rsidRPr="002B6BD1">
        <w:rPr>
          <w:rFonts w:cstheme="minorHAnsi"/>
          <w:sz w:val="22"/>
          <w:szCs w:val="22"/>
        </w:rPr>
        <w:t xml:space="preserve">means the proposal submitted by a </w:t>
      </w:r>
      <w:r w:rsidR="00701F83">
        <w:rPr>
          <w:rFonts w:cstheme="minorHAnsi"/>
          <w:sz w:val="22"/>
          <w:szCs w:val="22"/>
        </w:rPr>
        <w:t>Bidder</w:t>
      </w:r>
      <w:r w:rsidR="00F031F4">
        <w:rPr>
          <w:rFonts w:cstheme="minorHAnsi"/>
          <w:sz w:val="22"/>
          <w:szCs w:val="22"/>
        </w:rPr>
        <w:t xml:space="preserve"> as described in clause 3</w:t>
      </w:r>
      <w:r w:rsidRPr="002B6BD1">
        <w:rPr>
          <w:rFonts w:cstheme="minorHAnsi"/>
          <w:sz w:val="22"/>
          <w:szCs w:val="22"/>
        </w:rPr>
        <w:t xml:space="preserve">, in response to this invitation to supply, </w:t>
      </w:r>
      <w:r w:rsidR="006F7286">
        <w:rPr>
          <w:rFonts w:cstheme="minorHAnsi"/>
          <w:sz w:val="22"/>
          <w:szCs w:val="22"/>
        </w:rPr>
        <w:t xml:space="preserve">by completing </w:t>
      </w:r>
      <w:r w:rsidR="001D0741" w:rsidRPr="000A46E2">
        <w:rPr>
          <w:rFonts w:cstheme="minorHAnsi"/>
          <w:sz w:val="22"/>
          <w:szCs w:val="22"/>
        </w:rPr>
        <w:t>Response Schedule</w:t>
      </w:r>
      <w:r w:rsidRPr="000A46E2">
        <w:rPr>
          <w:rFonts w:cstheme="minorHAnsi"/>
          <w:sz w:val="22"/>
          <w:szCs w:val="22"/>
        </w:rPr>
        <w:t xml:space="preserve"> </w:t>
      </w:r>
      <w:r w:rsidR="00F031F4" w:rsidRPr="000A46E2">
        <w:rPr>
          <w:rFonts w:cstheme="minorHAnsi"/>
          <w:sz w:val="22"/>
          <w:szCs w:val="22"/>
        </w:rPr>
        <w:t>[</w:t>
      </w:r>
      <w:r w:rsidR="007513A2" w:rsidRPr="00EA1012">
        <w:rPr>
          <w:rFonts w:cstheme="minorHAnsi"/>
          <w:sz w:val="22"/>
          <w:szCs w:val="22"/>
          <w:highlight w:val="yellow"/>
        </w:rPr>
        <w:t>X</w:t>
      </w:r>
      <w:r w:rsidR="00F031F4" w:rsidRPr="000A46E2">
        <w:rPr>
          <w:rFonts w:cstheme="minorHAnsi"/>
          <w:sz w:val="22"/>
          <w:szCs w:val="22"/>
        </w:rPr>
        <w:t>]</w:t>
      </w:r>
      <w:r w:rsidRPr="000A46E2">
        <w:rPr>
          <w:rFonts w:cstheme="minorHAnsi"/>
          <w:sz w:val="22"/>
          <w:szCs w:val="22"/>
        </w:rPr>
        <w:t>.</w:t>
      </w:r>
    </w:p>
    <w:p w14:paraId="425E25B7" w14:textId="0BDCB09B" w:rsidR="00993C7D" w:rsidRDefault="00993C7D" w:rsidP="008F666D">
      <w:pPr>
        <w:pStyle w:val="NormalIndent"/>
        <w:spacing w:before="100" w:line="276" w:lineRule="auto"/>
        <w:ind w:left="426"/>
        <w:rPr>
          <w:rFonts w:cstheme="minorHAnsi"/>
          <w:sz w:val="22"/>
          <w:szCs w:val="22"/>
        </w:rPr>
      </w:pPr>
      <w:r w:rsidRPr="002B6BD1">
        <w:rPr>
          <w:rFonts w:cstheme="minorHAnsi"/>
          <w:b/>
          <w:bCs/>
          <w:sz w:val="22"/>
          <w:szCs w:val="22"/>
        </w:rPr>
        <w:t>Social Procurement Framework</w:t>
      </w:r>
      <w:r w:rsidRPr="002B6BD1">
        <w:rPr>
          <w:rFonts w:cstheme="minorHAnsi"/>
          <w:sz w:val="22"/>
          <w:szCs w:val="22"/>
        </w:rPr>
        <w:t xml:space="preserve"> means Victoria’s Social Procurement Framework published </w:t>
      </w:r>
      <w:r w:rsidR="008D0565" w:rsidRPr="002B6BD1">
        <w:rPr>
          <w:rFonts w:cstheme="minorHAnsi"/>
          <w:sz w:val="22"/>
          <w:szCs w:val="22"/>
        </w:rPr>
        <w:t xml:space="preserve">on </w:t>
      </w:r>
      <w:r w:rsidRPr="002B6BD1">
        <w:rPr>
          <w:rFonts w:cstheme="minorHAnsi"/>
          <w:sz w:val="22"/>
          <w:szCs w:val="22"/>
        </w:rPr>
        <w:t>26 April 2018 by the Victorian Government, as amended from time to time.</w:t>
      </w:r>
    </w:p>
    <w:p w14:paraId="44F29759" w14:textId="28DDEFB2" w:rsidR="00006BD7" w:rsidRPr="00BD1D25" w:rsidRDefault="00006BD7" w:rsidP="00E7777E">
      <w:pPr>
        <w:pStyle w:val="NormalIndent"/>
        <w:spacing w:before="100" w:line="276" w:lineRule="auto"/>
        <w:ind w:left="426"/>
        <w:rPr>
          <w:rFonts w:ascii="Calibri" w:hAnsi="Calibri" w:cstheme="minorHAnsi"/>
          <w:sz w:val="22"/>
          <w:szCs w:val="22"/>
        </w:rPr>
      </w:pPr>
      <w:r w:rsidRPr="00BD1D25">
        <w:rPr>
          <w:rFonts w:ascii="Calibri" w:hAnsi="Calibri" w:cstheme="minorHAnsi"/>
          <w:b/>
          <w:bCs/>
          <w:sz w:val="22"/>
          <w:szCs w:val="22"/>
        </w:rPr>
        <w:t xml:space="preserve">Social Procurement </w:t>
      </w:r>
      <w:r>
        <w:rPr>
          <w:rFonts w:ascii="Calibri" w:hAnsi="Calibri" w:cstheme="minorHAnsi"/>
          <w:b/>
          <w:bCs/>
          <w:sz w:val="22"/>
          <w:szCs w:val="22"/>
        </w:rPr>
        <w:t>Objective</w:t>
      </w:r>
      <w:r w:rsidRPr="00BD1D25">
        <w:rPr>
          <w:rFonts w:ascii="Calibri" w:hAnsi="Calibri" w:cstheme="minorHAnsi"/>
          <w:sz w:val="22"/>
          <w:szCs w:val="22"/>
        </w:rPr>
        <w:t xml:space="preserve"> means an o</w:t>
      </w:r>
      <w:r>
        <w:rPr>
          <w:rFonts w:ascii="Calibri" w:hAnsi="Calibri" w:cstheme="minorHAnsi"/>
          <w:sz w:val="22"/>
          <w:szCs w:val="22"/>
        </w:rPr>
        <w:t>bjective</w:t>
      </w:r>
      <w:r w:rsidRPr="00BD1D25">
        <w:rPr>
          <w:rFonts w:ascii="Calibri" w:hAnsi="Calibri" w:cstheme="minorHAnsi"/>
          <w:sz w:val="22"/>
          <w:szCs w:val="22"/>
        </w:rPr>
        <w:t xml:space="preserve"> listed </w:t>
      </w:r>
      <w:r w:rsidR="00360A55">
        <w:rPr>
          <w:rFonts w:ascii="Calibri" w:hAnsi="Calibri" w:cstheme="minorHAnsi"/>
          <w:sz w:val="22"/>
          <w:szCs w:val="22"/>
        </w:rPr>
        <w:t xml:space="preserve">on the Buying for Victoria website - </w:t>
      </w:r>
      <w:hyperlink r:id="rId15" w:history="1">
        <w:r w:rsidR="00360A55" w:rsidRPr="002748E3">
          <w:rPr>
            <w:rStyle w:val="Hyperlink"/>
            <w:rFonts w:ascii="Calibri" w:hAnsi="Calibri" w:cstheme="minorHAnsi"/>
            <w:sz w:val="22"/>
            <w:szCs w:val="22"/>
          </w:rPr>
          <w:t>https://www.buyingfor.vic.gov.au/social-procurement-individual-procurement-activity-requirements-and-detailed-guides</w:t>
        </w:r>
      </w:hyperlink>
      <w:r w:rsidR="00360A55">
        <w:rPr>
          <w:rFonts w:ascii="Calibri" w:hAnsi="Calibri" w:cstheme="minorHAnsi"/>
          <w:sz w:val="22"/>
          <w:szCs w:val="22"/>
        </w:rPr>
        <w:t xml:space="preserve"> </w:t>
      </w:r>
    </w:p>
    <w:p w14:paraId="2C6FEBDF" w14:textId="081B6CE7" w:rsidR="009D1011" w:rsidRDefault="009D1011" w:rsidP="009D1011">
      <w:pPr>
        <w:pStyle w:val="NormalIndent"/>
        <w:spacing w:before="100" w:line="276" w:lineRule="auto"/>
        <w:ind w:left="426"/>
        <w:rPr>
          <w:rFonts w:cstheme="minorHAnsi"/>
          <w:sz w:val="22"/>
          <w:szCs w:val="22"/>
        </w:rPr>
      </w:pPr>
      <w:r w:rsidRPr="002B6BD1">
        <w:rPr>
          <w:rFonts w:cstheme="minorHAnsi"/>
          <w:b/>
          <w:bCs/>
          <w:sz w:val="22"/>
          <w:szCs w:val="22"/>
        </w:rPr>
        <w:t xml:space="preserve">Social Procurement </w:t>
      </w:r>
      <w:r w:rsidR="00434BD4">
        <w:rPr>
          <w:rFonts w:cstheme="minorHAnsi"/>
          <w:b/>
          <w:bCs/>
          <w:sz w:val="22"/>
          <w:szCs w:val="22"/>
        </w:rPr>
        <w:t xml:space="preserve">Framework </w:t>
      </w:r>
      <w:r w:rsidRPr="002B6BD1">
        <w:rPr>
          <w:rFonts w:cstheme="minorHAnsi"/>
          <w:b/>
          <w:bCs/>
          <w:sz w:val="22"/>
          <w:szCs w:val="22"/>
        </w:rPr>
        <w:t>Outcome</w:t>
      </w:r>
      <w:r w:rsidRPr="002B6BD1">
        <w:rPr>
          <w:rFonts w:cstheme="minorHAnsi"/>
          <w:sz w:val="22"/>
          <w:szCs w:val="22"/>
        </w:rPr>
        <w:t xml:space="preserve"> means an outcome listed </w:t>
      </w:r>
      <w:r w:rsidR="003E3C6B">
        <w:rPr>
          <w:rFonts w:ascii="Calibri" w:hAnsi="Calibri" w:cstheme="minorHAnsi"/>
          <w:sz w:val="22"/>
          <w:szCs w:val="22"/>
        </w:rPr>
        <w:t xml:space="preserve">on the Buying for Victoria website - </w:t>
      </w:r>
      <w:hyperlink r:id="rId16" w:history="1">
        <w:r w:rsidR="003E3C6B" w:rsidRPr="002748E3">
          <w:rPr>
            <w:rStyle w:val="Hyperlink"/>
            <w:rFonts w:ascii="Calibri" w:hAnsi="Calibri" w:cstheme="minorHAnsi"/>
            <w:sz w:val="22"/>
            <w:szCs w:val="22"/>
          </w:rPr>
          <w:t>https://www.buyingfor.vic.gov.au/social-procurement-individual-procurement-activity-requirements-and-detailed-guides</w:t>
        </w:r>
      </w:hyperlink>
      <w:r w:rsidR="003E3C6B">
        <w:rPr>
          <w:rFonts w:ascii="Calibri" w:hAnsi="Calibri" w:cstheme="minorHAnsi"/>
          <w:sz w:val="22"/>
          <w:szCs w:val="22"/>
        </w:rPr>
        <w:t xml:space="preserve"> </w:t>
      </w:r>
    </w:p>
    <w:p w14:paraId="260D9A1F" w14:textId="77777777" w:rsidR="00892D70" w:rsidRPr="002B6BD1" w:rsidRDefault="00892D70" w:rsidP="009D1011">
      <w:pPr>
        <w:pStyle w:val="NormalIndent"/>
        <w:spacing w:before="100" w:line="276" w:lineRule="auto"/>
        <w:ind w:left="426"/>
        <w:rPr>
          <w:rFonts w:cstheme="minorHAnsi"/>
          <w:sz w:val="22"/>
          <w:szCs w:val="22"/>
        </w:rPr>
      </w:pPr>
    </w:p>
    <w:p w14:paraId="4C18139D" w14:textId="1A4E5D28" w:rsidR="0059482A" w:rsidRPr="002B6BD1" w:rsidRDefault="0059482A" w:rsidP="00B9765C">
      <w:pPr>
        <w:pStyle w:val="Heading4numbered"/>
        <w:numPr>
          <w:ilvl w:val="0"/>
          <w:numId w:val="18"/>
        </w:numPr>
        <w:tabs>
          <w:tab w:val="left" w:pos="426"/>
        </w:tabs>
        <w:spacing w:before="100" w:after="100"/>
        <w:rPr>
          <w:rFonts w:asciiTheme="minorHAnsi" w:hAnsiTheme="minorHAnsi" w:cstheme="minorHAnsi"/>
          <w:color w:val="auto"/>
          <w:sz w:val="22"/>
          <w:szCs w:val="22"/>
        </w:rPr>
      </w:pPr>
      <w:r w:rsidRPr="002B6BD1">
        <w:rPr>
          <w:rFonts w:asciiTheme="minorHAnsi" w:hAnsiTheme="minorHAnsi" w:cstheme="minorHAnsi"/>
          <w:color w:val="auto"/>
          <w:sz w:val="22"/>
          <w:szCs w:val="22"/>
        </w:rPr>
        <w:t xml:space="preserve">Social Procurement Commitment Proposal </w:t>
      </w:r>
    </w:p>
    <w:p w14:paraId="7612B79C" w14:textId="4B23FBD7" w:rsidR="00733695" w:rsidRPr="002B6BD1" w:rsidRDefault="0059482A" w:rsidP="00B9765C">
      <w:pPr>
        <w:pStyle w:val="NormalIndent"/>
        <w:numPr>
          <w:ilvl w:val="0"/>
          <w:numId w:val="6"/>
        </w:numPr>
        <w:spacing w:before="100" w:line="276" w:lineRule="auto"/>
        <w:ind w:left="993" w:hanging="567"/>
        <w:rPr>
          <w:rFonts w:cstheme="minorHAnsi"/>
          <w:sz w:val="22"/>
          <w:szCs w:val="22"/>
        </w:rPr>
      </w:pPr>
      <w:r w:rsidRPr="002B6BD1">
        <w:rPr>
          <w:rFonts w:cstheme="minorHAnsi"/>
          <w:sz w:val="22"/>
          <w:szCs w:val="22"/>
        </w:rPr>
        <w:t xml:space="preserve">All </w:t>
      </w:r>
      <w:r w:rsidR="00701F83">
        <w:rPr>
          <w:rFonts w:cstheme="minorHAnsi"/>
          <w:sz w:val="22"/>
          <w:szCs w:val="22"/>
        </w:rPr>
        <w:t>Bidder</w:t>
      </w:r>
      <w:r w:rsidR="00222BF1" w:rsidRPr="002B6BD1">
        <w:rPr>
          <w:rFonts w:cstheme="minorHAnsi"/>
          <w:sz w:val="22"/>
          <w:szCs w:val="22"/>
        </w:rPr>
        <w:t>s</w:t>
      </w:r>
      <w:r w:rsidRPr="002B6BD1">
        <w:rPr>
          <w:rFonts w:cstheme="minorHAnsi"/>
          <w:sz w:val="22"/>
          <w:szCs w:val="22"/>
        </w:rPr>
        <w:t xml:space="preserve"> must </w:t>
      </w:r>
      <w:r w:rsidR="00733695" w:rsidRPr="002B6BD1">
        <w:rPr>
          <w:rFonts w:cstheme="minorHAnsi"/>
          <w:sz w:val="22"/>
          <w:szCs w:val="22"/>
        </w:rPr>
        <w:t xml:space="preserve">submit a </w:t>
      </w:r>
      <w:r w:rsidRPr="002B6BD1">
        <w:rPr>
          <w:rFonts w:cstheme="minorHAnsi"/>
          <w:sz w:val="22"/>
          <w:szCs w:val="22"/>
        </w:rPr>
        <w:t xml:space="preserve">Social Procurement Commitment Proposal. </w:t>
      </w:r>
    </w:p>
    <w:p w14:paraId="04FC164F" w14:textId="7DD68A67" w:rsidR="00733695" w:rsidRPr="002B6BD1" w:rsidRDefault="0059482A" w:rsidP="00B9765C">
      <w:pPr>
        <w:pStyle w:val="NormalIndent"/>
        <w:numPr>
          <w:ilvl w:val="0"/>
          <w:numId w:val="6"/>
        </w:numPr>
        <w:spacing w:before="100" w:line="276" w:lineRule="auto"/>
        <w:ind w:left="993" w:hanging="567"/>
        <w:rPr>
          <w:rFonts w:cstheme="minorHAnsi"/>
          <w:sz w:val="22"/>
          <w:szCs w:val="22"/>
        </w:rPr>
      </w:pPr>
      <w:r w:rsidRPr="002B6BD1">
        <w:rPr>
          <w:rFonts w:cstheme="minorHAnsi"/>
          <w:sz w:val="22"/>
          <w:szCs w:val="22"/>
        </w:rPr>
        <w:t xml:space="preserve">The Social Procurement Commitment Proposal is where the </w:t>
      </w:r>
      <w:r w:rsidR="00701F83">
        <w:rPr>
          <w:rFonts w:cstheme="minorHAnsi"/>
          <w:sz w:val="22"/>
          <w:szCs w:val="22"/>
        </w:rPr>
        <w:t>Bidder</w:t>
      </w:r>
      <w:r w:rsidR="00733695" w:rsidRPr="002B6BD1">
        <w:rPr>
          <w:rFonts w:cstheme="minorHAnsi"/>
          <w:sz w:val="22"/>
          <w:szCs w:val="22"/>
        </w:rPr>
        <w:t>:</w:t>
      </w:r>
    </w:p>
    <w:p w14:paraId="469DC5A9" w14:textId="37A69AD7" w:rsidR="00733695" w:rsidRPr="002B6BD1" w:rsidRDefault="00DA6A89" w:rsidP="00B9765C">
      <w:pPr>
        <w:pStyle w:val="NormalIndent"/>
        <w:numPr>
          <w:ilvl w:val="1"/>
          <w:numId w:val="5"/>
        </w:numPr>
        <w:spacing w:before="100" w:line="276" w:lineRule="auto"/>
        <w:ind w:left="1560" w:hanging="567"/>
        <w:rPr>
          <w:rFonts w:cstheme="minorHAnsi"/>
          <w:sz w:val="22"/>
          <w:szCs w:val="22"/>
        </w:rPr>
      </w:pPr>
      <w:r>
        <w:rPr>
          <w:rFonts w:cstheme="minorHAnsi"/>
          <w:sz w:val="22"/>
          <w:szCs w:val="22"/>
        </w:rPr>
        <w:t xml:space="preserve">provides information about </w:t>
      </w:r>
      <w:r w:rsidR="00D12D6D" w:rsidRPr="002B6BD1">
        <w:rPr>
          <w:rFonts w:cstheme="minorHAnsi"/>
          <w:sz w:val="22"/>
          <w:szCs w:val="22"/>
        </w:rPr>
        <w:t>it</w:t>
      </w:r>
      <w:r w:rsidR="00733695" w:rsidRPr="002B6BD1">
        <w:rPr>
          <w:rFonts w:cstheme="minorHAnsi"/>
          <w:sz w:val="22"/>
          <w:szCs w:val="22"/>
        </w:rPr>
        <w:t>s current performance, at the time of the invitation to supply, in relation to delivering Social Procurement</w:t>
      </w:r>
      <w:r w:rsidR="00434BD4">
        <w:rPr>
          <w:rFonts w:cstheme="minorHAnsi"/>
          <w:sz w:val="22"/>
          <w:szCs w:val="22"/>
        </w:rPr>
        <w:t xml:space="preserve"> Framework</w:t>
      </w:r>
      <w:r w:rsidR="00733695" w:rsidRPr="002B6BD1">
        <w:rPr>
          <w:rFonts w:cstheme="minorHAnsi"/>
          <w:sz w:val="22"/>
          <w:szCs w:val="22"/>
        </w:rPr>
        <w:t xml:space="preserve"> Outcomes;</w:t>
      </w:r>
    </w:p>
    <w:p w14:paraId="3E22C34E" w14:textId="79A77E99" w:rsidR="00733695" w:rsidRPr="002B6BD1" w:rsidRDefault="00733695" w:rsidP="00B9765C">
      <w:pPr>
        <w:pStyle w:val="NormalIndent"/>
        <w:numPr>
          <w:ilvl w:val="1"/>
          <w:numId w:val="5"/>
        </w:numPr>
        <w:spacing w:before="100" w:line="276" w:lineRule="auto"/>
        <w:ind w:left="1560" w:hanging="567"/>
        <w:rPr>
          <w:rFonts w:cstheme="minorHAnsi"/>
          <w:sz w:val="22"/>
          <w:szCs w:val="22"/>
        </w:rPr>
      </w:pPr>
      <w:r w:rsidRPr="002B6BD1">
        <w:rPr>
          <w:rFonts w:cstheme="minorHAnsi"/>
          <w:sz w:val="22"/>
          <w:szCs w:val="22"/>
        </w:rPr>
        <w:t>proposes Social Procurement Commitments;</w:t>
      </w:r>
    </w:p>
    <w:p w14:paraId="625EDB31" w14:textId="2191912D" w:rsidR="00733695" w:rsidRDefault="00733695" w:rsidP="00B9765C">
      <w:pPr>
        <w:pStyle w:val="NormalIndent"/>
        <w:numPr>
          <w:ilvl w:val="1"/>
          <w:numId w:val="5"/>
        </w:numPr>
        <w:spacing w:before="100" w:line="276" w:lineRule="auto"/>
        <w:ind w:left="1560" w:hanging="567"/>
        <w:rPr>
          <w:rFonts w:cstheme="minorHAnsi"/>
          <w:sz w:val="22"/>
          <w:szCs w:val="22"/>
        </w:rPr>
      </w:pPr>
      <w:r w:rsidRPr="002B6BD1">
        <w:rPr>
          <w:rFonts w:cstheme="minorHAnsi"/>
          <w:sz w:val="22"/>
          <w:szCs w:val="22"/>
        </w:rPr>
        <w:t xml:space="preserve">details how </w:t>
      </w:r>
      <w:r w:rsidR="00D12D6D" w:rsidRPr="002B6BD1">
        <w:rPr>
          <w:rFonts w:cstheme="minorHAnsi"/>
          <w:sz w:val="22"/>
          <w:szCs w:val="22"/>
        </w:rPr>
        <w:t xml:space="preserve">it </w:t>
      </w:r>
      <w:r w:rsidRPr="002B6BD1">
        <w:rPr>
          <w:rFonts w:cstheme="minorHAnsi"/>
          <w:sz w:val="22"/>
          <w:szCs w:val="22"/>
        </w:rPr>
        <w:t>plans to comply with, report on</w:t>
      </w:r>
      <w:r w:rsidR="00B854EB">
        <w:rPr>
          <w:rFonts w:cstheme="minorHAnsi"/>
          <w:sz w:val="22"/>
          <w:szCs w:val="22"/>
        </w:rPr>
        <w:t>,</w:t>
      </w:r>
      <w:r w:rsidRPr="002B6BD1">
        <w:rPr>
          <w:rFonts w:cstheme="minorHAnsi"/>
          <w:sz w:val="22"/>
          <w:szCs w:val="22"/>
        </w:rPr>
        <w:t xml:space="preserve"> and </w:t>
      </w:r>
      <w:r w:rsidR="00124C0F">
        <w:rPr>
          <w:rFonts w:cstheme="minorHAnsi"/>
          <w:sz w:val="22"/>
          <w:szCs w:val="22"/>
        </w:rPr>
        <w:t>demonstrate</w:t>
      </w:r>
      <w:r w:rsidRPr="002B6BD1">
        <w:rPr>
          <w:rFonts w:cstheme="minorHAnsi"/>
          <w:sz w:val="22"/>
          <w:szCs w:val="22"/>
        </w:rPr>
        <w:t xml:space="preserve"> its compliance with</w:t>
      </w:r>
      <w:r w:rsidR="00B854EB">
        <w:rPr>
          <w:rFonts w:cstheme="minorHAnsi"/>
          <w:sz w:val="22"/>
          <w:szCs w:val="22"/>
        </w:rPr>
        <w:t>,</w:t>
      </w:r>
      <w:r w:rsidRPr="002B6BD1">
        <w:rPr>
          <w:rFonts w:cstheme="minorHAnsi"/>
          <w:sz w:val="22"/>
          <w:szCs w:val="22"/>
        </w:rPr>
        <w:t xml:space="preserve"> proposed Social Procurement Commitments.</w:t>
      </w:r>
    </w:p>
    <w:p w14:paraId="45072AF0" w14:textId="5F8FA9FB" w:rsidR="00D12D6D" w:rsidRDefault="0059482A" w:rsidP="00B9765C">
      <w:pPr>
        <w:pStyle w:val="NormalIndent"/>
        <w:numPr>
          <w:ilvl w:val="0"/>
          <w:numId w:val="7"/>
        </w:numPr>
        <w:spacing w:before="100" w:line="276" w:lineRule="auto"/>
        <w:ind w:left="993" w:hanging="633"/>
        <w:rPr>
          <w:rFonts w:cstheme="minorHAnsi"/>
          <w:sz w:val="22"/>
          <w:szCs w:val="22"/>
        </w:rPr>
      </w:pPr>
      <w:r w:rsidRPr="00E7323B">
        <w:rPr>
          <w:rFonts w:cstheme="minorHAnsi"/>
          <w:sz w:val="22"/>
          <w:szCs w:val="22"/>
        </w:rPr>
        <w:t xml:space="preserve">The Social Procurement Commitment Proposal must contain sufficient information to demonstrate to the reasonable satisfaction of the </w:t>
      </w:r>
      <w:r w:rsidR="0066330C" w:rsidRPr="00E7323B">
        <w:rPr>
          <w:rFonts w:cstheme="minorHAnsi"/>
          <w:sz w:val="22"/>
          <w:szCs w:val="22"/>
        </w:rPr>
        <w:t>Agency</w:t>
      </w:r>
      <w:r w:rsidRPr="00E7323B">
        <w:rPr>
          <w:rFonts w:cstheme="minorHAnsi"/>
          <w:sz w:val="22"/>
          <w:szCs w:val="22"/>
        </w:rPr>
        <w:t xml:space="preserve"> </w:t>
      </w:r>
      <w:r w:rsidR="00701F83">
        <w:rPr>
          <w:rFonts w:cstheme="minorHAnsi"/>
          <w:sz w:val="22"/>
          <w:szCs w:val="22"/>
        </w:rPr>
        <w:t>how</w:t>
      </w:r>
      <w:r w:rsidRPr="00E7323B">
        <w:rPr>
          <w:rFonts w:cstheme="minorHAnsi"/>
          <w:sz w:val="22"/>
          <w:szCs w:val="22"/>
        </w:rPr>
        <w:t xml:space="preserve"> the </w:t>
      </w:r>
      <w:r w:rsidR="00701F83">
        <w:rPr>
          <w:rFonts w:cstheme="minorHAnsi"/>
          <w:sz w:val="22"/>
          <w:szCs w:val="22"/>
        </w:rPr>
        <w:t>Bidder</w:t>
      </w:r>
      <w:r w:rsidR="00CD6F23" w:rsidRPr="00E7323B">
        <w:rPr>
          <w:rFonts w:cstheme="minorHAnsi"/>
          <w:sz w:val="22"/>
          <w:szCs w:val="22"/>
        </w:rPr>
        <w:t xml:space="preserve"> </w:t>
      </w:r>
      <w:r w:rsidR="00701F83">
        <w:rPr>
          <w:rFonts w:cstheme="minorHAnsi"/>
          <w:sz w:val="22"/>
          <w:szCs w:val="22"/>
        </w:rPr>
        <w:t>will</w:t>
      </w:r>
      <w:r w:rsidR="00DA6A89" w:rsidRPr="00E7323B">
        <w:rPr>
          <w:rFonts w:cstheme="minorHAnsi"/>
          <w:sz w:val="22"/>
          <w:szCs w:val="22"/>
        </w:rPr>
        <w:t xml:space="preserve"> </w:t>
      </w:r>
      <w:r w:rsidR="007235B8" w:rsidRPr="00E7323B">
        <w:rPr>
          <w:rFonts w:cstheme="minorHAnsi"/>
          <w:sz w:val="22"/>
          <w:szCs w:val="22"/>
        </w:rPr>
        <w:t xml:space="preserve">comply with </w:t>
      </w:r>
      <w:r w:rsidRPr="00E7323B">
        <w:rPr>
          <w:rFonts w:cstheme="minorHAnsi"/>
          <w:sz w:val="22"/>
          <w:szCs w:val="22"/>
        </w:rPr>
        <w:t xml:space="preserve">its </w:t>
      </w:r>
      <w:r w:rsidR="00733695" w:rsidRPr="00980F64">
        <w:rPr>
          <w:rFonts w:cstheme="minorHAnsi"/>
          <w:sz w:val="22"/>
          <w:szCs w:val="22"/>
        </w:rPr>
        <w:t>Social Procurement Commitments</w:t>
      </w:r>
      <w:r w:rsidR="002F6632" w:rsidRPr="00980F64">
        <w:rPr>
          <w:rFonts w:cstheme="minorHAnsi"/>
          <w:sz w:val="22"/>
          <w:szCs w:val="22"/>
        </w:rPr>
        <w:t xml:space="preserve"> if successful in its bid</w:t>
      </w:r>
      <w:r w:rsidR="00D12D6D" w:rsidRPr="00980F64">
        <w:rPr>
          <w:rFonts w:cstheme="minorHAnsi"/>
          <w:sz w:val="22"/>
          <w:szCs w:val="22"/>
        </w:rPr>
        <w:t xml:space="preserve">. </w:t>
      </w:r>
    </w:p>
    <w:p w14:paraId="71EB797F" w14:textId="77777777" w:rsidR="00B854EB" w:rsidRPr="00B854EB" w:rsidRDefault="00B854EB" w:rsidP="00B854EB">
      <w:pPr>
        <w:pStyle w:val="NormalIndent"/>
        <w:spacing w:before="100" w:line="276" w:lineRule="auto"/>
        <w:ind w:left="993"/>
        <w:rPr>
          <w:rFonts w:cstheme="minorHAnsi"/>
          <w:sz w:val="14"/>
          <w:szCs w:val="14"/>
        </w:rPr>
      </w:pPr>
    </w:p>
    <w:tbl>
      <w:tblPr>
        <w:tblStyle w:val="TableGrid"/>
        <w:tblW w:w="0" w:type="auto"/>
        <w:tblLook w:val="04A0" w:firstRow="1" w:lastRow="0" w:firstColumn="1" w:lastColumn="0" w:noHBand="0" w:noVBand="1"/>
      </w:tblPr>
      <w:tblGrid>
        <w:gridCol w:w="9006"/>
      </w:tblGrid>
      <w:tr w:rsidR="00982D7F" w14:paraId="01EC247F" w14:textId="77777777" w:rsidTr="4C623B74">
        <w:tc>
          <w:tcPr>
            <w:tcW w:w="9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6A31C" w14:textId="77777777" w:rsidR="00982D7F" w:rsidRPr="00E01C7D" w:rsidRDefault="00982D7F" w:rsidP="00911CA7">
            <w:pPr>
              <w:pStyle w:val="Heading3numbered"/>
              <w:numPr>
                <w:ilvl w:val="0"/>
                <w:numId w:val="0"/>
              </w:numPr>
              <w:tabs>
                <w:tab w:val="left" w:pos="720"/>
              </w:tabs>
              <w:spacing w:before="100" w:after="100"/>
              <w:rPr>
                <w:rFonts w:asciiTheme="minorHAnsi" w:hAnsiTheme="minorHAnsi" w:cstheme="minorHAnsi"/>
                <w:b/>
                <w:bCs w:val="0"/>
                <w:color w:val="auto"/>
                <w:sz w:val="22"/>
                <w:highlight w:val="yellow"/>
              </w:rPr>
            </w:pPr>
            <w:r w:rsidRPr="00E01C7D">
              <w:rPr>
                <w:rFonts w:asciiTheme="minorHAnsi" w:hAnsiTheme="minorHAnsi" w:cstheme="minorHAnsi"/>
                <w:b/>
                <w:bCs w:val="0"/>
                <w:color w:val="auto"/>
                <w:sz w:val="22"/>
                <w:highlight w:val="yellow"/>
              </w:rPr>
              <w:t>DRAFTING NOTE:</w:t>
            </w:r>
          </w:p>
          <w:p w14:paraId="6BB32C51" w14:textId="625AB472" w:rsidR="00726503" w:rsidRPr="00E01C7D" w:rsidRDefault="00982D7F" w:rsidP="00911CA7">
            <w:pPr>
              <w:pStyle w:val="NormalIndent"/>
              <w:spacing w:before="100" w:line="276" w:lineRule="auto"/>
              <w:ind w:left="0"/>
              <w:rPr>
                <w:rFonts w:cstheme="minorHAnsi"/>
                <w:iCs/>
                <w:highlight w:val="yellow"/>
              </w:rPr>
            </w:pPr>
            <w:r w:rsidRPr="00E01C7D">
              <w:rPr>
                <w:rFonts w:cstheme="minorHAnsi"/>
                <w:iCs/>
                <w:highlight w:val="yellow"/>
              </w:rPr>
              <w:t xml:space="preserve">Departments and agencies must determine which Social Procurement </w:t>
            </w:r>
            <w:r w:rsidR="00434BD4" w:rsidRPr="00E01C7D">
              <w:rPr>
                <w:rFonts w:cstheme="minorHAnsi"/>
                <w:iCs/>
                <w:highlight w:val="yellow"/>
              </w:rPr>
              <w:t xml:space="preserve">Framework </w:t>
            </w:r>
            <w:r w:rsidR="00EA1012">
              <w:rPr>
                <w:rFonts w:cstheme="minorHAnsi"/>
                <w:iCs/>
                <w:highlight w:val="yellow"/>
              </w:rPr>
              <w:t xml:space="preserve">Objectives / </w:t>
            </w:r>
            <w:r w:rsidRPr="00E01C7D">
              <w:rPr>
                <w:rFonts w:cstheme="minorHAnsi"/>
                <w:iCs/>
                <w:highlight w:val="yellow"/>
              </w:rPr>
              <w:t xml:space="preserve">Outcomes are being prioritised in the invitation to supply. </w:t>
            </w:r>
          </w:p>
          <w:p w14:paraId="793C758F" w14:textId="77777777" w:rsidR="00F90BA9" w:rsidRPr="00DE3693" w:rsidRDefault="00582ACB" w:rsidP="00582ACB">
            <w:pPr>
              <w:pStyle w:val="NormalIndent"/>
              <w:spacing w:before="100" w:line="276" w:lineRule="auto"/>
              <w:ind w:left="0"/>
              <w:rPr>
                <w:rFonts w:cstheme="minorHAnsi"/>
                <w:iCs/>
                <w:highlight w:val="yellow"/>
                <w:u w:val="single"/>
              </w:rPr>
            </w:pPr>
            <w:r w:rsidRPr="00056100">
              <w:rPr>
                <w:rFonts w:cstheme="minorHAnsi"/>
                <w:iCs/>
                <w:highlight w:val="yellow"/>
                <w:u w:val="single"/>
              </w:rPr>
              <w:t>Key steps</w:t>
            </w:r>
          </w:p>
          <w:p w14:paraId="36CF66A5" w14:textId="2F5C8B8B" w:rsidR="00582ACB" w:rsidRPr="00DA5082" w:rsidRDefault="00D36ECC" w:rsidP="00DE3693">
            <w:pPr>
              <w:pStyle w:val="NormalIndent"/>
              <w:numPr>
                <w:ilvl w:val="3"/>
                <w:numId w:val="18"/>
              </w:numPr>
              <w:spacing w:before="100" w:line="276" w:lineRule="auto"/>
              <w:ind w:left="452" w:hanging="425"/>
              <w:rPr>
                <w:highlight w:val="yellow"/>
              </w:rPr>
            </w:pPr>
            <w:r w:rsidRPr="4C623B74">
              <w:rPr>
                <w:highlight w:val="yellow"/>
              </w:rPr>
              <w:t xml:space="preserve">Visit the </w:t>
            </w:r>
            <w:hyperlink r:id="rId17" w:history="1">
              <w:r w:rsidRPr="4C623B74">
                <w:rPr>
                  <w:highlight w:val="yellow"/>
                </w:rPr>
                <w:t>Buying for Victoria</w:t>
              </w:r>
            </w:hyperlink>
            <w:r w:rsidRPr="4C623B74">
              <w:rPr>
                <w:highlight w:val="yellow"/>
              </w:rPr>
              <w:t xml:space="preserve"> website </w:t>
            </w:r>
            <w:r w:rsidR="191BE292" w:rsidRPr="4C623B74">
              <w:rPr>
                <w:highlight w:val="yellow"/>
              </w:rPr>
              <w:t xml:space="preserve">for more information on how to plan for and undertake </w:t>
            </w:r>
            <w:r w:rsidR="00DC61AA" w:rsidRPr="4C623B74">
              <w:rPr>
                <w:highlight w:val="yellow"/>
              </w:rPr>
              <w:t>social procurement</w:t>
            </w:r>
            <w:r w:rsidR="28952C67" w:rsidRPr="4C623B74">
              <w:rPr>
                <w:highlight w:val="yellow"/>
              </w:rPr>
              <w:t xml:space="preserve"> in your procurement activity</w:t>
            </w:r>
            <w:r w:rsidR="00DC61AA" w:rsidRPr="4C623B74">
              <w:rPr>
                <w:highlight w:val="yellow"/>
              </w:rPr>
              <w:t xml:space="preserve"> </w:t>
            </w:r>
            <w:r w:rsidR="00F70253" w:rsidRPr="4C623B74">
              <w:rPr>
                <w:highlight w:val="yellow"/>
              </w:rPr>
              <w:t xml:space="preserve"> </w:t>
            </w:r>
          </w:p>
          <w:p w14:paraId="2287BCC7" w14:textId="38DA03BF" w:rsidR="002844ED" w:rsidRPr="005370CB" w:rsidRDefault="008D5DC4" w:rsidP="4C623B74">
            <w:pPr>
              <w:pStyle w:val="NormalIndent"/>
              <w:numPr>
                <w:ilvl w:val="3"/>
                <w:numId w:val="18"/>
              </w:numPr>
              <w:spacing w:before="100" w:line="276" w:lineRule="auto"/>
              <w:ind w:left="452" w:hanging="425"/>
              <w:rPr>
                <w:highlight w:val="yellow"/>
              </w:rPr>
            </w:pPr>
            <w:r w:rsidRPr="4C623B74">
              <w:rPr>
                <w:highlight w:val="yellow"/>
              </w:rPr>
              <w:t xml:space="preserve">For procurement activities valued at or above $20 million, departments and agencies must prepare a Social Procurement Plan in relation to the activity.  </w:t>
            </w:r>
            <w:r w:rsidR="00EA1012" w:rsidRPr="4C623B74">
              <w:rPr>
                <w:highlight w:val="yellow"/>
              </w:rPr>
              <w:t xml:space="preserve">For support, </w:t>
            </w:r>
            <w:r w:rsidR="002844ED" w:rsidRPr="4C623B74">
              <w:rPr>
                <w:highlight w:val="yellow"/>
              </w:rPr>
              <w:t xml:space="preserve">contact </w:t>
            </w:r>
            <w:hyperlink r:id="rId18">
              <w:r w:rsidR="00EA1012" w:rsidRPr="4C623B74">
                <w:rPr>
                  <w:rStyle w:val="Hyperlink"/>
                  <w:highlight w:val="yellow"/>
                </w:rPr>
                <w:t>social.procurement @dgs.vic.gov.au</w:t>
              </w:r>
            </w:hyperlink>
            <w:r w:rsidR="002844ED" w:rsidRPr="4C623B74">
              <w:rPr>
                <w:highlight w:val="yellow"/>
              </w:rPr>
              <w:t>.</w:t>
            </w:r>
          </w:p>
          <w:p w14:paraId="2431961B" w14:textId="4696BFF5" w:rsidR="00F947DF" w:rsidRPr="00E01C7D" w:rsidRDefault="00F947DF" w:rsidP="00B9765C">
            <w:pPr>
              <w:pStyle w:val="NormalIndent"/>
              <w:numPr>
                <w:ilvl w:val="3"/>
                <w:numId w:val="18"/>
              </w:numPr>
              <w:spacing w:before="100" w:line="276" w:lineRule="auto"/>
              <w:ind w:left="452" w:hanging="425"/>
              <w:rPr>
                <w:iCs/>
                <w:highlight w:val="yellow"/>
              </w:rPr>
            </w:pPr>
            <w:r w:rsidRPr="00E01C7D">
              <w:rPr>
                <w:rFonts w:cstheme="minorHAnsi"/>
                <w:iCs/>
                <w:highlight w:val="yellow"/>
              </w:rPr>
              <w:t xml:space="preserve">For each Social Procurement Framework Outcome prioritised for this procurement activity, in Table 1 in the </w:t>
            </w:r>
            <w:r w:rsidRPr="00E01C7D">
              <w:rPr>
                <w:iCs/>
                <w:highlight w:val="yellow"/>
              </w:rPr>
              <w:t>‘Response Schedules and Social Procurement Commitment Proposal’ model clause document,</w:t>
            </w:r>
            <w:r w:rsidRPr="00E01C7D">
              <w:rPr>
                <w:rFonts w:cstheme="minorHAnsi"/>
                <w:iCs/>
                <w:highlight w:val="yellow"/>
              </w:rPr>
              <w:t xml:space="preserve"> answer ‘YES’ in the column: ‘Outcomes prioritised by the Agency’</w:t>
            </w:r>
            <w:r w:rsidRPr="00E01C7D">
              <w:rPr>
                <w:iCs/>
                <w:highlight w:val="yellow"/>
              </w:rPr>
              <w:t>.</w:t>
            </w:r>
          </w:p>
          <w:p w14:paraId="2342EBCE" w14:textId="77777777" w:rsidR="00152A82" w:rsidRPr="00E01C7D" w:rsidRDefault="00152A82" w:rsidP="00B9765C">
            <w:pPr>
              <w:pStyle w:val="NormalIndent"/>
              <w:numPr>
                <w:ilvl w:val="3"/>
                <w:numId w:val="18"/>
              </w:numPr>
              <w:spacing w:before="120"/>
              <w:ind w:left="452" w:hanging="425"/>
              <w:rPr>
                <w:highlight w:val="yellow"/>
              </w:rPr>
            </w:pPr>
            <w:r w:rsidRPr="00E01C7D">
              <w:rPr>
                <w:highlight w:val="yellow"/>
              </w:rPr>
              <w:t xml:space="preserve">Departments and agencies must then select one of </w:t>
            </w:r>
            <w:r w:rsidRPr="00E01C7D">
              <w:rPr>
                <w:highlight w:val="yellow"/>
                <w:u w:val="single"/>
              </w:rPr>
              <w:t xml:space="preserve">two options </w:t>
            </w:r>
            <w:r w:rsidRPr="00E01C7D">
              <w:rPr>
                <w:highlight w:val="yellow"/>
              </w:rPr>
              <w:t>for Bidders in the Social Procurement Commitment Proposal response:</w:t>
            </w:r>
          </w:p>
          <w:p w14:paraId="222CE0E3" w14:textId="7A41020B" w:rsidR="00F947DF" w:rsidRPr="00E01C7D" w:rsidRDefault="00F947DF" w:rsidP="00B9765C">
            <w:pPr>
              <w:pStyle w:val="NormalIndent"/>
              <w:numPr>
                <w:ilvl w:val="0"/>
                <w:numId w:val="22"/>
              </w:numPr>
              <w:spacing w:before="0"/>
              <w:rPr>
                <w:highlight w:val="yellow"/>
              </w:rPr>
            </w:pPr>
            <w:r w:rsidRPr="00E01C7D">
              <w:rPr>
                <w:highlight w:val="yellow"/>
                <w:u w:val="single"/>
              </w:rPr>
              <w:t>Option A:</w:t>
            </w:r>
            <w:r w:rsidRPr="00E01C7D">
              <w:rPr>
                <w:highlight w:val="yellow"/>
              </w:rPr>
              <w:t xml:space="preserve"> </w:t>
            </w:r>
            <w:r w:rsidR="00EA1012">
              <w:rPr>
                <w:highlight w:val="yellow"/>
              </w:rPr>
              <w:t>A</w:t>
            </w:r>
            <w:r w:rsidRPr="00E01C7D">
              <w:rPr>
                <w:highlight w:val="yellow"/>
              </w:rPr>
              <w:t xml:space="preserve">llow Bidders to identify and respond to the prioritised outcomes and any additional Social Procurement Framework Outcomes. If selected, departments and agencies will need to ensure that the evaluation criteria and evaluation plan incorporates how the additional Social Procurement Framework Outcomes will be </w:t>
            </w:r>
            <w:r w:rsidR="00EA1012">
              <w:rPr>
                <w:highlight w:val="yellow"/>
              </w:rPr>
              <w:t xml:space="preserve">assessed </w:t>
            </w:r>
            <w:r w:rsidRPr="00E01C7D">
              <w:rPr>
                <w:highlight w:val="yellow"/>
              </w:rPr>
              <w:t xml:space="preserve">as part of the evaluation process. For example, additional outcomes </w:t>
            </w:r>
            <w:r w:rsidR="00EA1012">
              <w:rPr>
                <w:highlight w:val="yellow"/>
              </w:rPr>
              <w:t xml:space="preserve">could </w:t>
            </w:r>
            <w:r w:rsidRPr="00E01C7D">
              <w:rPr>
                <w:highlight w:val="yellow"/>
              </w:rPr>
              <w:t>be taken</w:t>
            </w:r>
            <w:r w:rsidR="00EA1012">
              <w:rPr>
                <w:highlight w:val="yellow"/>
              </w:rPr>
              <w:t xml:space="preserve"> </w:t>
            </w:r>
            <w:r w:rsidRPr="00E01C7D">
              <w:rPr>
                <w:highlight w:val="yellow"/>
              </w:rPr>
              <w:t>into consideration as part of the value for money assessment.</w:t>
            </w:r>
          </w:p>
          <w:p w14:paraId="2EBC3AEF" w14:textId="5EC5AA53" w:rsidR="00F947DF" w:rsidRPr="00E01C7D" w:rsidRDefault="00F947DF" w:rsidP="00B9765C">
            <w:pPr>
              <w:pStyle w:val="NormalIndent"/>
              <w:numPr>
                <w:ilvl w:val="0"/>
                <w:numId w:val="22"/>
              </w:numPr>
              <w:spacing w:before="0"/>
              <w:rPr>
                <w:highlight w:val="yellow"/>
              </w:rPr>
            </w:pPr>
            <w:r w:rsidRPr="00E01C7D">
              <w:rPr>
                <w:highlight w:val="yellow"/>
                <w:u w:val="single"/>
              </w:rPr>
              <w:t>Option B:</w:t>
            </w:r>
            <w:r w:rsidRPr="00EA1012">
              <w:rPr>
                <w:highlight w:val="yellow"/>
              </w:rPr>
              <w:t xml:space="preserve"> </w:t>
            </w:r>
            <w:r w:rsidR="00EA1012" w:rsidRPr="00EA1012">
              <w:rPr>
                <w:highlight w:val="yellow"/>
              </w:rPr>
              <w:t>D</w:t>
            </w:r>
            <w:r w:rsidRPr="00E01C7D">
              <w:rPr>
                <w:highlight w:val="yellow"/>
              </w:rPr>
              <w:t>o not allow Bidders to identify and respond to additional Social Procurement Framework Outcomes.</w:t>
            </w:r>
          </w:p>
          <w:p w14:paraId="699E6ACB" w14:textId="4B31C517" w:rsidR="00213CB5" w:rsidRPr="00E01C7D" w:rsidRDefault="00F947DF" w:rsidP="00213CB5">
            <w:pPr>
              <w:pStyle w:val="NormalIndent"/>
              <w:ind w:left="444"/>
              <w:rPr>
                <w:highlight w:val="yellow"/>
              </w:rPr>
            </w:pPr>
            <w:r w:rsidRPr="00E01C7D">
              <w:rPr>
                <w:highlight w:val="yellow"/>
              </w:rPr>
              <w:t xml:space="preserve">If Option A is selected, </w:t>
            </w:r>
            <w:r w:rsidRPr="00EA1012">
              <w:rPr>
                <w:highlight w:val="yellow"/>
                <w:u w:val="single"/>
              </w:rPr>
              <w:t>retain</w:t>
            </w:r>
            <w:r w:rsidRPr="00E01C7D">
              <w:rPr>
                <w:highlight w:val="yellow"/>
              </w:rPr>
              <w:t xml:space="preserve"> model clause 3(</w:t>
            </w:r>
            <w:r w:rsidR="00213CB5" w:rsidRPr="00E01C7D">
              <w:rPr>
                <w:highlight w:val="yellow"/>
              </w:rPr>
              <w:t>e</w:t>
            </w:r>
            <w:r w:rsidRPr="00E01C7D">
              <w:rPr>
                <w:highlight w:val="yellow"/>
              </w:rPr>
              <w:t xml:space="preserve">) </w:t>
            </w:r>
            <w:r w:rsidR="00EA1012">
              <w:rPr>
                <w:highlight w:val="yellow"/>
              </w:rPr>
              <w:t>below.</w:t>
            </w:r>
          </w:p>
          <w:p w14:paraId="2F9BAA97" w14:textId="581ECE6A" w:rsidR="00F947DF" w:rsidRPr="000A46E2" w:rsidRDefault="00F947DF" w:rsidP="00213CB5">
            <w:pPr>
              <w:pStyle w:val="NormalIndent"/>
              <w:ind w:left="444"/>
              <w:rPr>
                <w:i/>
                <w:color w:val="FF0000"/>
              </w:rPr>
            </w:pPr>
            <w:r w:rsidRPr="00E01C7D">
              <w:rPr>
                <w:highlight w:val="yellow"/>
              </w:rPr>
              <w:t xml:space="preserve">If Option B is selected, </w:t>
            </w:r>
            <w:r w:rsidRPr="00EA1012">
              <w:rPr>
                <w:highlight w:val="yellow"/>
                <w:u w:val="single"/>
              </w:rPr>
              <w:t>delete</w:t>
            </w:r>
            <w:r w:rsidRPr="00E01C7D">
              <w:rPr>
                <w:highlight w:val="yellow"/>
              </w:rPr>
              <w:t xml:space="preserve"> model clause 3(</w:t>
            </w:r>
            <w:r w:rsidR="00213CB5" w:rsidRPr="00E01C7D">
              <w:rPr>
                <w:highlight w:val="yellow"/>
              </w:rPr>
              <w:t>e</w:t>
            </w:r>
            <w:r w:rsidRPr="00E01C7D">
              <w:rPr>
                <w:highlight w:val="yellow"/>
              </w:rPr>
              <w:t xml:space="preserve">) </w:t>
            </w:r>
            <w:r w:rsidR="00EA1012">
              <w:rPr>
                <w:highlight w:val="yellow"/>
              </w:rPr>
              <w:t>below</w:t>
            </w:r>
            <w:r w:rsidRPr="00E01C7D">
              <w:rPr>
                <w:highlight w:val="yellow"/>
              </w:rPr>
              <w:t>.</w:t>
            </w:r>
          </w:p>
        </w:tc>
      </w:tr>
    </w:tbl>
    <w:p w14:paraId="475CF4D7" w14:textId="22E96EE1" w:rsidR="009B1629" w:rsidRPr="007A09C2" w:rsidRDefault="0059482A" w:rsidP="00B9765C">
      <w:pPr>
        <w:pStyle w:val="NormalIndent"/>
        <w:numPr>
          <w:ilvl w:val="0"/>
          <w:numId w:val="7"/>
        </w:numPr>
        <w:spacing w:before="100" w:line="276" w:lineRule="auto"/>
        <w:rPr>
          <w:rFonts w:cstheme="minorHAnsi"/>
          <w:sz w:val="22"/>
          <w:szCs w:val="22"/>
        </w:rPr>
      </w:pPr>
      <w:r w:rsidRPr="002B6BD1">
        <w:rPr>
          <w:rFonts w:cstheme="minorHAnsi"/>
          <w:sz w:val="22"/>
          <w:szCs w:val="22"/>
        </w:rPr>
        <w:t xml:space="preserve">The </w:t>
      </w:r>
      <w:r w:rsidR="00D12D6D" w:rsidRPr="002B6BD1">
        <w:rPr>
          <w:rFonts w:cstheme="minorHAnsi"/>
          <w:sz w:val="22"/>
          <w:szCs w:val="22"/>
        </w:rPr>
        <w:t xml:space="preserve">Social Procurement </w:t>
      </w:r>
      <w:r w:rsidR="00434BD4">
        <w:rPr>
          <w:rFonts w:cstheme="minorHAnsi"/>
          <w:sz w:val="22"/>
          <w:szCs w:val="22"/>
        </w:rPr>
        <w:t xml:space="preserve">Framework </w:t>
      </w:r>
      <w:r w:rsidR="00D12D6D" w:rsidRPr="002B6BD1">
        <w:rPr>
          <w:rFonts w:cstheme="minorHAnsi"/>
          <w:sz w:val="22"/>
          <w:szCs w:val="22"/>
        </w:rPr>
        <w:t xml:space="preserve">Outcomes </w:t>
      </w:r>
      <w:r w:rsidR="00E55CB8">
        <w:rPr>
          <w:rFonts w:cstheme="minorHAnsi"/>
          <w:sz w:val="22"/>
          <w:szCs w:val="22"/>
        </w:rPr>
        <w:t>identified</w:t>
      </w:r>
      <w:r w:rsidRPr="002B6BD1">
        <w:rPr>
          <w:rFonts w:cstheme="minorHAnsi"/>
          <w:sz w:val="22"/>
          <w:szCs w:val="22"/>
        </w:rPr>
        <w:t xml:space="preserve"> </w:t>
      </w:r>
      <w:r w:rsidRPr="006514E3">
        <w:rPr>
          <w:rFonts w:cstheme="minorHAnsi"/>
          <w:sz w:val="22"/>
          <w:szCs w:val="22"/>
        </w:rPr>
        <w:t xml:space="preserve">in Table 1 </w:t>
      </w:r>
      <w:r w:rsidR="006514E3" w:rsidRPr="006514E3">
        <w:rPr>
          <w:rFonts w:cstheme="minorHAnsi"/>
          <w:sz w:val="22"/>
          <w:szCs w:val="22"/>
        </w:rPr>
        <w:t xml:space="preserve">of Response Schedule </w:t>
      </w:r>
      <w:r w:rsidR="006514E3">
        <w:rPr>
          <w:rFonts w:cstheme="minorHAnsi"/>
          <w:sz w:val="22"/>
          <w:szCs w:val="22"/>
        </w:rPr>
        <w:t>[</w:t>
      </w:r>
      <w:r w:rsidR="006514E3" w:rsidRPr="00D54A98">
        <w:rPr>
          <w:rFonts w:cstheme="minorHAnsi"/>
          <w:sz w:val="22"/>
          <w:szCs w:val="22"/>
          <w:highlight w:val="yellow"/>
        </w:rPr>
        <w:t>X</w:t>
      </w:r>
      <w:r w:rsidR="006514E3">
        <w:rPr>
          <w:rFonts w:cstheme="minorHAnsi"/>
          <w:sz w:val="22"/>
          <w:szCs w:val="22"/>
        </w:rPr>
        <w:t>]</w:t>
      </w:r>
      <w:r w:rsidR="006514E3" w:rsidRPr="006514E3">
        <w:rPr>
          <w:rFonts w:cstheme="minorHAnsi"/>
          <w:sz w:val="22"/>
          <w:szCs w:val="22"/>
        </w:rPr>
        <w:t xml:space="preserve"> </w:t>
      </w:r>
      <w:r w:rsidRPr="006514E3">
        <w:rPr>
          <w:rFonts w:cstheme="minorHAnsi"/>
          <w:sz w:val="22"/>
          <w:szCs w:val="22"/>
        </w:rPr>
        <w:t xml:space="preserve">are prioritised </w:t>
      </w:r>
      <w:r w:rsidR="00E944D4" w:rsidRPr="006514E3">
        <w:rPr>
          <w:rFonts w:cstheme="minorHAnsi"/>
          <w:sz w:val="22"/>
          <w:szCs w:val="22"/>
        </w:rPr>
        <w:t>by the Agency for</w:t>
      </w:r>
      <w:r w:rsidRPr="006514E3">
        <w:rPr>
          <w:rFonts w:cstheme="minorHAnsi"/>
          <w:sz w:val="22"/>
          <w:szCs w:val="22"/>
        </w:rPr>
        <w:t xml:space="preserve"> this </w:t>
      </w:r>
      <w:r w:rsidR="00D12D6D" w:rsidRPr="006514E3">
        <w:rPr>
          <w:rFonts w:cstheme="minorHAnsi"/>
          <w:sz w:val="22"/>
          <w:szCs w:val="22"/>
        </w:rPr>
        <w:t>invitation to supply.</w:t>
      </w:r>
    </w:p>
    <w:p w14:paraId="1EBE9456" w14:textId="304018EE" w:rsidR="006B06E6" w:rsidRPr="001C3D20" w:rsidRDefault="000868BA" w:rsidP="00B9765C">
      <w:pPr>
        <w:pStyle w:val="Compliance3"/>
        <w:numPr>
          <w:ilvl w:val="0"/>
          <w:numId w:val="7"/>
        </w:numPr>
        <w:spacing w:before="100" w:after="100" w:line="276" w:lineRule="auto"/>
        <w:rPr>
          <w:rFonts w:cstheme="minorHAnsi"/>
          <w:color w:val="auto"/>
          <w:sz w:val="22"/>
          <w:szCs w:val="22"/>
        </w:rPr>
      </w:pPr>
      <w:r w:rsidRPr="001C3D20">
        <w:rPr>
          <w:rFonts w:cstheme="minorHAnsi"/>
          <w:color w:val="auto"/>
          <w:sz w:val="22"/>
          <w:szCs w:val="22"/>
        </w:rPr>
        <w:t xml:space="preserve">In addition to the Social Procurement </w:t>
      </w:r>
      <w:r w:rsidR="00434BD4" w:rsidRPr="001C3D20">
        <w:rPr>
          <w:rFonts w:cstheme="minorHAnsi"/>
          <w:color w:val="auto"/>
          <w:sz w:val="22"/>
          <w:szCs w:val="22"/>
        </w:rPr>
        <w:t xml:space="preserve">Framework </w:t>
      </w:r>
      <w:r w:rsidRPr="001C3D20">
        <w:rPr>
          <w:rFonts w:cstheme="minorHAnsi"/>
          <w:color w:val="auto"/>
          <w:sz w:val="22"/>
          <w:szCs w:val="22"/>
        </w:rPr>
        <w:t xml:space="preserve">Outcomes </w:t>
      </w:r>
      <w:r w:rsidR="00701F83" w:rsidRPr="001C3D20">
        <w:rPr>
          <w:rFonts w:cstheme="minorHAnsi"/>
          <w:color w:val="auto"/>
          <w:sz w:val="22"/>
          <w:szCs w:val="22"/>
        </w:rPr>
        <w:t>prioritis</w:t>
      </w:r>
      <w:r w:rsidR="0066330C" w:rsidRPr="001C3D20">
        <w:rPr>
          <w:rFonts w:cstheme="minorHAnsi"/>
          <w:color w:val="auto"/>
          <w:sz w:val="22"/>
          <w:szCs w:val="22"/>
        </w:rPr>
        <w:t xml:space="preserve">ed </w:t>
      </w:r>
      <w:r w:rsidRPr="001C3D20">
        <w:rPr>
          <w:rFonts w:cstheme="minorHAnsi"/>
          <w:color w:val="auto"/>
          <w:sz w:val="22"/>
          <w:szCs w:val="22"/>
        </w:rPr>
        <w:t>in Table 1</w:t>
      </w:r>
      <w:r w:rsidR="006514E3" w:rsidRPr="001C3D20">
        <w:rPr>
          <w:rFonts w:cstheme="minorHAnsi"/>
          <w:color w:val="auto"/>
          <w:sz w:val="22"/>
          <w:szCs w:val="22"/>
        </w:rPr>
        <w:t xml:space="preserve"> of Response Schedule [</w:t>
      </w:r>
      <w:r w:rsidR="006514E3" w:rsidRPr="00D54A98">
        <w:rPr>
          <w:rFonts w:cstheme="minorHAnsi"/>
          <w:color w:val="auto"/>
          <w:sz w:val="22"/>
          <w:szCs w:val="22"/>
          <w:highlight w:val="yellow"/>
        </w:rPr>
        <w:t>X</w:t>
      </w:r>
      <w:r w:rsidR="006514E3" w:rsidRPr="001C3D20">
        <w:rPr>
          <w:rFonts w:cstheme="minorHAnsi"/>
          <w:color w:val="auto"/>
          <w:sz w:val="22"/>
          <w:szCs w:val="22"/>
        </w:rPr>
        <w:t>]</w:t>
      </w:r>
      <w:r w:rsidRPr="001C3D20">
        <w:rPr>
          <w:rFonts w:cstheme="minorHAnsi"/>
          <w:color w:val="auto"/>
          <w:sz w:val="22"/>
          <w:szCs w:val="22"/>
        </w:rPr>
        <w:t xml:space="preserve">, </w:t>
      </w:r>
      <w:r w:rsidR="00701F83" w:rsidRPr="001C3D20">
        <w:rPr>
          <w:rFonts w:cstheme="minorHAnsi"/>
          <w:color w:val="auto"/>
          <w:sz w:val="22"/>
          <w:szCs w:val="22"/>
        </w:rPr>
        <w:t>Bidder</w:t>
      </w:r>
      <w:r w:rsidRPr="001C3D20">
        <w:rPr>
          <w:rFonts w:cstheme="minorHAnsi"/>
          <w:color w:val="auto"/>
          <w:sz w:val="22"/>
          <w:szCs w:val="22"/>
        </w:rPr>
        <w:t xml:space="preserve">s may also </w:t>
      </w:r>
      <w:r w:rsidR="000857E7" w:rsidRPr="001C3D20">
        <w:rPr>
          <w:rFonts w:cstheme="minorHAnsi"/>
          <w:color w:val="auto"/>
          <w:sz w:val="22"/>
          <w:szCs w:val="22"/>
        </w:rPr>
        <w:t>identify and respond to</w:t>
      </w:r>
      <w:r w:rsidRPr="001C3D20">
        <w:rPr>
          <w:rFonts w:cstheme="minorHAnsi"/>
          <w:color w:val="auto"/>
          <w:sz w:val="22"/>
          <w:szCs w:val="22"/>
        </w:rPr>
        <w:t xml:space="preserve"> other Social Procurement </w:t>
      </w:r>
      <w:r w:rsidR="00434BD4" w:rsidRPr="001C3D20">
        <w:rPr>
          <w:rFonts w:cstheme="minorHAnsi"/>
          <w:color w:val="auto"/>
          <w:sz w:val="22"/>
          <w:szCs w:val="22"/>
        </w:rPr>
        <w:t xml:space="preserve">Framework </w:t>
      </w:r>
      <w:r w:rsidRPr="001C3D20">
        <w:rPr>
          <w:rFonts w:cstheme="minorHAnsi"/>
          <w:color w:val="auto"/>
          <w:sz w:val="22"/>
          <w:szCs w:val="22"/>
        </w:rPr>
        <w:t xml:space="preserve">Outcomes in the Social Procurement Commitment Proposal. </w:t>
      </w:r>
    </w:p>
    <w:p w14:paraId="1F9397AD" w14:textId="142A44D3" w:rsidR="0066330C" w:rsidRPr="0066330C" w:rsidRDefault="004F02B9" w:rsidP="00B9765C">
      <w:pPr>
        <w:pStyle w:val="Heading4numbered"/>
        <w:numPr>
          <w:ilvl w:val="0"/>
          <w:numId w:val="16"/>
        </w:numPr>
        <w:tabs>
          <w:tab w:val="left" w:pos="426"/>
        </w:tabs>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Agency’s use</w:t>
      </w:r>
      <w:r w:rsidR="0059482A" w:rsidRPr="000868BA">
        <w:rPr>
          <w:rFonts w:asciiTheme="minorHAnsi" w:hAnsiTheme="minorHAnsi" w:cstheme="minorHAnsi"/>
          <w:color w:val="auto"/>
          <w:sz w:val="22"/>
          <w:szCs w:val="22"/>
        </w:rPr>
        <w:t xml:space="preserve"> of the Social Procurement Commitment Proposal</w:t>
      </w:r>
    </w:p>
    <w:p w14:paraId="25A9C245" w14:textId="4777AEA6" w:rsidR="000868BA" w:rsidRDefault="0066330C" w:rsidP="00B9765C">
      <w:pPr>
        <w:pStyle w:val="Bullet1"/>
        <w:numPr>
          <w:ilvl w:val="0"/>
          <w:numId w:val="8"/>
        </w:numPr>
        <w:tabs>
          <w:tab w:val="left" w:pos="993"/>
        </w:tabs>
        <w:spacing w:before="120" w:after="120" w:line="276" w:lineRule="auto"/>
        <w:ind w:left="993" w:hanging="567"/>
        <w:rPr>
          <w:rFonts w:cstheme="minorHAnsi"/>
          <w:sz w:val="22"/>
          <w:szCs w:val="22"/>
        </w:rPr>
      </w:pPr>
      <w:r w:rsidRPr="002B6BD1">
        <w:rPr>
          <w:rFonts w:cstheme="minorHAnsi"/>
          <w:sz w:val="22"/>
          <w:szCs w:val="22"/>
        </w:rPr>
        <w:t xml:space="preserve">The </w:t>
      </w:r>
      <w:r w:rsidR="00701F83">
        <w:rPr>
          <w:rFonts w:cstheme="minorHAnsi"/>
          <w:sz w:val="22"/>
          <w:szCs w:val="22"/>
        </w:rPr>
        <w:t>Bidder</w:t>
      </w:r>
      <w:r w:rsidRPr="002B6BD1">
        <w:rPr>
          <w:rFonts w:cstheme="minorHAnsi"/>
          <w:sz w:val="22"/>
          <w:szCs w:val="22"/>
        </w:rPr>
        <w:t>’</w:t>
      </w:r>
      <w:r w:rsidR="000868BA" w:rsidRPr="002B6BD1">
        <w:rPr>
          <w:rFonts w:cstheme="minorHAnsi"/>
          <w:sz w:val="22"/>
          <w:szCs w:val="22"/>
        </w:rPr>
        <w:t xml:space="preserve">s </w:t>
      </w:r>
      <w:r w:rsidR="0059482A" w:rsidRPr="002B6BD1">
        <w:rPr>
          <w:rFonts w:cstheme="minorHAnsi"/>
          <w:sz w:val="22"/>
          <w:szCs w:val="22"/>
        </w:rPr>
        <w:t xml:space="preserve">Social Procurement Commitment Proposal </w:t>
      </w:r>
      <w:r w:rsidR="00D17F85">
        <w:rPr>
          <w:rFonts w:cstheme="minorHAnsi"/>
          <w:sz w:val="22"/>
          <w:szCs w:val="22"/>
        </w:rPr>
        <w:t xml:space="preserve">is </w:t>
      </w:r>
      <w:r w:rsidR="0059482A" w:rsidRPr="002B6BD1">
        <w:rPr>
          <w:rFonts w:cstheme="minorHAnsi"/>
          <w:sz w:val="22"/>
          <w:szCs w:val="22"/>
        </w:rPr>
        <w:t>a key selection criterion as part of the overall evaluation process</w:t>
      </w:r>
      <w:r w:rsidRPr="002B6BD1">
        <w:rPr>
          <w:rFonts w:cstheme="minorHAnsi"/>
          <w:sz w:val="22"/>
          <w:szCs w:val="22"/>
        </w:rPr>
        <w:t xml:space="preserve">. This criterion </w:t>
      </w:r>
      <w:r w:rsidR="002E56BF" w:rsidRPr="002B6BD1">
        <w:rPr>
          <w:rFonts w:cstheme="minorHAnsi"/>
          <w:sz w:val="22"/>
          <w:szCs w:val="22"/>
        </w:rPr>
        <w:t xml:space="preserve">is allocated the </w:t>
      </w:r>
      <w:r w:rsidR="0059482A" w:rsidRPr="002B6BD1">
        <w:rPr>
          <w:rFonts w:cstheme="minorHAnsi"/>
          <w:sz w:val="22"/>
          <w:szCs w:val="22"/>
        </w:rPr>
        <w:t>weight</w:t>
      </w:r>
      <w:r w:rsidR="002E56BF" w:rsidRPr="002B6BD1">
        <w:rPr>
          <w:rFonts w:cstheme="minorHAnsi"/>
          <w:sz w:val="22"/>
          <w:szCs w:val="22"/>
        </w:rPr>
        <w:t>ing</w:t>
      </w:r>
      <w:r w:rsidR="0059482A" w:rsidRPr="002B6BD1">
        <w:rPr>
          <w:rFonts w:cstheme="minorHAnsi"/>
          <w:sz w:val="22"/>
          <w:szCs w:val="22"/>
        </w:rPr>
        <w:t xml:space="preserve"> set out in </w:t>
      </w:r>
      <w:r w:rsidR="001012FA">
        <w:rPr>
          <w:rFonts w:cstheme="minorHAnsi"/>
          <w:sz w:val="22"/>
          <w:szCs w:val="22"/>
        </w:rPr>
        <w:t>this invitation to supply.</w:t>
      </w:r>
    </w:p>
    <w:p w14:paraId="6C73E37F" w14:textId="2085FD6E" w:rsidR="00A9338B" w:rsidRDefault="002E56BF" w:rsidP="00B9765C">
      <w:pPr>
        <w:pStyle w:val="Bullet1"/>
        <w:numPr>
          <w:ilvl w:val="0"/>
          <w:numId w:val="8"/>
        </w:numPr>
        <w:tabs>
          <w:tab w:val="left" w:pos="993"/>
        </w:tabs>
        <w:spacing w:before="120" w:after="120" w:line="276" w:lineRule="auto"/>
        <w:ind w:left="993" w:hanging="567"/>
        <w:rPr>
          <w:rFonts w:cstheme="minorHAnsi"/>
          <w:sz w:val="22"/>
          <w:szCs w:val="22"/>
        </w:rPr>
      </w:pPr>
      <w:r w:rsidRPr="002B6BD1">
        <w:rPr>
          <w:rFonts w:cstheme="minorHAnsi"/>
          <w:sz w:val="22"/>
          <w:szCs w:val="22"/>
        </w:rPr>
        <w:t>The Agency may, at its discretion</w:t>
      </w:r>
      <w:r w:rsidR="002B6BD1" w:rsidRPr="002B6BD1">
        <w:rPr>
          <w:rFonts w:cstheme="minorHAnsi"/>
          <w:sz w:val="22"/>
          <w:szCs w:val="22"/>
        </w:rPr>
        <w:t>, request further information from, or hold discussions</w:t>
      </w:r>
      <w:r w:rsidR="002B6BD1">
        <w:rPr>
          <w:rFonts w:cstheme="minorHAnsi"/>
          <w:sz w:val="22"/>
          <w:szCs w:val="22"/>
        </w:rPr>
        <w:t xml:space="preserve"> with, the </w:t>
      </w:r>
      <w:r w:rsidR="00701F83">
        <w:rPr>
          <w:rFonts w:cstheme="minorHAnsi"/>
          <w:sz w:val="22"/>
          <w:szCs w:val="22"/>
        </w:rPr>
        <w:t>Bidder</w:t>
      </w:r>
      <w:r w:rsidR="002B6BD1">
        <w:rPr>
          <w:rFonts w:cstheme="minorHAnsi"/>
          <w:sz w:val="22"/>
          <w:szCs w:val="22"/>
        </w:rPr>
        <w:t xml:space="preserve"> regarding its Social Procurement Commitment Proposal. </w:t>
      </w:r>
    </w:p>
    <w:p w14:paraId="6BBEBACA" w14:textId="34900DE3" w:rsidR="00E944D4" w:rsidRPr="00E944D4" w:rsidRDefault="00E944D4" w:rsidP="00B9765C">
      <w:pPr>
        <w:pStyle w:val="Bullet1"/>
        <w:numPr>
          <w:ilvl w:val="0"/>
          <w:numId w:val="8"/>
        </w:numPr>
        <w:tabs>
          <w:tab w:val="left" w:pos="993"/>
        </w:tabs>
        <w:spacing w:before="120" w:after="120" w:line="276" w:lineRule="auto"/>
        <w:ind w:left="993" w:hanging="567"/>
        <w:rPr>
          <w:rFonts w:cstheme="minorHAnsi"/>
          <w:sz w:val="22"/>
          <w:szCs w:val="22"/>
        </w:rPr>
      </w:pPr>
      <w:r>
        <w:rPr>
          <w:rFonts w:cstheme="minorHAnsi"/>
          <w:sz w:val="22"/>
          <w:szCs w:val="22"/>
        </w:rPr>
        <w:t xml:space="preserve">The successful </w:t>
      </w:r>
      <w:r w:rsidR="00701F83">
        <w:rPr>
          <w:rFonts w:cstheme="minorHAnsi"/>
          <w:sz w:val="22"/>
          <w:szCs w:val="22"/>
        </w:rPr>
        <w:t>Bidder</w:t>
      </w:r>
      <w:r>
        <w:rPr>
          <w:rFonts w:cstheme="minorHAnsi"/>
          <w:sz w:val="22"/>
          <w:szCs w:val="22"/>
        </w:rPr>
        <w:t xml:space="preserve">’s Social Procurement Commitment Proposal (including any Social Procurement Commitments) </w:t>
      </w:r>
      <w:r w:rsidRPr="002B6BD1">
        <w:rPr>
          <w:rFonts w:cstheme="minorHAnsi"/>
          <w:sz w:val="22"/>
          <w:szCs w:val="22"/>
        </w:rPr>
        <w:t>will be included</w:t>
      </w:r>
      <w:r w:rsidR="00D104D2">
        <w:rPr>
          <w:rFonts w:cstheme="minorHAnsi"/>
          <w:sz w:val="22"/>
          <w:szCs w:val="22"/>
        </w:rPr>
        <w:t xml:space="preserve"> and form part of the </w:t>
      </w:r>
      <w:r w:rsidR="00701F83">
        <w:rPr>
          <w:rFonts w:cstheme="minorHAnsi"/>
          <w:sz w:val="22"/>
          <w:szCs w:val="22"/>
        </w:rPr>
        <w:t>Bidder</w:t>
      </w:r>
      <w:r w:rsidR="00D104D2">
        <w:rPr>
          <w:rFonts w:cstheme="minorHAnsi"/>
          <w:sz w:val="22"/>
          <w:szCs w:val="22"/>
        </w:rPr>
        <w:t>’s obligations under</w:t>
      </w:r>
      <w:r w:rsidRPr="002B6BD1">
        <w:rPr>
          <w:rFonts w:cstheme="minorHAnsi"/>
          <w:sz w:val="22"/>
          <w:szCs w:val="22"/>
        </w:rPr>
        <w:t xml:space="preserve"> the </w:t>
      </w:r>
      <w:r w:rsidR="00701F83">
        <w:rPr>
          <w:rFonts w:cstheme="minorHAnsi"/>
          <w:sz w:val="22"/>
          <w:szCs w:val="22"/>
        </w:rPr>
        <w:t>Agreement</w:t>
      </w:r>
      <w:r>
        <w:rPr>
          <w:rFonts w:cstheme="minorHAnsi"/>
          <w:sz w:val="22"/>
          <w:szCs w:val="22"/>
        </w:rPr>
        <w:t xml:space="preserve"> </w:t>
      </w:r>
      <w:r w:rsidRPr="002B6BD1">
        <w:rPr>
          <w:rFonts w:cstheme="minorHAnsi"/>
          <w:sz w:val="22"/>
          <w:szCs w:val="22"/>
        </w:rPr>
        <w:t xml:space="preserve">to be entered into between the successful </w:t>
      </w:r>
      <w:r w:rsidR="00701F83">
        <w:rPr>
          <w:rFonts w:cstheme="minorHAnsi"/>
          <w:sz w:val="22"/>
          <w:szCs w:val="22"/>
        </w:rPr>
        <w:t>Bidder</w:t>
      </w:r>
      <w:r w:rsidRPr="002B6BD1">
        <w:rPr>
          <w:rFonts w:cstheme="minorHAnsi"/>
          <w:sz w:val="22"/>
          <w:szCs w:val="22"/>
        </w:rPr>
        <w:t xml:space="preserve"> and the Agency.</w:t>
      </w:r>
    </w:p>
    <w:p w14:paraId="304F4280" w14:textId="6BB7070F" w:rsidR="00A9338B" w:rsidRPr="00FD2E44" w:rsidRDefault="00A9338B" w:rsidP="00A9338B">
      <w:pPr>
        <w:pStyle w:val="Bullet1"/>
        <w:numPr>
          <w:ilvl w:val="0"/>
          <w:numId w:val="0"/>
        </w:numPr>
        <w:tabs>
          <w:tab w:val="left" w:pos="993"/>
        </w:tabs>
        <w:spacing w:before="120" w:after="120" w:line="276" w:lineRule="auto"/>
        <w:rPr>
          <w:rFonts w:cstheme="minorHAnsi"/>
          <w:sz w:val="2"/>
          <w:szCs w:val="2"/>
        </w:rPr>
      </w:pPr>
    </w:p>
    <w:p w14:paraId="6BE4C286" w14:textId="10B75D51" w:rsidR="00A9338B" w:rsidRPr="001C3D20" w:rsidRDefault="00A9338B" w:rsidP="00B9765C">
      <w:pPr>
        <w:pStyle w:val="Heading4"/>
        <w:numPr>
          <w:ilvl w:val="0"/>
          <w:numId w:val="19"/>
        </w:numPr>
        <w:rPr>
          <w:rFonts w:asciiTheme="minorHAnsi" w:hAnsiTheme="minorHAnsi" w:cstheme="minorHAnsi"/>
          <w:b/>
          <w:bCs/>
          <w:i w:val="0"/>
          <w:iCs w:val="0"/>
          <w:color w:val="auto"/>
          <w:sz w:val="22"/>
          <w:szCs w:val="22"/>
        </w:rPr>
      </w:pPr>
      <w:r w:rsidRPr="001C3D20">
        <w:rPr>
          <w:rFonts w:asciiTheme="minorHAnsi" w:hAnsiTheme="minorHAnsi" w:cstheme="minorHAnsi"/>
          <w:b/>
          <w:bCs/>
          <w:i w:val="0"/>
          <w:iCs w:val="0"/>
          <w:color w:val="auto"/>
          <w:sz w:val="22"/>
          <w:szCs w:val="22"/>
        </w:rPr>
        <w:t>Further information and assistance</w:t>
      </w:r>
    </w:p>
    <w:p w14:paraId="7C17365B" w14:textId="52BB2E39" w:rsidR="008C278D" w:rsidRPr="008C278D" w:rsidRDefault="008C278D" w:rsidP="00B9765C">
      <w:pPr>
        <w:pStyle w:val="NormalIndent"/>
        <w:keepNext/>
        <w:numPr>
          <w:ilvl w:val="0"/>
          <w:numId w:val="14"/>
        </w:numPr>
        <w:spacing w:before="100" w:line="276" w:lineRule="auto"/>
        <w:ind w:left="993" w:hanging="567"/>
        <w:rPr>
          <w:rFonts w:cstheme="minorHAnsi"/>
          <w:sz w:val="22"/>
          <w:szCs w:val="22"/>
        </w:rPr>
      </w:pPr>
      <w:r w:rsidRPr="00CE5CB9">
        <w:rPr>
          <w:rFonts w:cstheme="minorHAnsi"/>
          <w:sz w:val="22"/>
          <w:szCs w:val="22"/>
        </w:rPr>
        <w:t xml:space="preserve">Bidders can access </w:t>
      </w:r>
      <w:r w:rsidRPr="0050604A">
        <w:rPr>
          <w:rFonts w:cstheme="minorHAnsi"/>
          <w:sz w:val="22"/>
          <w:szCs w:val="22"/>
        </w:rPr>
        <w:t xml:space="preserve">further information and resources about the Social Procurement Framework on the </w:t>
      </w:r>
      <w:hyperlink r:id="rId19" w:history="1">
        <w:r w:rsidRPr="000A168A">
          <w:rPr>
            <w:rStyle w:val="Hyperlink"/>
            <w:rFonts w:cstheme="minorHAnsi"/>
            <w:sz w:val="22"/>
            <w:szCs w:val="22"/>
          </w:rPr>
          <w:t>Buying for Victoria website</w:t>
        </w:r>
      </w:hyperlink>
      <w:r w:rsidRPr="0050604A">
        <w:rPr>
          <w:rFonts w:cstheme="minorHAnsi"/>
          <w:sz w:val="22"/>
          <w:szCs w:val="22"/>
        </w:rPr>
        <w:t>.</w:t>
      </w:r>
    </w:p>
    <w:p w14:paraId="3DE2E498" w14:textId="0DC97D01" w:rsidR="00FD2E44" w:rsidRPr="00FD2E44" w:rsidRDefault="00A9338B" w:rsidP="00B9765C">
      <w:pPr>
        <w:pStyle w:val="Bullet1"/>
        <w:numPr>
          <w:ilvl w:val="0"/>
          <w:numId w:val="14"/>
        </w:numPr>
        <w:tabs>
          <w:tab w:val="left" w:pos="993"/>
        </w:tabs>
        <w:spacing w:before="120" w:after="120" w:line="276" w:lineRule="auto"/>
        <w:ind w:left="993" w:hanging="567"/>
        <w:rPr>
          <w:rFonts w:cstheme="minorHAnsi"/>
          <w:sz w:val="22"/>
          <w:szCs w:val="22"/>
        </w:rPr>
      </w:pPr>
      <w:r w:rsidRPr="00FD2E44">
        <w:rPr>
          <w:rFonts w:cstheme="minorHAnsi"/>
          <w:sz w:val="22"/>
          <w:szCs w:val="22"/>
        </w:rPr>
        <w:t xml:space="preserve">Bidders </w:t>
      </w:r>
      <w:r w:rsidR="008F65D8">
        <w:rPr>
          <w:rFonts w:cstheme="minorHAnsi"/>
          <w:sz w:val="22"/>
          <w:szCs w:val="22"/>
        </w:rPr>
        <w:t>are strongly encouraged to</w:t>
      </w:r>
      <w:r w:rsidRPr="00FD2E44">
        <w:rPr>
          <w:rFonts w:cstheme="minorHAnsi"/>
          <w:sz w:val="22"/>
          <w:szCs w:val="22"/>
        </w:rPr>
        <w:t xml:space="preserve"> attend any briefing provided by the Agency on the Social Procurement Framework. Where it is not practicable for </w:t>
      </w:r>
      <w:r w:rsidR="00FD2E44">
        <w:rPr>
          <w:rFonts w:cstheme="minorHAnsi"/>
          <w:sz w:val="22"/>
          <w:szCs w:val="22"/>
        </w:rPr>
        <w:t xml:space="preserve">a </w:t>
      </w:r>
      <w:r w:rsidR="00701F83">
        <w:rPr>
          <w:rFonts w:cstheme="minorHAnsi"/>
          <w:sz w:val="22"/>
          <w:szCs w:val="22"/>
        </w:rPr>
        <w:t>Bidder</w:t>
      </w:r>
      <w:r w:rsidR="00FD2E44">
        <w:rPr>
          <w:rFonts w:cstheme="minorHAnsi"/>
          <w:sz w:val="22"/>
          <w:szCs w:val="22"/>
        </w:rPr>
        <w:t xml:space="preserve"> </w:t>
      </w:r>
      <w:r w:rsidRPr="00FD2E44">
        <w:rPr>
          <w:rFonts w:cstheme="minorHAnsi"/>
          <w:sz w:val="22"/>
          <w:szCs w:val="22"/>
        </w:rPr>
        <w:t xml:space="preserve">to attend </w:t>
      </w:r>
      <w:r w:rsidR="00FD2E44" w:rsidRPr="00FD2E44">
        <w:rPr>
          <w:rFonts w:cstheme="minorHAnsi"/>
          <w:sz w:val="22"/>
          <w:szCs w:val="22"/>
        </w:rPr>
        <w:t xml:space="preserve">such </w:t>
      </w:r>
      <w:r w:rsidRPr="00FD2E44">
        <w:rPr>
          <w:rFonts w:cstheme="minorHAnsi"/>
          <w:sz w:val="22"/>
          <w:szCs w:val="22"/>
        </w:rPr>
        <w:t xml:space="preserve">a </w:t>
      </w:r>
      <w:r w:rsidRPr="00FD2E44">
        <w:rPr>
          <w:sz w:val="22"/>
          <w:szCs w:val="22"/>
        </w:rPr>
        <w:t xml:space="preserve">briefing, the </w:t>
      </w:r>
      <w:r w:rsidR="00701F83">
        <w:rPr>
          <w:sz w:val="22"/>
          <w:szCs w:val="22"/>
        </w:rPr>
        <w:t>Bidder</w:t>
      </w:r>
      <w:r w:rsidR="008F65D8">
        <w:rPr>
          <w:sz w:val="22"/>
          <w:szCs w:val="22"/>
        </w:rPr>
        <w:t xml:space="preserve"> is responsible</w:t>
      </w:r>
      <w:r w:rsidR="00972808">
        <w:rPr>
          <w:sz w:val="22"/>
          <w:szCs w:val="22"/>
        </w:rPr>
        <w:t xml:space="preserve"> for</w:t>
      </w:r>
      <w:r w:rsidR="00FD2E44">
        <w:rPr>
          <w:sz w:val="22"/>
          <w:szCs w:val="22"/>
        </w:rPr>
        <w:t>:</w:t>
      </w:r>
      <w:r w:rsidRPr="00FD2E44">
        <w:rPr>
          <w:sz w:val="22"/>
          <w:szCs w:val="22"/>
        </w:rPr>
        <w:t xml:space="preserve"> </w:t>
      </w:r>
    </w:p>
    <w:p w14:paraId="46D63588" w14:textId="30786D89" w:rsidR="00FD2E44" w:rsidRPr="00FD2E44" w:rsidRDefault="00A9338B" w:rsidP="00B9765C">
      <w:pPr>
        <w:pStyle w:val="Bullet1"/>
        <w:numPr>
          <w:ilvl w:val="1"/>
          <w:numId w:val="14"/>
        </w:numPr>
        <w:tabs>
          <w:tab w:val="left" w:pos="993"/>
        </w:tabs>
        <w:spacing w:before="120" w:after="120" w:line="276" w:lineRule="auto"/>
        <w:ind w:left="1560" w:hanging="567"/>
        <w:rPr>
          <w:rFonts w:cstheme="minorHAnsi"/>
          <w:sz w:val="22"/>
          <w:szCs w:val="22"/>
        </w:rPr>
      </w:pPr>
      <w:r w:rsidRPr="00FD2E44">
        <w:rPr>
          <w:sz w:val="22"/>
          <w:szCs w:val="22"/>
        </w:rPr>
        <w:t>read</w:t>
      </w:r>
      <w:r w:rsidR="00972808">
        <w:rPr>
          <w:sz w:val="22"/>
          <w:szCs w:val="22"/>
        </w:rPr>
        <w:t>ing</w:t>
      </w:r>
      <w:r w:rsidRPr="00FD2E44">
        <w:rPr>
          <w:sz w:val="22"/>
          <w:szCs w:val="22"/>
        </w:rPr>
        <w:t xml:space="preserve"> any briefing materials provided </w:t>
      </w:r>
      <w:r w:rsidR="00FF0DD7">
        <w:rPr>
          <w:sz w:val="22"/>
          <w:szCs w:val="22"/>
        </w:rPr>
        <w:t xml:space="preserve">by the Agency </w:t>
      </w:r>
      <w:r w:rsidRPr="00FD2E44">
        <w:rPr>
          <w:sz w:val="22"/>
          <w:szCs w:val="22"/>
        </w:rPr>
        <w:t xml:space="preserve">to the </w:t>
      </w:r>
      <w:r w:rsidR="00701F83">
        <w:rPr>
          <w:sz w:val="22"/>
          <w:szCs w:val="22"/>
        </w:rPr>
        <w:t>Bidder</w:t>
      </w:r>
      <w:r w:rsidR="00FD2E44">
        <w:rPr>
          <w:sz w:val="22"/>
          <w:szCs w:val="22"/>
        </w:rPr>
        <w:t>; and</w:t>
      </w:r>
    </w:p>
    <w:p w14:paraId="4176F7E0" w14:textId="717A869B" w:rsidR="00CC4D63" w:rsidRPr="00DB0EFA" w:rsidRDefault="00FF0DD7" w:rsidP="00B9765C">
      <w:pPr>
        <w:pStyle w:val="Bullet1"/>
        <w:numPr>
          <w:ilvl w:val="1"/>
          <w:numId w:val="14"/>
        </w:numPr>
        <w:tabs>
          <w:tab w:val="left" w:pos="993"/>
        </w:tabs>
        <w:spacing w:before="120" w:after="120" w:line="276" w:lineRule="auto"/>
        <w:ind w:left="1560" w:hanging="567"/>
        <w:rPr>
          <w:rFonts w:cstheme="minorHAnsi"/>
          <w:sz w:val="22"/>
          <w:szCs w:val="22"/>
        </w:rPr>
      </w:pPr>
      <w:r>
        <w:rPr>
          <w:sz w:val="22"/>
          <w:szCs w:val="22"/>
        </w:rPr>
        <w:t>provid</w:t>
      </w:r>
      <w:r w:rsidR="001012FA">
        <w:rPr>
          <w:sz w:val="22"/>
          <w:szCs w:val="22"/>
        </w:rPr>
        <w:t>ing</w:t>
      </w:r>
      <w:r>
        <w:rPr>
          <w:sz w:val="22"/>
          <w:szCs w:val="22"/>
        </w:rPr>
        <w:t xml:space="preserve"> </w:t>
      </w:r>
      <w:r w:rsidR="00586D14">
        <w:rPr>
          <w:sz w:val="22"/>
          <w:szCs w:val="22"/>
        </w:rPr>
        <w:t xml:space="preserve">confirmation </w:t>
      </w:r>
      <w:r>
        <w:rPr>
          <w:sz w:val="22"/>
          <w:szCs w:val="22"/>
        </w:rPr>
        <w:t xml:space="preserve">to </w:t>
      </w:r>
      <w:r w:rsidR="00FD2E44">
        <w:rPr>
          <w:sz w:val="22"/>
          <w:szCs w:val="22"/>
        </w:rPr>
        <w:t xml:space="preserve">the Agency that </w:t>
      </w:r>
      <w:r w:rsidR="00E944D4">
        <w:rPr>
          <w:sz w:val="22"/>
          <w:szCs w:val="22"/>
        </w:rPr>
        <w:t xml:space="preserve">it </w:t>
      </w:r>
      <w:r w:rsidR="00FD2E44">
        <w:rPr>
          <w:sz w:val="22"/>
          <w:szCs w:val="22"/>
        </w:rPr>
        <w:t>has read and understood the briefing materials</w:t>
      </w:r>
      <w:r w:rsidR="00972808">
        <w:rPr>
          <w:sz w:val="22"/>
          <w:szCs w:val="22"/>
        </w:rPr>
        <w:t xml:space="preserve"> (if requested)</w:t>
      </w:r>
      <w:r w:rsidR="00DB0EFA">
        <w:rPr>
          <w:sz w:val="22"/>
          <w:szCs w:val="22"/>
        </w:rPr>
        <w:t>.</w:t>
      </w:r>
    </w:p>
    <w:sectPr w:rsidR="00CC4D63" w:rsidRPr="00DB0EFA" w:rsidSect="00774DB7">
      <w:footerReference w:type="default" r:id="rId20"/>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C7F3" w14:textId="77777777" w:rsidR="00A76E89" w:rsidRDefault="00A76E89" w:rsidP="00774DB7">
      <w:pPr>
        <w:spacing w:before="0" w:after="0" w:line="240" w:lineRule="auto"/>
      </w:pPr>
      <w:r>
        <w:separator/>
      </w:r>
    </w:p>
  </w:endnote>
  <w:endnote w:type="continuationSeparator" w:id="0">
    <w:p w14:paraId="6C8F82BC" w14:textId="77777777" w:rsidR="00A76E89" w:rsidRDefault="00A76E89" w:rsidP="00774DB7">
      <w:pPr>
        <w:spacing w:before="0" w:after="0" w:line="240" w:lineRule="auto"/>
      </w:pPr>
      <w:r>
        <w:continuationSeparator/>
      </w:r>
    </w:p>
  </w:endnote>
  <w:endnote w:type="continuationNotice" w:id="1">
    <w:p w14:paraId="428EF652" w14:textId="77777777" w:rsidR="00A76E89" w:rsidRDefault="00A76E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AC0A" w14:textId="77777777" w:rsidR="006E1C72" w:rsidRDefault="006E1C72" w:rsidP="006E1C72">
    <w:pPr>
      <w:pStyle w:val="Footer"/>
    </w:pPr>
    <w:r>
      <mc:AlternateContent>
        <mc:Choice Requires="wps">
          <w:drawing>
            <wp:anchor distT="0" distB="0" distL="114300" distR="114300" simplePos="0" relativeHeight="251659264" behindDoc="0" locked="0" layoutInCell="0" allowOverlap="1" wp14:anchorId="5C847EBF" wp14:editId="65A2D32D">
              <wp:simplePos x="0" y="0"/>
              <wp:positionH relativeFrom="page">
                <wp:posOffset>0</wp:posOffset>
              </wp:positionH>
              <wp:positionV relativeFrom="page">
                <wp:posOffset>10227945</wp:posOffset>
              </wp:positionV>
              <wp:extent cx="7560310" cy="273050"/>
              <wp:effectExtent l="0" t="0" r="0" b="12700"/>
              <wp:wrapNone/>
              <wp:docPr id="1" name="MSIPCM5c1046a1b068edb44f53367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2CBE1" w14:textId="09AE479A" w:rsidR="006E1C72" w:rsidRPr="006E1C72" w:rsidRDefault="006E1C72" w:rsidP="006E1C72">
                          <w:pPr>
                            <w:spacing w:before="0" w:after="0"/>
                            <w:rPr>
                              <w:rFonts w:ascii="Calibri" w:hAnsi="Calibri" w:cs="Calibri"/>
                              <w:color w:val="000000"/>
                              <w:sz w:val="22"/>
                            </w:rPr>
                          </w:pPr>
                          <w:r w:rsidRPr="006E1C7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847EBF" id="_x0000_t202" coordsize="21600,21600" o:spt="202" path="m,l,21600r21600,l21600,xe">
              <v:stroke joinstyle="miter"/>
              <v:path gradientshapeok="t" o:connecttype="rect"/>
            </v:shapetype>
            <v:shape id="MSIPCM5c1046a1b068edb44f53367c"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712CBE1" w14:textId="09AE479A" w:rsidR="006E1C72" w:rsidRPr="006E1C72" w:rsidRDefault="006E1C72" w:rsidP="006E1C72">
                    <w:pPr>
                      <w:spacing w:before="0" w:after="0"/>
                      <w:rPr>
                        <w:rFonts w:ascii="Calibri" w:hAnsi="Calibri" w:cs="Calibri"/>
                        <w:color w:val="000000"/>
                        <w:sz w:val="22"/>
                      </w:rPr>
                    </w:pPr>
                    <w:r w:rsidRPr="006E1C72">
                      <w:rPr>
                        <w:rFonts w:ascii="Calibri" w:hAnsi="Calibri" w:cs="Calibri"/>
                        <w:color w:val="000000"/>
                        <w:sz w:val="22"/>
                      </w:rPr>
                      <w:t>OFFICIAL</w:t>
                    </w:r>
                  </w:p>
                </w:txbxContent>
              </v:textbox>
              <w10:wrap anchorx="page" anchory="page"/>
            </v:shape>
          </w:pict>
        </mc:Fallback>
      </mc:AlternateContent>
    </w:r>
  </w:p>
  <w:sdt>
    <w:sdtPr>
      <w:id w:val="-548541580"/>
      <w:docPartObj>
        <w:docPartGallery w:val="Page Numbers (Bottom of Page)"/>
        <w:docPartUnique/>
      </w:docPartObj>
    </w:sdtPr>
    <w:sdtEndPr/>
    <w:sdtContent>
      <w:sdt>
        <w:sdtPr>
          <w:id w:val="-1769616900"/>
          <w:docPartObj>
            <w:docPartGallery w:val="Page Numbers (Top of Page)"/>
            <w:docPartUnique/>
          </w:docPartObj>
        </w:sdtPr>
        <w:sdtEndPr/>
        <w:sdtContent>
          <w:p w14:paraId="0A593A2C" w14:textId="1CD25013" w:rsidR="006E1C72" w:rsidRDefault="006E1C72" w:rsidP="006E1C72">
            <w:pPr>
              <w:pStyle w:val="Footer"/>
            </w:pPr>
            <w:r>
              <w:t xml:space="preserve">Social procurement model clauses for invitation to supply </w:t>
            </w:r>
          </w:p>
          <w:p w14:paraId="1C1959DE" w14:textId="686A1796" w:rsidR="006E1C72" w:rsidRDefault="006E1C72" w:rsidP="006E1C72">
            <w:pPr>
              <w:pStyle w:val="Footer"/>
            </w:pPr>
            <w:r>
              <w:t xml:space="preserve">Department of </w:t>
            </w:r>
            <w:r w:rsidR="002C07A0">
              <w:t>Government Services</w:t>
            </w:r>
          </w:p>
          <w:p w14:paraId="654D37B0" w14:textId="334B8572" w:rsidR="006E1C72" w:rsidRDefault="002C07A0" w:rsidP="006E1C72">
            <w:pPr>
              <w:pStyle w:val="Footer"/>
            </w:pPr>
            <w:r>
              <w:t xml:space="preserve">Version: </w:t>
            </w:r>
            <w:r w:rsidR="001B2798">
              <w:t xml:space="preserve">January </w:t>
            </w:r>
            <w:r w:rsidR="006E1C72">
              <w:t>202</w:t>
            </w:r>
            <w:r w:rsidR="001B2798">
              <w:t>5</w:t>
            </w:r>
          </w:p>
          <w:p w14:paraId="28FCAA26" w14:textId="77777777" w:rsidR="006E1C72" w:rsidRDefault="006E1C72" w:rsidP="006E1C72">
            <w:pPr>
              <w:pStyle w:val="Footer"/>
            </w:pPr>
          </w:p>
          <w:p w14:paraId="254BE8F4" w14:textId="38E7A048" w:rsidR="006E1C72" w:rsidRDefault="006E1C72" w:rsidP="006E1C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66306823" w14:textId="68768151" w:rsidR="000A46E2" w:rsidRPr="00C022F9" w:rsidRDefault="000A46E2" w:rsidP="0077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DA067" w14:textId="77777777" w:rsidR="00A76E89" w:rsidRDefault="00A76E89" w:rsidP="00774DB7">
      <w:pPr>
        <w:spacing w:before="0" w:after="0" w:line="240" w:lineRule="auto"/>
      </w:pPr>
      <w:r>
        <w:separator/>
      </w:r>
    </w:p>
  </w:footnote>
  <w:footnote w:type="continuationSeparator" w:id="0">
    <w:p w14:paraId="78B8276F" w14:textId="77777777" w:rsidR="00A76E89" w:rsidRDefault="00A76E89" w:rsidP="00774DB7">
      <w:pPr>
        <w:spacing w:before="0" w:after="0" w:line="240" w:lineRule="auto"/>
      </w:pPr>
      <w:r>
        <w:continuationSeparator/>
      </w:r>
    </w:p>
  </w:footnote>
  <w:footnote w:type="continuationNotice" w:id="1">
    <w:p w14:paraId="2E27EA43" w14:textId="77777777" w:rsidR="00A76E89" w:rsidRDefault="00A76E8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802"/>
    <w:multiLevelType w:val="hybridMultilevel"/>
    <w:tmpl w:val="FA2C20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531B43"/>
    <w:multiLevelType w:val="hybridMultilevel"/>
    <w:tmpl w:val="29A27D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EF7116"/>
    <w:multiLevelType w:val="hybridMultilevel"/>
    <w:tmpl w:val="2564B84E"/>
    <w:lvl w:ilvl="0" w:tplc="B184C3CA">
      <w:start w:val="1"/>
      <w:numFmt w:val="lowerLetter"/>
      <w:lvlText w:val="(%1)"/>
      <w:lvlJc w:val="left"/>
      <w:pPr>
        <w:ind w:left="720" w:hanging="360"/>
      </w:pPr>
      <w:rPr>
        <w:rFonts w:hint="default"/>
      </w:rPr>
    </w:lvl>
    <w:lvl w:ilvl="1" w:tplc="2BEC65E2">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26643A"/>
    <w:multiLevelType w:val="hybridMultilevel"/>
    <w:tmpl w:val="846CB600"/>
    <w:lvl w:ilvl="0" w:tplc="B456F6C2">
      <w:start w:val="2"/>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453EADCC">
      <w:start w:val="1"/>
      <w:numFmt w:val="decimal"/>
      <w:lvlText w:val="%4."/>
      <w:lvlJc w:val="left"/>
      <w:pPr>
        <w:ind w:left="2520" w:hanging="360"/>
      </w:pPr>
      <w:rPr>
        <w:color w:val="auto"/>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D463C23"/>
    <w:multiLevelType w:val="hybridMultilevel"/>
    <w:tmpl w:val="3F669C8C"/>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3D565DA4">
      <w:start w:val="1"/>
      <w:numFmt w:val="decimal"/>
      <w:lvlText w:val="%4."/>
      <w:lvlJc w:val="left"/>
      <w:pPr>
        <w:ind w:left="3240" w:hanging="360"/>
      </w:pPr>
      <w:rPr>
        <w:color w:val="auto"/>
      </w:r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387843"/>
    <w:multiLevelType w:val="hybridMultilevel"/>
    <w:tmpl w:val="D60621FA"/>
    <w:lvl w:ilvl="0" w:tplc="D640DA7C">
      <w:start w:val="1"/>
      <w:numFmt w:val="lowerLetter"/>
      <w:lvlText w:val="(%1)"/>
      <w:lvlJc w:val="left"/>
      <w:pPr>
        <w:ind w:left="720" w:hanging="360"/>
      </w:pPr>
      <w:rPr>
        <w:rFonts w:cstheme="minorBidi" w:hint="default"/>
        <w:b w:val="0"/>
        <w:sz w:val="22"/>
        <w:szCs w:val="22"/>
      </w:rPr>
    </w:lvl>
    <w:lvl w:ilvl="1" w:tplc="CA0A97BE">
      <w:start w:val="1"/>
      <w:numFmt w:val="lowerRoman"/>
      <w:lvlText w:val="(%2)"/>
      <w:lvlJc w:val="left"/>
      <w:pPr>
        <w:ind w:left="1440" w:hanging="360"/>
      </w:pPr>
      <w:rPr>
        <w:rFonts w:asciiTheme="minorHAnsi" w:eastAsiaTheme="minorEastAsia" w:hAnsiTheme="minorHAnsi" w:cstheme="minorBidi"/>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A829E4"/>
    <w:multiLevelType w:val="hybridMultilevel"/>
    <w:tmpl w:val="96F0DDB2"/>
    <w:lvl w:ilvl="0" w:tplc="0C09000F">
      <w:start w:val="1"/>
      <w:numFmt w:val="decimal"/>
      <w:lvlText w:val="%1."/>
      <w:lvlJc w:val="left"/>
      <w:pPr>
        <w:ind w:left="762" w:hanging="360"/>
      </w:pPr>
    </w:lvl>
    <w:lvl w:ilvl="1" w:tplc="0C090019">
      <w:start w:val="1"/>
      <w:numFmt w:val="lowerLetter"/>
      <w:lvlText w:val="%2."/>
      <w:lvlJc w:val="left"/>
      <w:pPr>
        <w:ind w:left="1482" w:hanging="360"/>
      </w:pPr>
    </w:lvl>
    <w:lvl w:ilvl="2" w:tplc="0C09001B">
      <w:start w:val="1"/>
      <w:numFmt w:val="lowerRoman"/>
      <w:lvlText w:val="%3."/>
      <w:lvlJc w:val="right"/>
      <w:pPr>
        <w:ind w:left="2202" w:hanging="180"/>
      </w:pPr>
    </w:lvl>
    <w:lvl w:ilvl="3" w:tplc="0C09000F">
      <w:start w:val="1"/>
      <w:numFmt w:val="decimal"/>
      <w:lvlText w:val="%4."/>
      <w:lvlJc w:val="left"/>
      <w:pPr>
        <w:ind w:left="2922" w:hanging="360"/>
      </w:pPr>
    </w:lvl>
    <w:lvl w:ilvl="4" w:tplc="0C090019">
      <w:start w:val="1"/>
      <w:numFmt w:val="lowerLetter"/>
      <w:lvlText w:val="%5."/>
      <w:lvlJc w:val="left"/>
      <w:pPr>
        <w:ind w:left="3642" w:hanging="360"/>
      </w:pPr>
    </w:lvl>
    <w:lvl w:ilvl="5" w:tplc="0C09001B">
      <w:start w:val="1"/>
      <w:numFmt w:val="lowerRoman"/>
      <w:lvlText w:val="%6."/>
      <w:lvlJc w:val="right"/>
      <w:pPr>
        <w:ind w:left="4362" w:hanging="180"/>
      </w:pPr>
    </w:lvl>
    <w:lvl w:ilvl="6" w:tplc="0C09000F">
      <w:start w:val="1"/>
      <w:numFmt w:val="decimal"/>
      <w:lvlText w:val="%7."/>
      <w:lvlJc w:val="left"/>
      <w:pPr>
        <w:ind w:left="5082" w:hanging="360"/>
      </w:pPr>
    </w:lvl>
    <w:lvl w:ilvl="7" w:tplc="0C090019">
      <w:start w:val="1"/>
      <w:numFmt w:val="lowerLetter"/>
      <w:lvlText w:val="%8."/>
      <w:lvlJc w:val="left"/>
      <w:pPr>
        <w:ind w:left="5802" w:hanging="360"/>
      </w:pPr>
    </w:lvl>
    <w:lvl w:ilvl="8" w:tplc="0C09001B">
      <w:start w:val="1"/>
      <w:numFmt w:val="lowerRoman"/>
      <w:lvlText w:val="%9."/>
      <w:lvlJc w:val="right"/>
      <w:pPr>
        <w:ind w:left="6522" w:hanging="180"/>
      </w:pPr>
    </w:lvl>
  </w:abstractNum>
  <w:abstractNum w:abstractNumId="9" w15:restartNumberingAfterBreak="0">
    <w:nsid w:val="421846EF"/>
    <w:multiLevelType w:val="hybridMultilevel"/>
    <w:tmpl w:val="8466E084"/>
    <w:lvl w:ilvl="0" w:tplc="E7648A0C">
      <w:start w:val="1"/>
      <w:numFmt w:val="lowerLetter"/>
      <w:lvlText w:val="(%1)"/>
      <w:lvlJc w:val="left"/>
      <w:pPr>
        <w:ind w:left="1440" w:hanging="360"/>
      </w:pPr>
      <w:rPr>
        <w:rFonts w:cstheme="minorBidi" w:hint="default"/>
        <w:b w:val="0"/>
        <w:sz w:val="22"/>
        <w:szCs w:val="22"/>
      </w:rPr>
    </w:lvl>
    <w:lvl w:ilvl="1" w:tplc="90187B58">
      <w:start w:val="1"/>
      <w:numFmt w:val="lowerRoman"/>
      <w:lvlText w:val="(%2)"/>
      <w:lvlJc w:val="left"/>
      <w:pPr>
        <w:ind w:left="1440" w:hanging="360"/>
      </w:pPr>
      <w:rPr>
        <w:rFonts w:ascii="Calibri" w:eastAsiaTheme="minorEastAsia"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12" w15:restartNumberingAfterBreak="0">
    <w:nsid w:val="458A6F0C"/>
    <w:multiLevelType w:val="hybridMultilevel"/>
    <w:tmpl w:val="DBF01C5A"/>
    <w:lvl w:ilvl="0" w:tplc="B10EFD50">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0A115D"/>
    <w:multiLevelType w:val="hybridMultilevel"/>
    <w:tmpl w:val="19C8924E"/>
    <w:lvl w:ilvl="0" w:tplc="B184C3CA">
      <w:start w:val="1"/>
      <w:numFmt w:val="lowerLetter"/>
      <w:lvlText w:val="(%1)"/>
      <w:lvlJc w:val="left"/>
      <w:pPr>
        <w:ind w:left="720" w:hanging="360"/>
      </w:pPr>
      <w:rPr>
        <w:rFonts w:hint="default"/>
      </w:rPr>
    </w:lvl>
    <w:lvl w:ilvl="1" w:tplc="2966AB14">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5438EF"/>
    <w:multiLevelType w:val="hybridMultilevel"/>
    <w:tmpl w:val="E8189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25EB3"/>
    <w:multiLevelType w:val="hybridMultilevel"/>
    <w:tmpl w:val="AF0AC28A"/>
    <w:lvl w:ilvl="0" w:tplc="D5662834">
      <w:start w:val="3"/>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DC5FC3"/>
    <w:multiLevelType w:val="hybridMultilevel"/>
    <w:tmpl w:val="F548714C"/>
    <w:lvl w:ilvl="0" w:tplc="138C3A3E">
      <w:start w:val="4"/>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E708B7"/>
    <w:multiLevelType w:val="hybridMultilevel"/>
    <w:tmpl w:val="A4B2C122"/>
    <w:lvl w:ilvl="0" w:tplc="43CAF44A">
      <w:start w:val="1"/>
      <w:numFmt w:val="lowerLetter"/>
      <w:lvlText w:val="(%1)"/>
      <w:lvlJc w:val="left"/>
      <w:pPr>
        <w:ind w:left="1440" w:hanging="360"/>
      </w:pPr>
      <w:rPr>
        <w:rFonts w:cstheme="minorBidi" w:hint="default"/>
        <w:b w:val="0"/>
        <w:sz w:val="22"/>
        <w:szCs w:val="22"/>
      </w:rPr>
    </w:lvl>
    <w:lvl w:ilvl="1" w:tplc="DF24FEE8">
      <w:start w:val="1"/>
      <w:numFmt w:val="lowerRoman"/>
      <w:lvlText w:val="(%2)"/>
      <w:lvlJc w:val="left"/>
      <w:pPr>
        <w:ind w:left="1440" w:hanging="360"/>
      </w:pPr>
      <w:rPr>
        <w:rFonts w:ascii="Calibri" w:eastAsiaTheme="minorEastAsia" w:hAnsi="Calibri" w:cs="Calibri"/>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FD51A7"/>
    <w:multiLevelType w:val="hybridMultilevel"/>
    <w:tmpl w:val="D15C31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EE6C93"/>
    <w:multiLevelType w:val="hybridMultilevel"/>
    <w:tmpl w:val="1014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946C55"/>
    <w:multiLevelType w:val="multilevel"/>
    <w:tmpl w:val="2D80DCB0"/>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22" w15:restartNumberingAfterBreak="0">
    <w:nsid w:val="78C27FBB"/>
    <w:multiLevelType w:val="hybridMultilevel"/>
    <w:tmpl w:val="67C66EFA"/>
    <w:lvl w:ilvl="0" w:tplc="C472CED6">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D44514"/>
    <w:multiLevelType w:val="multilevel"/>
    <w:tmpl w:val="03FE769E"/>
    <w:lvl w:ilvl="0">
      <w:start w:val="1"/>
      <w:numFmt w:val="upperLetter"/>
      <w:pStyle w:val="Heading1numbered"/>
      <w:suff w:val="nothing"/>
      <w:lvlText w:val="Part %1"/>
      <w:lvlJc w:val="left"/>
      <w:pPr>
        <w:ind w:left="0" w:firstLine="0"/>
      </w:pPr>
    </w:lvl>
    <w:lvl w:ilvl="1">
      <w:start w:val="1"/>
      <w:numFmt w:val="decimal"/>
      <w:pStyle w:val="Heading2numbered"/>
      <w:suff w:val="nothing"/>
      <w:lvlText w:val="%1.%2"/>
      <w:lvlJc w:val="left"/>
      <w:pPr>
        <w:ind w:left="0" w:firstLine="0"/>
      </w:pPr>
    </w:lvl>
    <w:lvl w:ilvl="2">
      <w:start w:val="1"/>
      <w:numFmt w:val="decimal"/>
      <w:pStyle w:val="Heading3numbered"/>
      <w:suff w:val="nothing"/>
      <w:lvlText w:val="%1.%2.%3"/>
      <w:lvlJc w:val="left"/>
      <w:pPr>
        <w:ind w:left="4111" w:firstLine="0"/>
      </w:pPr>
    </w:lvl>
    <w:lvl w:ilvl="3">
      <w:start w:val="1"/>
      <w:numFmt w:val="decimal"/>
      <w:pStyle w:val="Heading4numbered"/>
      <w:suff w:val="nothing"/>
      <w:lvlText w:val="%1.%2.%3.%4"/>
      <w:lvlJc w:val="left"/>
      <w:pPr>
        <w:ind w:left="0" w:firstLine="0"/>
      </w:pPr>
      <w:rPr>
        <w:b w:val="0"/>
        <w:bCs w:val="0"/>
        <w:sz w:val="20"/>
        <w:szCs w:val="20"/>
      </w:rPr>
    </w:lvl>
    <w:lvl w:ilvl="4">
      <w:start w:val="1"/>
      <w:numFmt w:val="lowerLetter"/>
      <w:pStyle w:val="Listnum"/>
      <w:lvlText w:val="(%5)"/>
      <w:lvlJc w:val="left"/>
      <w:pPr>
        <w:tabs>
          <w:tab w:val="num" w:pos="340"/>
        </w:tabs>
        <w:ind w:left="340" w:hanging="340"/>
      </w:pPr>
      <w:rPr>
        <w:i w:val="0"/>
      </w:rPr>
    </w:lvl>
    <w:lvl w:ilvl="5">
      <w:start w:val="1"/>
      <w:numFmt w:val="lowerRoman"/>
      <w:lvlRestart w:val="4"/>
      <w:pStyle w:val="Listnum2"/>
      <w:lvlText w:val="(%6)"/>
      <w:lvlJc w:val="left"/>
      <w:pPr>
        <w:tabs>
          <w:tab w:val="num" w:pos="680"/>
        </w:tabs>
        <w:ind w:left="680" w:hanging="340"/>
      </w:pPr>
    </w:lvl>
    <w:lvl w:ilvl="6">
      <w:start w:val="1"/>
      <w:numFmt w:val="lowerLetter"/>
      <w:lvlRestart w:val="4"/>
      <w:pStyle w:val="Listnumindent"/>
      <w:lvlText w:val="(%7)"/>
      <w:lvlJc w:val="left"/>
      <w:pPr>
        <w:tabs>
          <w:tab w:val="num" w:pos="680"/>
        </w:tabs>
        <w:ind w:left="680" w:hanging="340"/>
      </w:pPr>
    </w:lvl>
    <w:lvl w:ilvl="7">
      <w:start w:val="1"/>
      <w:numFmt w:val="lowerRoman"/>
      <w:pStyle w:val="Listnumindent2"/>
      <w:lvlText w:val="(%8)"/>
      <w:lvlJc w:val="left"/>
      <w:pPr>
        <w:tabs>
          <w:tab w:val="num" w:pos="1021"/>
        </w:tabs>
        <w:ind w:left="1021" w:hanging="341"/>
      </w:pPr>
    </w:lvl>
    <w:lvl w:ilvl="8">
      <w:start w:val="1"/>
      <w:numFmt w:val="decimal"/>
      <w:lvlRestart w:val="4"/>
      <w:pStyle w:val="Numparaindent"/>
      <w:lvlText w:val="%9."/>
      <w:lvlJc w:val="left"/>
      <w:pPr>
        <w:tabs>
          <w:tab w:val="num" w:pos="680"/>
        </w:tabs>
        <w:ind w:left="680" w:hanging="340"/>
      </w:pPr>
    </w:lvl>
  </w:abstractNum>
  <w:num w:numId="1" w16cid:durableId="156305433">
    <w:abstractNumId w:val="11"/>
  </w:num>
  <w:num w:numId="2" w16cid:durableId="10211994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923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96330">
    <w:abstractNumId w:val="22"/>
  </w:num>
  <w:num w:numId="5" w16cid:durableId="290019696">
    <w:abstractNumId w:val="6"/>
  </w:num>
  <w:num w:numId="6" w16cid:durableId="413891360">
    <w:abstractNumId w:val="13"/>
  </w:num>
  <w:num w:numId="7" w16cid:durableId="1810903236">
    <w:abstractNumId w:val="16"/>
  </w:num>
  <w:num w:numId="8" w16cid:durableId="407266093">
    <w:abstractNumId w:val="10"/>
  </w:num>
  <w:num w:numId="9" w16cid:durableId="1452625017">
    <w:abstractNumId w:val="7"/>
  </w:num>
  <w:num w:numId="10" w16cid:durableId="285238398">
    <w:abstractNumId w:val="18"/>
  </w:num>
  <w:num w:numId="11" w16cid:durableId="216822488">
    <w:abstractNumId w:val="14"/>
  </w:num>
  <w:num w:numId="12" w16cid:durableId="720901670">
    <w:abstractNumId w:val="3"/>
  </w:num>
  <w:num w:numId="13" w16cid:durableId="323171441">
    <w:abstractNumId w:val="9"/>
  </w:num>
  <w:num w:numId="14" w16cid:durableId="853226655">
    <w:abstractNumId w:val="5"/>
  </w:num>
  <w:num w:numId="15" w16cid:durableId="559369577">
    <w:abstractNumId w:val="20"/>
  </w:num>
  <w:num w:numId="16" w16cid:durableId="799495921">
    <w:abstractNumId w:val="17"/>
  </w:num>
  <w:num w:numId="17" w16cid:durableId="822814214">
    <w:abstractNumId w:val="19"/>
  </w:num>
  <w:num w:numId="18" w16cid:durableId="1778410236">
    <w:abstractNumId w:val="4"/>
  </w:num>
  <w:num w:numId="19" w16cid:durableId="392001282">
    <w:abstractNumId w:val="12"/>
  </w:num>
  <w:num w:numId="20" w16cid:durableId="1847331230">
    <w:abstractNumId w:val="0"/>
  </w:num>
  <w:num w:numId="21" w16cid:durableId="1306011908">
    <w:abstractNumId w:val="2"/>
  </w:num>
  <w:num w:numId="22" w16cid:durableId="1408646740">
    <w:abstractNumId w:val="15"/>
  </w:num>
  <w:num w:numId="23" w16cid:durableId="5001186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2367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2A"/>
    <w:rsid w:val="0000394D"/>
    <w:rsid w:val="00006BD7"/>
    <w:rsid w:val="00007332"/>
    <w:rsid w:val="00007C3E"/>
    <w:rsid w:val="000119D3"/>
    <w:rsid w:val="000147EE"/>
    <w:rsid w:val="00015F6D"/>
    <w:rsid w:val="000255E5"/>
    <w:rsid w:val="00027458"/>
    <w:rsid w:val="0003473D"/>
    <w:rsid w:val="00040D22"/>
    <w:rsid w:val="00040D53"/>
    <w:rsid w:val="000436EE"/>
    <w:rsid w:val="000455B8"/>
    <w:rsid w:val="0004564C"/>
    <w:rsid w:val="00046E03"/>
    <w:rsid w:val="00056100"/>
    <w:rsid w:val="00056D52"/>
    <w:rsid w:val="00060765"/>
    <w:rsid w:val="00067CAF"/>
    <w:rsid w:val="000735D9"/>
    <w:rsid w:val="00076AED"/>
    <w:rsid w:val="00076C97"/>
    <w:rsid w:val="0008193E"/>
    <w:rsid w:val="00082B20"/>
    <w:rsid w:val="000845FD"/>
    <w:rsid w:val="000857E7"/>
    <w:rsid w:val="000868BA"/>
    <w:rsid w:val="0009078D"/>
    <w:rsid w:val="000925AF"/>
    <w:rsid w:val="0009284A"/>
    <w:rsid w:val="000931AC"/>
    <w:rsid w:val="00096C48"/>
    <w:rsid w:val="0009772A"/>
    <w:rsid w:val="000A0A71"/>
    <w:rsid w:val="000A168A"/>
    <w:rsid w:val="000A1FAB"/>
    <w:rsid w:val="000A46E2"/>
    <w:rsid w:val="000A5612"/>
    <w:rsid w:val="000A63D6"/>
    <w:rsid w:val="000B106F"/>
    <w:rsid w:val="000B4F46"/>
    <w:rsid w:val="000C35F2"/>
    <w:rsid w:val="000C5A8E"/>
    <w:rsid w:val="000D4C80"/>
    <w:rsid w:val="000D75B2"/>
    <w:rsid w:val="000E000F"/>
    <w:rsid w:val="000E0A95"/>
    <w:rsid w:val="000F013D"/>
    <w:rsid w:val="000F133C"/>
    <w:rsid w:val="000F1C90"/>
    <w:rsid w:val="000F6499"/>
    <w:rsid w:val="001012FA"/>
    <w:rsid w:val="00103584"/>
    <w:rsid w:val="001107F1"/>
    <w:rsid w:val="0011290C"/>
    <w:rsid w:val="00124C0F"/>
    <w:rsid w:val="0013075B"/>
    <w:rsid w:val="00133B47"/>
    <w:rsid w:val="00142D2D"/>
    <w:rsid w:val="00145BE6"/>
    <w:rsid w:val="001463C1"/>
    <w:rsid w:val="00150EC5"/>
    <w:rsid w:val="00152A82"/>
    <w:rsid w:val="00153CF0"/>
    <w:rsid w:val="00154098"/>
    <w:rsid w:val="001542C6"/>
    <w:rsid w:val="00160931"/>
    <w:rsid w:val="00163309"/>
    <w:rsid w:val="001650D3"/>
    <w:rsid w:val="00165AD3"/>
    <w:rsid w:val="001660F6"/>
    <w:rsid w:val="00166B7C"/>
    <w:rsid w:val="00170C6C"/>
    <w:rsid w:val="00170F1B"/>
    <w:rsid w:val="00171040"/>
    <w:rsid w:val="00177EF9"/>
    <w:rsid w:val="00181B79"/>
    <w:rsid w:val="00185457"/>
    <w:rsid w:val="001906B8"/>
    <w:rsid w:val="00193159"/>
    <w:rsid w:val="00193224"/>
    <w:rsid w:val="00195B38"/>
    <w:rsid w:val="001B05A6"/>
    <w:rsid w:val="001B19FC"/>
    <w:rsid w:val="001B2798"/>
    <w:rsid w:val="001B2C08"/>
    <w:rsid w:val="001B3099"/>
    <w:rsid w:val="001B3205"/>
    <w:rsid w:val="001C04BF"/>
    <w:rsid w:val="001C2F9C"/>
    <w:rsid w:val="001C3D20"/>
    <w:rsid w:val="001C5A6D"/>
    <w:rsid w:val="001D0741"/>
    <w:rsid w:val="001D1218"/>
    <w:rsid w:val="001D1E0E"/>
    <w:rsid w:val="001D50C0"/>
    <w:rsid w:val="001E7561"/>
    <w:rsid w:val="001F4365"/>
    <w:rsid w:val="001F5728"/>
    <w:rsid w:val="002108D2"/>
    <w:rsid w:val="0021272D"/>
    <w:rsid w:val="00213CB5"/>
    <w:rsid w:val="00214DF6"/>
    <w:rsid w:val="00215687"/>
    <w:rsid w:val="00222BF1"/>
    <w:rsid w:val="00222CDB"/>
    <w:rsid w:val="00222F86"/>
    <w:rsid w:val="00223A8E"/>
    <w:rsid w:val="00230B01"/>
    <w:rsid w:val="00232370"/>
    <w:rsid w:val="00233635"/>
    <w:rsid w:val="002338A6"/>
    <w:rsid w:val="00236502"/>
    <w:rsid w:val="002374D1"/>
    <w:rsid w:val="00245A34"/>
    <w:rsid w:val="00246F5F"/>
    <w:rsid w:val="0025073E"/>
    <w:rsid w:val="00264131"/>
    <w:rsid w:val="00266BB9"/>
    <w:rsid w:val="00267BDD"/>
    <w:rsid w:val="00267E24"/>
    <w:rsid w:val="002744FC"/>
    <w:rsid w:val="0027605F"/>
    <w:rsid w:val="00281DEC"/>
    <w:rsid w:val="00281E52"/>
    <w:rsid w:val="002844ED"/>
    <w:rsid w:val="00291247"/>
    <w:rsid w:val="002928BE"/>
    <w:rsid w:val="002928E1"/>
    <w:rsid w:val="00292AA5"/>
    <w:rsid w:val="00296FD3"/>
    <w:rsid w:val="00297A95"/>
    <w:rsid w:val="002A236A"/>
    <w:rsid w:val="002A2934"/>
    <w:rsid w:val="002A3666"/>
    <w:rsid w:val="002B1EDD"/>
    <w:rsid w:val="002B2606"/>
    <w:rsid w:val="002B3E0E"/>
    <w:rsid w:val="002B5987"/>
    <w:rsid w:val="002B6BD1"/>
    <w:rsid w:val="002C07A0"/>
    <w:rsid w:val="002C1FC4"/>
    <w:rsid w:val="002C66F7"/>
    <w:rsid w:val="002D0B7D"/>
    <w:rsid w:val="002D310F"/>
    <w:rsid w:val="002D31D2"/>
    <w:rsid w:val="002D3372"/>
    <w:rsid w:val="002D4801"/>
    <w:rsid w:val="002E081F"/>
    <w:rsid w:val="002E24A9"/>
    <w:rsid w:val="002E56BF"/>
    <w:rsid w:val="002F17CB"/>
    <w:rsid w:val="002F251D"/>
    <w:rsid w:val="002F6632"/>
    <w:rsid w:val="002F6F44"/>
    <w:rsid w:val="00305B74"/>
    <w:rsid w:val="003062B7"/>
    <w:rsid w:val="003068E8"/>
    <w:rsid w:val="00307618"/>
    <w:rsid w:val="0031003F"/>
    <w:rsid w:val="00312880"/>
    <w:rsid w:val="003139C7"/>
    <w:rsid w:val="0031448E"/>
    <w:rsid w:val="00327A32"/>
    <w:rsid w:val="00336E51"/>
    <w:rsid w:val="003437C3"/>
    <w:rsid w:val="00353993"/>
    <w:rsid w:val="00354A47"/>
    <w:rsid w:val="00360A55"/>
    <w:rsid w:val="00364647"/>
    <w:rsid w:val="003677A1"/>
    <w:rsid w:val="00367878"/>
    <w:rsid w:val="0038220F"/>
    <w:rsid w:val="00382235"/>
    <w:rsid w:val="003913F8"/>
    <w:rsid w:val="00393F23"/>
    <w:rsid w:val="003A0B26"/>
    <w:rsid w:val="003A1EBA"/>
    <w:rsid w:val="003A3A9E"/>
    <w:rsid w:val="003A4ADF"/>
    <w:rsid w:val="003A4B17"/>
    <w:rsid w:val="003A4BBC"/>
    <w:rsid w:val="003B2AC9"/>
    <w:rsid w:val="003B6CE1"/>
    <w:rsid w:val="003C198D"/>
    <w:rsid w:val="003C631A"/>
    <w:rsid w:val="003C6C76"/>
    <w:rsid w:val="003C7BE1"/>
    <w:rsid w:val="003D335D"/>
    <w:rsid w:val="003D68BA"/>
    <w:rsid w:val="003D7CD1"/>
    <w:rsid w:val="003E0871"/>
    <w:rsid w:val="003E3C6B"/>
    <w:rsid w:val="003E4FA5"/>
    <w:rsid w:val="003F1C02"/>
    <w:rsid w:val="003F1E1C"/>
    <w:rsid w:val="003F311A"/>
    <w:rsid w:val="003F74F1"/>
    <w:rsid w:val="00402457"/>
    <w:rsid w:val="00405D48"/>
    <w:rsid w:val="00407D38"/>
    <w:rsid w:val="00410AC4"/>
    <w:rsid w:val="00413923"/>
    <w:rsid w:val="00415A8A"/>
    <w:rsid w:val="00422BD4"/>
    <w:rsid w:val="00425463"/>
    <w:rsid w:val="0042603C"/>
    <w:rsid w:val="00431666"/>
    <w:rsid w:val="00434BD4"/>
    <w:rsid w:val="0043AEF1"/>
    <w:rsid w:val="0044217B"/>
    <w:rsid w:val="00444247"/>
    <w:rsid w:val="004447D4"/>
    <w:rsid w:val="004463E4"/>
    <w:rsid w:val="00450508"/>
    <w:rsid w:val="00450973"/>
    <w:rsid w:val="00451D4E"/>
    <w:rsid w:val="00453ADF"/>
    <w:rsid w:val="004552F3"/>
    <w:rsid w:val="004612A4"/>
    <w:rsid w:val="00465B3E"/>
    <w:rsid w:val="004677B1"/>
    <w:rsid w:val="0047229C"/>
    <w:rsid w:val="00475AD4"/>
    <w:rsid w:val="00475D50"/>
    <w:rsid w:val="00481B80"/>
    <w:rsid w:val="00484839"/>
    <w:rsid w:val="00486579"/>
    <w:rsid w:val="00486FC7"/>
    <w:rsid w:val="00493A1B"/>
    <w:rsid w:val="0049406F"/>
    <w:rsid w:val="0049580D"/>
    <w:rsid w:val="00496547"/>
    <w:rsid w:val="00497ECC"/>
    <w:rsid w:val="004A195A"/>
    <w:rsid w:val="004A6248"/>
    <w:rsid w:val="004B2AA1"/>
    <w:rsid w:val="004B3B78"/>
    <w:rsid w:val="004B75B4"/>
    <w:rsid w:val="004C485E"/>
    <w:rsid w:val="004C5E5E"/>
    <w:rsid w:val="004C797A"/>
    <w:rsid w:val="004D3307"/>
    <w:rsid w:val="004D3B15"/>
    <w:rsid w:val="004D43C9"/>
    <w:rsid w:val="004E0280"/>
    <w:rsid w:val="004F02B9"/>
    <w:rsid w:val="004F0B26"/>
    <w:rsid w:val="004F1F98"/>
    <w:rsid w:val="004F3465"/>
    <w:rsid w:val="004F55A4"/>
    <w:rsid w:val="004F55EC"/>
    <w:rsid w:val="004F640C"/>
    <w:rsid w:val="00503B51"/>
    <w:rsid w:val="00505C70"/>
    <w:rsid w:val="0050604A"/>
    <w:rsid w:val="005070FB"/>
    <w:rsid w:val="00507B3D"/>
    <w:rsid w:val="00510D99"/>
    <w:rsid w:val="005132BF"/>
    <w:rsid w:val="0051392E"/>
    <w:rsid w:val="00520EBD"/>
    <w:rsid w:val="005210CC"/>
    <w:rsid w:val="00521630"/>
    <w:rsid w:val="00522EF7"/>
    <w:rsid w:val="005239A2"/>
    <w:rsid w:val="0052645C"/>
    <w:rsid w:val="005366D7"/>
    <w:rsid w:val="005372AB"/>
    <w:rsid w:val="0054061C"/>
    <w:rsid w:val="00540E68"/>
    <w:rsid w:val="005444B9"/>
    <w:rsid w:val="00544974"/>
    <w:rsid w:val="00555737"/>
    <w:rsid w:val="00557B1C"/>
    <w:rsid w:val="0056014F"/>
    <w:rsid w:val="00560AC2"/>
    <w:rsid w:val="0056439B"/>
    <w:rsid w:val="005658B4"/>
    <w:rsid w:val="005659D7"/>
    <w:rsid w:val="0056639C"/>
    <w:rsid w:val="0056765A"/>
    <w:rsid w:val="00571F22"/>
    <w:rsid w:val="0057261E"/>
    <w:rsid w:val="00577030"/>
    <w:rsid w:val="00582ACB"/>
    <w:rsid w:val="005836AB"/>
    <w:rsid w:val="00584177"/>
    <w:rsid w:val="00585865"/>
    <w:rsid w:val="00586224"/>
    <w:rsid w:val="00586D14"/>
    <w:rsid w:val="00590C93"/>
    <w:rsid w:val="00592E0B"/>
    <w:rsid w:val="005930A5"/>
    <w:rsid w:val="0059482A"/>
    <w:rsid w:val="005A2A18"/>
    <w:rsid w:val="005A5277"/>
    <w:rsid w:val="005B02B8"/>
    <w:rsid w:val="005B1804"/>
    <w:rsid w:val="005B25B9"/>
    <w:rsid w:val="005B5290"/>
    <w:rsid w:val="005C0091"/>
    <w:rsid w:val="005C53E6"/>
    <w:rsid w:val="005C5F16"/>
    <w:rsid w:val="005C7CD0"/>
    <w:rsid w:val="005D0F9A"/>
    <w:rsid w:val="005D6870"/>
    <w:rsid w:val="005D6C41"/>
    <w:rsid w:val="005E3E15"/>
    <w:rsid w:val="005E5E63"/>
    <w:rsid w:val="005F2616"/>
    <w:rsid w:val="005F6460"/>
    <w:rsid w:val="006012FA"/>
    <w:rsid w:val="00602374"/>
    <w:rsid w:val="00602C29"/>
    <w:rsid w:val="006040F8"/>
    <w:rsid w:val="00606FBD"/>
    <w:rsid w:val="00615E69"/>
    <w:rsid w:val="006161C9"/>
    <w:rsid w:val="00616952"/>
    <w:rsid w:val="0062161B"/>
    <w:rsid w:val="00624D22"/>
    <w:rsid w:val="006252FB"/>
    <w:rsid w:val="00627ED3"/>
    <w:rsid w:val="006331C2"/>
    <w:rsid w:val="0063455E"/>
    <w:rsid w:val="006406C5"/>
    <w:rsid w:val="006511AD"/>
    <w:rsid w:val="006514E3"/>
    <w:rsid w:val="00652F2C"/>
    <w:rsid w:val="006548D0"/>
    <w:rsid w:val="0065495E"/>
    <w:rsid w:val="00662E00"/>
    <w:rsid w:val="00662F55"/>
    <w:rsid w:val="0066330C"/>
    <w:rsid w:val="006662D5"/>
    <w:rsid w:val="00667292"/>
    <w:rsid w:val="006706D1"/>
    <w:rsid w:val="00671B33"/>
    <w:rsid w:val="00675934"/>
    <w:rsid w:val="00680F83"/>
    <w:rsid w:val="006814A8"/>
    <w:rsid w:val="006815B4"/>
    <w:rsid w:val="00685DFB"/>
    <w:rsid w:val="00693F84"/>
    <w:rsid w:val="006A2008"/>
    <w:rsid w:val="006A3E92"/>
    <w:rsid w:val="006A47A1"/>
    <w:rsid w:val="006A47F4"/>
    <w:rsid w:val="006A49C8"/>
    <w:rsid w:val="006A74F5"/>
    <w:rsid w:val="006A763F"/>
    <w:rsid w:val="006B06E6"/>
    <w:rsid w:val="006B618A"/>
    <w:rsid w:val="006B6B07"/>
    <w:rsid w:val="006C3388"/>
    <w:rsid w:val="006C7463"/>
    <w:rsid w:val="006D13AC"/>
    <w:rsid w:val="006D26AE"/>
    <w:rsid w:val="006E18C2"/>
    <w:rsid w:val="006E1C72"/>
    <w:rsid w:val="006E60B0"/>
    <w:rsid w:val="006E62C3"/>
    <w:rsid w:val="006E6E1C"/>
    <w:rsid w:val="006F7286"/>
    <w:rsid w:val="006F74AE"/>
    <w:rsid w:val="007002FB"/>
    <w:rsid w:val="00701F83"/>
    <w:rsid w:val="00711960"/>
    <w:rsid w:val="00716096"/>
    <w:rsid w:val="00722D08"/>
    <w:rsid w:val="007235B8"/>
    <w:rsid w:val="00726503"/>
    <w:rsid w:val="007279B9"/>
    <w:rsid w:val="007279D6"/>
    <w:rsid w:val="00732479"/>
    <w:rsid w:val="007330CF"/>
    <w:rsid w:val="0073360A"/>
    <w:rsid w:val="00733695"/>
    <w:rsid w:val="0073714C"/>
    <w:rsid w:val="007422B0"/>
    <w:rsid w:val="00744DF3"/>
    <w:rsid w:val="0074759C"/>
    <w:rsid w:val="00750DCD"/>
    <w:rsid w:val="00750F16"/>
    <w:rsid w:val="00750FE8"/>
    <w:rsid w:val="007513A2"/>
    <w:rsid w:val="00753B91"/>
    <w:rsid w:val="007625ED"/>
    <w:rsid w:val="007649AE"/>
    <w:rsid w:val="00764A54"/>
    <w:rsid w:val="00766336"/>
    <w:rsid w:val="007666F3"/>
    <w:rsid w:val="007676B1"/>
    <w:rsid w:val="007713EB"/>
    <w:rsid w:val="00771DF3"/>
    <w:rsid w:val="00774DB7"/>
    <w:rsid w:val="00775E20"/>
    <w:rsid w:val="0077770B"/>
    <w:rsid w:val="00784BBF"/>
    <w:rsid w:val="00785E3E"/>
    <w:rsid w:val="0078758D"/>
    <w:rsid w:val="0079401C"/>
    <w:rsid w:val="007A017F"/>
    <w:rsid w:val="007A09C2"/>
    <w:rsid w:val="007A194A"/>
    <w:rsid w:val="007A41C2"/>
    <w:rsid w:val="007A53EF"/>
    <w:rsid w:val="007A7C44"/>
    <w:rsid w:val="007B1181"/>
    <w:rsid w:val="007C1901"/>
    <w:rsid w:val="007C7562"/>
    <w:rsid w:val="007C7CDC"/>
    <w:rsid w:val="007D7297"/>
    <w:rsid w:val="007D7E4C"/>
    <w:rsid w:val="007E2B01"/>
    <w:rsid w:val="007F15E7"/>
    <w:rsid w:val="007F3007"/>
    <w:rsid w:val="007F3535"/>
    <w:rsid w:val="00804275"/>
    <w:rsid w:val="00806D26"/>
    <w:rsid w:val="00817F6B"/>
    <w:rsid w:val="00822735"/>
    <w:rsid w:val="00824DE3"/>
    <w:rsid w:val="00835727"/>
    <w:rsid w:val="00837CDA"/>
    <w:rsid w:val="008447DA"/>
    <w:rsid w:val="00844A02"/>
    <w:rsid w:val="00844C74"/>
    <w:rsid w:val="008468D8"/>
    <w:rsid w:val="00851056"/>
    <w:rsid w:val="0085760C"/>
    <w:rsid w:val="00862141"/>
    <w:rsid w:val="00863B04"/>
    <w:rsid w:val="0086534F"/>
    <w:rsid w:val="008657F4"/>
    <w:rsid w:val="00871282"/>
    <w:rsid w:val="00877FAF"/>
    <w:rsid w:val="00884DC6"/>
    <w:rsid w:val="008854D1"/>
    <w:rsid w:val="008904B6"/>
    <w:rsid w:val="0089206D"/>
    <w:rsid w:val="00892D70"/>
    <w:rsid w:val="00893009"/>
    <w:rsid w:val="008978AC"/>
    <w:rsid w:val="008A0F8C"/>
    <w:rsid w:val="008A3CC4"/>
    <w:rsid w:val="008A5757"/>
    <w:rsid w:val="008B160F"/>
    <w:rsid w:val="008B40C4"/>
    <w:rsid w:val="008B4B0C"/>
    <w:rsid w:val="008B6109"/>
    <w:rsid w:val="008C07ED"/>
    <w:rsid w:val="008C2393"/>
    <w:rsid w:val="008C278D"/>
    <w:rsid w:val="008C3F5A"/>
    <w:rsid w:val="008C4643"/>
    <w:rsid w:val="008C4721"/>
    <w:rsid w:val="008C58E1"/>
    <w:rsid w:val="008D0565"/>
    <w:rsid w:val="008D48C3"/>
    <w:rsid w:val="008D5655"/>
    <w:rsid w:val="008D5DC4"/>
    <w:rsid w:val="008D7463"/>
    <w:rsid w:val="008D7634"/>
    <w:rsid w:val="008E20EA"/>
    <w:rsid w:val="008F1D6D"/>
    <w:rsid w:val="008F475D"/>
    <w:rsid w:val="008F65D8"/>
    <w:rsid w:val="008F666D"/>
    <w:rsid w:val="009006E0"/>
    <w:rsid w:val="00902EA1"/>
    <w:rsid w:val="009033F2"/>
    <w:rsid w:val="009074C5"/>
    <w:rsid w:val="00911CA7"/>
    <w:rsid w:val="00913BEC"/>
    <w:rsid w:val="00915185"/>
    <w:rsid w:val="00920A79"/>
    <w:rsid w:val="00922519"/>
    <w:rsid w:val="00924151"/>
    <w:rsid w:val="0092483E"/>
    <w:rsid w:val="009251B3"/>
    <w:rsid w:val="009258A8"/>
    <w:rsid w:val="00926BBC"/>
    <w:rsid w:val="00927C78"/>
    <w:rsid w:val="009416A2"/>
    <w:rsid w:val="00942363"/>
    <w:rsid w:val="00945817"/>
    <w:rsid w:val="00945CF9"/>
    <w:rsid w:val="0095760F"/>
    <w:rsid w:val="00961249"/>
    <w:rsid w:val="00963945"/>
    <w:rsid w:val="00965A70"/>
    <w:rsid w:val="00972808"/>
    <w:rsid w:val="00980F64"/>
    <w:rsid w:val="00981E9C"/>
    <w:rsid w:val="00982D7F"/>
    <w:rsid w:val="00982FD2"/>
    <w:rsid w:val="00985932"/>
    <w:rsid w:val="009861FD"/>
    <w:rsid w:val="00993C7D"/>
    <w:rsid w:val="00995148"/>
    <w:rsid w:val="009957BE"/>
    <w:rsid w:val="009A582B"/>
    <w:rsid w:val="009A7CFA"/>
    <w:rsid w:val="009B0ACB"/>
    <w:rsid w:val="009B1629"/>
    <w:rsid w:val="009B3F88"/>
    <w:rsid w:val="009B4073"/>
    <w:rsid w:val="009B4AD5"/>
    <w:rsid w:val="009B5EF9"/>
    <w:rsid w:val="009B62BF"/>
    <w:rsid w:val="009C4507"/>
    <w:rsid w:val="009D026A"/>
    <w:rsid w:val="009D1011"/>
    <w:rsid w:val="009D4122"/>
    <w:rsid w:val="009D7DC7"/>
    <w:rsid w:val="009E13E1"/>
    <w:rsid w:val="009E2D58"/>
    <w:rsid w:val="009E5801"/>
    <w:rsid w:val="009E736E"/>
    <w:rsid w:val="009F2BF4"/>
    <w:rsid w:val="009F325F"/>
    <w:rsid w:val="009F4AA8"/>
    <w:rsid w:val="00A035D9"/>
    <w:rsid w:val="00A04F1C"/>
    <w:rsid w:val="00A06151"/>
    <w:rsid w:val="00A125E9"/>
    <w:rsid w:val="00A14588"/>
    <w:rsid w:val="00A205F3"/>
    <w:rsid w:val="00A20957"/>
    <w:rsid w:val="00A21B5D"/>
    <w:rsid w:val="00A21F65"/>
    <w:rsid w:val="00A2439A"/>
    <w:rsid w:val="00A303C6"/>
    <w:rsid w:val="00A33292"/>
    <w:rsid w:val="00A4057D"/>
    <w:rsid w:val="00A4072F"/>
    <w:rsid w:val="00A44A7F"/>
    <w:rsid w:val="00A513AC"/>
    <w:rsid w:val="00A575DC"/>
    <w:rsid w:val="00A63563"/>
    <w:rsid w:val="00A6432F"/>
    <w:rsid w:val="00A6604C"/>
    <w:rsid w:val="00A7366F"/>
    <w:rsid w:val="00A76E89"/>
    <w:rsid w:val="00A777A2"/>
    <w:rsid w:val="00A81288"/>
    <w:rsid w:val="00A829E0"/>
    <w:rsid w:val="00A836F2"/>
    <w:rsid w:val="00A83B45"/>
    <w:rsid w:val="00A846C7"/>
    <w:rsid w:val="00A8692D"/>
    <w:rsid w:val="00A87097"/>
    <w:rsid w:val="00A91CAC"/>
    <w:rsid w:val="00A9338B"/>
    <w:rsid w:val="00A93D6A"/>
    <w:rsid w:val="00A9428C"/>
    <w:rsid w:val="00A955A1"/>
    <w:rsid w:val="00A9616C"/>
    <w:rsid w:val="00AA0B56"/>
    <w:rsid w:val="00AA2247"/>
    <w:rsid w:val="00AA6EAC"/>
    <w:rsid w:val="00AA7BBC"/>
    <w:rsid w:val="00AB1C4B"/>
    <w:rsid w:val="00AC64E1"/>
    <w:rsid w:val="00AD36C9"/>
    <w:rsid w:val="00AD6C7A"/>
    <w:rsid w:val="00AE6228"/>
    <w:rsid w:val="00AF03EB"/>
    <w:rsid w:val="00AF1BE0"/>
    <w:rsid w:val="00AF4150"/>
    <w:rsid w:val="00B00D89"/>
    <w:rsid w:val="00B03837"/>
    <w:rsid w:val="00B071D2"/>
    <w:rsid w:val="00B17D98"/>
    <w:rsid w:val="00B3092C"/>
    <w:rsid w:val="00B3277C"/>
    <w:rsid w:val="00B35EBD"/>
    <w:rsid w:val="00B36711"/>
    <w:rsid w:val="00B374E8"/>
    <w:rsid w:val="00B43075"/>
    <w:rsid w:val="00B47DCA"/>
    <w:rsid w:val="00B543AF"/>
    <w:rsid w:val="00B55C7B"/>
    <w:rsid w:val="00B56ED8"/>
    <w:rsid w:val="00B608AC"/>
    <w:rsid w:val="00B64535"/>
    <w:rsid w:val="00B6692D"/>
    <w:rsid w:val="00B73603"/>
    <w:rsid w:val="00B75029"/>
    <w:rsid w:val="00B7517A"/>
    <w:rsid w:val="00B76F6B"/>
    <w:rsid w:val="00B8299D"/>
    <w:rsid w:val="00B8336D"/>
    <w:rsid w:val="00B854EB"/>
    <w:rsid w:val="00B85D44"/>
    <w:rsid w:val="00B90F3E"/>
    <w:rsid w:val="00B91747"/>
    <w:rsid w:val="00B9460F"/>
    <w:rsid w:val="00B94B8A"/>
    <w:rsid w:val="00B9765C"/>
    <w:rsid w:val="00BA10B9"/>
    <w:rsid w:val="00BA668C"/>
    <w:rsid w:val="00BB52C5"/>
    <w:rsid w:val="00BC6193"/>
    <w:rsid w:val="00BC65FB"/>
    <w:rsid w:val="00BC6845"/>
    <w:rsid w:val="00BC70E4"/>
    <w:rsid w:val="00BC7521"/>
    <w:rsid w:val="00BC761F"/>
    <w:rsid w:val="00BD0A8C"/>
    <w:rsid w:val="00BD211A"/>
    <w:rsid w:val="00BD7516"/>
    <w:rsid w:val="00BE283A"/>
    <w:rsid w:val="00BE2A79"/>
    <w:rsid w:val="00BE32E2"/>
    <w:rsid w:val="00BF0439"/>
    <w:rsid w:val="00BF25D5"/>
    <w:rsid w:val="00BF3AF9"/>
    <w:rsid w:val="00BF6B16"/>
    <w:rsid w:val="00C043E3"/>
    <w:rsid w:val="00C044F8"/>
    <w:rsid w:val="00C07B3A"/>
    <w:rsid w:val="00C1162D"/>
    <w:rsid w:val="00C13625"/>
    <w:rsid w:val="00C16A9B"/>
    <w:rsid w:val="00C202AC"/>
    <w:rsid w:val="00C278AB"/>
    <w:rsid w:val="00C32B4E"/>
    <w:rsid w:val="00C337A2"/>
    <w:rsid w:val="00C50963"/>
    <w:rsid w:val="00C513BD"/>
    <w:rsid w:val="00C528AF"/>
    <w:rsid w:val="00C55777"/>
    <w:rsid w:val="00C57248"/>
    <w:rsid w:val="00C60599"/>
    <w:rsid w:val="00C700C2"/>
    <w:rsid w:val="00C716F1"/>
    <w:rsid w:val="00C7564C"/>
    <w:rsid w:val="00C82D48"/>
    <w:rsid w:val="00C86508"/>
    <w:rsid w:val="00C931C3"/>
    <w:rsid w:val="00C93844"/>
    <w:rsid w:val="00C94AF8"/>
    <w:rsid w:val="00CA0AAA"/>
    <w:rsid w:val="00CB3791"/>
    <w:rsid w:val="00CB45F1"/>
    <w:rsid w:val="00CB54FE"/>
    <w:rsid w:val="00CB5EDF"/>
    <w:rsid w:val="00CB6109"/>
    <w:rsid w:val="00CC17B0"/>
    <w:rsid w:val="00CC3CB0"/>
    <w:rsid w:val="00CC4619"/>
    <w:rsid w:val="00CC4D63"/>
    <w:rsid w:val="00CC6D1B"/>
    <w:rsid w:val="00CC7531"/>
    <w:rsid w:val="00CC7E6E"/>
    <w:rsid w:val="00CD0D57"/>
    <w:rsid w:val="00CD2E6C"/>
    <w:rsid w:val="00CD4454"/>
    <w:rsid w:val="00CD63E3"/>
    <w:rsid w:val="00CD6F23"/>
    <w:rsid w:val="00CD7426"/>
    <w:rsid w:val="00CE07C0"/>
    <w:rsid w:val="00CE2488"/>
    <w:rsid w:val="00CE28C1"/>
    <w:rsid w:val="00CE518A"/>
    <w:rsid w:val="00CE58F5"/>
    <w:rsid w:val="00CE5CB9"/>
    <w:rsid w:val="00D00FFC"/>
    <w:rsid w:val="00D03352"/>
    <w:rsid w:val="00D0498D"/>
    <w:rsid w:val="00D050E7"/>
    <w:rsid w:val="00D07D19"/>
    <w:rsid w:val="00D104D2"/>
    <w:rsid w:val="00D1223F"/>
    <w:rsid w:val="00D12D6D"/>
    <w:rsid w:val="00D17F85"/>
    <w:rsid w:val="00D218F0"/>
    <w:rsid w:val="00D22091"/>
    <w:rsid w:val="00D220B3"/>
    <w:rsid w:val="00D23E74"/>
    <w:rsid w:val="00D258B8"/>
    <w:rsid w:val="00D30C7F"/>
    <w:rsid w:val="00D3442B"/>
    <w:rsid w:val="00D36202"/>
    <w:rsid w:val="00D36ECC"/>
    <w:rsid w:val="00D52EE0"/>
    <w:rsid w:val="00D54A3B"/>
    <w:rsid w:val="00D54A98"/>
    <w:rsid w:val="00D60A43"/>
    <w:rsid w:val="00D61BB5"/>
    <w:rsid w:val="00D63B3F"/>
    <w:rsid w:val="00D65F6E"/>
    <w:rsid w:val="00D667D2"/>
    <w:rsid w:val="00D866D5"/>
    <w:rsid w:val="00D86F2C"/>
    <w:rsid w:val="00D90696"/>
    <w:rsid w:val="00DA5082"/>
    <w:rsid w:val="00DA6A89"/>
    <w:rsid w:val="00DB0EFA"/>
    <w:rsid w:val="00DC61AA"/>
    <w:rsid w:val="00DC6914"/>
    <w:rsid w:val="00DC6DBF"/>
    <w:rsid w:val="00DE245D"/>
    <w:rsid w:val="00DE2AFF"/>
    <w:rsid w:val="00DE2D9C"/>
    <w:rsid w:val="00DE302B"/>
    <w:rsid w:val="00DE3693"/>
    <w:rsid w:val="00DE5023"/>
    <w:rsid w:val="00DE586F"/>
    <w:rsid w:val="00DE76C5"/>
    <w:rsid w:val="00DE7C9E"/>
    <w:rsid w:val="00DF05B2"/>
    <w:rsid w:val="00DF3C09"/>
    <w:rsid w:val="00DF6352"/>
    <w:rsid w:val="00DF6446"/>
    <w:rsid w:val="00E01C7D"/>
    <w:rsid w:val="00E03916"/>
    <w:rsid w:val="00E06D71"/>
    <w:rsid w:val="00E14249"/>
    <w:rsid w:val="00E16179"/>
    <w:rsid w:val="00E164E4"/>
    <w:rsid w:val="00E21F9F"/>
    <w:rsid w:val="00E26C98"/>
    <w:rsid w:val="00E37101"/>
    <w:rsid w:val="00E45AEE"/>
    <w:rsid w:val="00E505B2"/>
    <w:rsid w:val="00E52053"/>
    <w:rsid w:val="00E55CB8"/>
    <w:rsid w:val="00E570C7"/>
    <w:rsid w:val="00E574FB"/>
    <w:rsid w:val="00E575F8"/>
    <w:rsid w:val="00E577A3"/>
    <w:rsid w:val="00E63686"/>
    <w:rsid w:val="00E7323B"/>
    <w:rsid w:val="00E76210"/>
    <w:rsid w:val="00E7777E"/>
    <w:rsid w:val="00E81ABF"/>
    <w:rsid w:val="00E81E9D"/>
    <w:rsid w:val="00E85621"/>
    <w:rsid w:val="00E86386"/>
    <w:rsid w:val="00E863F4"/>
    <w:rsid w:val="00E86698"/>
    <w:rsid w:val="00E90C64"/>
    <w:rsid w:val="00E9437A"/>
    <w:rsid w:val="00E944D4"/>
    <w:rsid w:val="00EA0091"/>
    <w:rsid w:val="00EA1012"/>
    <w:rsid w:val="00EB43BD"/>
    <w:rsid w:val="00EC0C88"/>
    <w:rsid w:val="00EC4DD3"/>
    <w:rsid w:val="00ED3254"/>
    <w:rsid w:val="00ED60E0"/>
    <w:rsid w:val="00EE0B93"/>
    <w:rsid w:val="00EE4C8B"/>
    <w:rsid w:val="00EE5B83"/>
    <w:rsid w:val="00EE702D"/>
    <w:rsid w:val="00EE7A79"/>
    <w:rsid w:val="00EF1791"/>
    <w:rsid w:val="00EF1E3D"/>
    <w:rsid w:val="00EF7602"/>
    <w:rsid w:val="00F02CAE"/>
    <w:rsid w:val="00F031F4"/>
    <w:rsid w:val="00F10476"/>
    <w:rsid w:val="00F13CD3"/>
    <w:rsid w:val="00F14B69"/>
    <w:rsid w:val="00F23AD8"/>
    <w:rsid w:val="00F32402"/>
    <w:rsid w:val="00F3522D"/>
    <w:rsid w:val="00F40614"/>
    <w:rsid w:val="00F40B71"/>
    <w:rsid w:val="00F41827"/>
    <w:rsid w:val="00F43B42"/>
    <w:rsid w:val="00F51A17"/>
    <w:rsid w:val="00F51DCE"/>
    <w:rsid w:val="00F5417C"/>
    <w:rsid w:val="00F56281"/>
    <w:rsid w:val="00F6182F"/>
    <w:rsid w:val="00F6344B"/>
    <w:rsid w:val="00F63BFE"/>
    <w:rsid w:val="00F64F83"/>
    <w:rsid w:val="00F70253"/>
    <w:rsid w:val="00F73FCD"/>
    <w:rsid w:val="00F74244"/>
    <w:rsid w:val="00F748EE"/>
    <w:rsid w:val="00F86A05"/>
    <w:rsid w:val="00F9063C"/>
    <w:rsid w:val="00F90BA9"/>
    <w:rsid w:val="00F9230C"/>
    <w:rsid w:val="00F92C35"/>
    <w:rsid w:val="00F92D8A"/>
    <w:rsid w:val="00F93A4D"/>
    <w:rsid w:val="00F93E92"/>
    <w:rsid w:val="00F947DF"/>
    <w:rsid w:val="00F972F2"/>
    <w:rsid w:val="00FA024E"/>
    <w:rsid w:val="00FA0A64"/>
    <w:rsid w:val="00FB1E37"/>
    <w:rsid w:val="00FB5222"/>
    <w:rsid w:val="00FB6537"/>
    <w:rsid w:val="00FC4E85"/>
    <w:rsid w:val="00FC66F5"/>
    <w:rsid w:val="00FC7736"/>
    <w:rsid w:val="00FC7F74"/>
    <w:rsid w:val="00FD1E89"/>
    <w:rsid w:val="00FD2E44"/>
    <w:rsid w:val="00FD2E60"/>
    <w:rsid w:val="00FD4E3F"/>
    <w:rsid w:val="00FD7AD4"/>
    <w:rsid w:val="00FE5141"/>
    <w:rsid w:val="00FE5813"/>
    <w:rsid w:val="00FE5BC2"/>
    <w:rsid w:val="00FF0DD7"/>
    <w:rsid w:val="00FF1C09"/>
    <w:rsid w:val="00FF4185"/>
    <w:rsid w:val="046C0439"/>
    <w:rsid w:val="067D2628"/>
    <w:rsid w:val="08634865"/>
    <w:rsid w:val="112A44C6"/>
    <w:rsid w:val="12770862"/>
    <w:rsid w:val="13C85329"/>
    <w:rsid w:val="15BEAB41"/>
    <w:rsid w:val="191BE292"/>
    <w:rsid w:val="1CDB8AD2"/>
    <w:rsid w:val="21E3226F"/>
    <w:rsid w:val="2248D4DF"/>
    <w:rsid w:val="28952C67"/>
    <w:rsid w:val="3613E5A9"/>
    <w:rsid w:val="37A94E41"/>
    <w:rsid w:val="3BFC1F8C"/>
    <w:rsid w:val="4C623B74"/>
    <w:rsid w:val="4D916639"/>
    <w:rsid w:val="56D91D09"/>
    <w:rsid w:val="60CA1F65"/>
    <w:rsid w:val="63C690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19C5"/>
  <w15:chartTrackingRefBased/>
  <w15:docId w15:val="{CA0ABF9A-DB42-4C08-BD4B-DF111947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A17"/>
    <w:pPr>
      <w:keepLines/>
      <w:spacing w:before="160" w:after="100" w:line="276" w:lineRule="auto"/>
    </w:pPr>
    <w:rPr>
      <w:rFonts w:eastAsiaTheme="minorEastAsia"/>
      <w:spacing w:val="2"/>
      <w:sz w:val="20"/>
      <w:szCs w:val="20"/>
      <w:lang w:eastAsia="en-AU"/>
    </w:rPr>
  </w:style>
  <w:style w:type="paragraph" w:styleId="Heading1">
    <w:name w:val="heading 1"/>
    <w:basedOn w:val="Normal"/>
    <w:next w:val="Normal"/>
    <w:link w:val="Heading1Char"/>
    <w:uiPriority w:val="9"/>
    <w:qFormat/>
    <w:rsid w:val="0059482A"/>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482A"/>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482A"/>
    <w:pPr>
      <w:keepNext/>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482A"/>
    <w:pPr>
      <w:keepNext/>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82A"/>
    <w:rPr>
      <w:strike w:val="0"/>
      <w:dstrike w:val="0"/>
      <w:color w:val="0563C1" w:themeColor="hyperlink"/>
      <w:u w:val="none"/>
      <w:effect w:val="none"/>
    </w:rPr>
  </w:style>
  <w:style w:type="paragraph" w:styleId="NormalIndent">
    <w:name w:val="Normal Indent"/>
    <w:basedOn w:val="Normal"/>
    <w:uiPriority w:val="9"/>
    <w:unhideWhenUsed/>
    <w:qFormat/>
    <w:rsid w:val="0059482A"/>
    <w:pPr>
      <w:spacing w:line="252" w:lineRule="auto"/>
      <w:ind w:left="340"/>
    </w:pPr>
  </w:style>
  <w:style w:type="paragraph" w:customStyle="1" w:styleId="Bullet1">
    <w:name w:val="Bullet 1"/>
    <w:uiPriority w:val="1"/>
    <w:qFormat/>
    <w:rsid w:val="0059482A"/>
    <w:pPr>
      <w:numPr>
        <w:numId w:val="1"/>
      </w:numPr>
      <w:spacing w:before="100" w:after="100" w:line="240" w:lineRule="auto"/>
    </w:pPr>
    <w:rPr>
      <w:rFonts w:eastAsia="Times New Roman" w:cs="Calibri"/>
      <w:spacing w:val="2"/>
      <w:sz w:val="20"/>
      <w:szCs w:val="20"/>
      <w:lang w:eastAsia="en-AU"/>
    </w:rPr>
  </w:style>
  <w:style w:type="paragraph" w:customStyle="1" w:styleId="Bullet2">
    <w:name w:val="Bullet 2"/>
    <w:basedOn w:val="Bullet1"/>
    <w:uiPriority w:val="1"/>
    <w:qFormat/>
    <w:rsid w:val="0059482A"/>
    <w:pPr>
      <w:numPr>
        <w:ilvl w:val="1"/>
      </w:numPr>
    </w:pPr>
  </w:style>
  <w:style w:type="paragraph" w:customStyle="1" w:styleId="Bulletindent">
    <w:name w:val="Bullet indent"/>
    <w:basedOn w:val="Bullet2"/>
    <w:uiPriority w:val="9"/>
    <w:qFormat/>
    <w:rsid w:val="0059482A"/>
    <w:pPr>
      <w:numPr>
        <w:ilvl w:val="2"/>
      </w:numPr>
    </w:pPr>
  </w:style>
  <w:style w:type="paragraph" w:customStyle="1" w:styleId="Heading1numbered">
    <w:name w:val="Heading 1 numbered"/>
    <w:basedOn w:val="Heading1"/>
    <w:next w:val="NormalIndent"/>
    <w:uiPriority w:val="8"/>
    <w:qFormat/>
    <w:rsid w:val="0059482A"/>
    <w:pPr>
      <w:numPr>
        <w:numId w:val="2"/>
      </w:numPr>
      <w:tabs>
        <w:tab w:val="num" w:pos="360"/>
      </w:tabs>
      <w:spacing w:before="600" w:after="240"/>
    </w:pPr>
    <w:rPr>
      <w:b/>
      <w:bCs/>
      <w:color w:val="auto"/>
      <w:spacing w:val="-1"/>
      <w:sz w:val="36"/>
      <w:szCs w:val="28"/>
    </w:rPr>
  </w:style>
  <w:style w:type="paragraph" w:customStyle="1" w:styleId="Heading2numbered">
    <w:name w:val="Heading 2 numbered"/>
    <w:basedOn w:val="Heading2"/>
    <w:next w:val="NormalIndent"/>
    <w:uiPriority w:val="8"/>
    <w:qFormat/>
    <w:rsid w:val="0059482A"/>
    <w:pPr>
      <w:numPr>
        <w:ilvl w:val="1"/>
        <w:numId w:val="2"/>
      </w:numPr>
      <w:tabs>
        <w:tab w:val="num" w:pos="360"/>
      </w:tabs>
      <w:spacing w:before="280" w:after="240"/>
    </w:pPr>
    <w:rPr>
      <w:bCs/>
      <w:color w:val="53565A"/>
      <w:sz w:val="28"/>
    </w:rPr>
  </w:style>
  <w:style w:type="paragraph" w:customStyle="1" w:styleId="Heading3numbered">
    <w:name w:val="Heading 3 numbered"/>
    <w:basedOn w:val="Heading3"/>
    <w:next w:val="NormalIndent"/>
    <w:uiPriority w:val="8"/>
    <w:qFormat/>
    <w:rsid w:val="0059482A"/>
    <w:pPr>
      <w:numPr>
        <w:ilvl w:val="2"/>
        <w:numId w:val="2"/>
      </w:numPr>
      <w:tabs>
        <w:tab w:val="num" w:pos="360"/>
      </w:tabs>
      <w:spacing w:before="240" w:after="120"/>
      <w:ind w:left="0"/>
    </w:pPr>
    <w:rPr>
      <w:bCs/>
      <w:color w:val="53565A"/>
      <w:szCs w:val="22"/>
    </w:rPr>
  </w:style>
  <w:style w:type="paragraph" w:customStyle="1" w:styleId="Heading4numbered">
    <w:name w:val="Heading 4 numbered"/>
    <w:basedOn w:val="Heading4"/>
    <w:next w:val="NormalIndent"/>
    <w:uiPriority w:val="8"/>
    <w:qFormat/>
    <w:rsid w:val="0059482A"/>
    <w:pPr>
      <w:numPr>
        <w:ilvl w:val="3"/>
        <w:numId w:val="2"/>
      </w:numPr>
      <w:tabs>
        <w:tab w:val="num" w:pos="360"/>
      </w:tabs>
      <w:spacing w:before="320"/>
    </w:pPr>
    <w:rPr>
      <w:b/>
      <w:bCs/>
      <w:i w:val="0"/>
      <w:color w:val="53565A"/>
    </w:rPr>
  </w:style>
  <w:style w:type="paragraph" w:customStyle="1" w:styleId="Bulletindent2">
    <w:name w:val="Bullet indent 2"/>
    <w:basedOn w:val="Normal"/>
    <w:uiPriority w:val="9"/>
    <w:qFormat/>
    <w:rsid w:val="0059482A"/>
    <w:pPr>
      <w:numPr>
        <w:ilvl w:val="3"/>
        <w:numId w:val="1"/>
      </w:numPr>
      <w:spacing w:before="100"/>
      <w:contextualSpacing/>
    </w:pPr>
  </w:style>
  <w:style w:type="paragraph" w:customStyle="1" w:styleId="Listnumindent2">
    <w:name w:val="List num indent 2"/>
    <w:basedOn w:val="Normal"/>
    <w:uiPriority w:val="9"/>
    <w:qFormat/>
    <w:rsid w:val="0059482A"/>
    <w:pPr>
      <w:numPr>
        <w:ilvl w:val="7"/>
        <w:numId w:val="2"/>
      </w:numPr>
      <w:spacing w:before="100"/>
      <w:contextualSpacing/>
    </w:pPr>
  </w:style>
  <w:style w:type="paragraph" w:customStyle="1" w:styleId="Listnumindent">
    <w:name w:val="List num indent"/>
    <w:basedOn w:val="Normal"/>
    <w:uiPriority w:val="9"/>
    <w:qFormat/>
    <w:rsid w:val="0059482A"/>
    <w:pPr>
      <w:numPr>
        <w:ilvl w:val="6"/>
        <w:numId w:val="2"/>
      </w:numPr>
      <w:spacing w:before="100"/>
    </w:pPr>
  </w:style>
  <w:style w:type="paragraph" w:customStyle="1" w:styleId="Listnum">
    <w:name w:val="List num"/>
    <w:basedOn w:val="Normal"/>
    <w:uiPriority w:val="2"/>
    <w:qFormat/>
    <w:rsid w:val="0059482A"/>
    <w:pPr>
      <w:numPr>
        <w:ilvl w:val="4"/>
        <w:numId w:val="2"/>
      </w:numPr>
    </w:pPr>
  </w:style>
  <w:style w:type="paragraph" w:customStyle="1" w:styleId="Listnum2">
    <w:name w:val="List num 2"/>
    <w:basedOn w:val="Normal"/>
    <w:uiPriority w:val="2"/>
    <w:qFormat/>
    <w:rsid w:val="0059482A"/>
    <w:pPr>
      <w:numPr>
        <w:ilvl w:val="5"/>
        <w:numId w:val="2"/>
      </w:numPr>
    </w:pPr>
  </w:style>
  <w:style w:type="paragraph" w:customStyle="1" w:styleId="Numparaindent">
    <w:name w:val="Num para indent"/>
    <w:basedOn w:val="Normal"/>
    <w:uiPriority w:val="9"/>
    <w:qFormat/>
    <w:rsid w:val="0059482A"/>
    <w:pPr>
      <w:numPr>
        <w:ilvl w:val="8"/>
        <w:numId w:val="2"/>
      </w:numPr>
      <w:contextualSpacing/>
    </w:pPr>
  </w:style>
  <w:style w:type="paragraph" w:customStyle="1" w:styleId="Tablechartdiagramheading">
    <w:name w:val="Table/chart/diagram heading"/>
    <w:uiPriority w:val="4"/>
    <w:qFormat/>
    <w:rsid w:val="0059482A"/>
    <w:pPr>
      <w:keepNext/>
      <w:tabs>
        <w:tab w:val="left" w:pos="1080"/>
      </w:tabs>
      <w:spacing w:before="160" w:after="100" w:line="276" w:lineRule="auto"/>
    </w:pPr>
    <w:rPr>
      <w:rFonts w:eastAsiaTheme="minorEastAsia"/>
      <w:b/>
      <w:bCs/>
      <w:color w:val="53565A"/>
      <w:spacing w:val="2"/>
      <w:sz w:val="18"/>
      <w:szCs w:val="18"/>
      <w:lang w:eastAsia="en-AU"/>
    </w:rPr>
  </w:style>
  <w:style w:type="paragraph" w:customStyle="1" w:styleId="Compliance1">
    <w:name w:val="Compliance 1 (#)"/>
    <w:uiPriority w:val="7"/>
    <w:qFormat/>
    <w:rsid w:val="0059482A"/>
    <w:pPr>
      <w:numPr>
        <w:numId w:val="3"/>
      </w:numPr>
      <w:spacing w:before="280" w:after="100" w:line="240" w:lineRule="auto"/>
    </w:pPr>
    <w:rPr>
      <w:rFonts w:eastAsia="Times New Roman" w:cs="Times New Roman"/>
      <w:b/>
      <w:color w:val="000000" w:themeColor="text1"/>
      <w:sz w:val="24"/>
      <w:szCs w:val="28"/>
      <w:lang w:eastAsia="en-AU"/>
    </w:rPr>
  </w:style>
  <w:style w:type="paragraph" w:customStyle="1" w:styleId="Compliance2">
    <w:name w:val="Compliance 2 (#)"/>
    <w:basedOn w:val="Compliance1"/>
    <w:uiPriority w:val="7"/>
    <w:qFormat/>
    <w:rsid w:val="0059482A"/>
    <w:pPr>
      <w:numPr>
        <w:ilvl w:val="1"/>
      </w:numPr>
      <w:spacing w:before="100" w:line="264" w:lineRule="auto"/>
    </w:pPr>
    <w:rPr>
      <w:b w:val="0"/>
      <w:sz w:val="21"/>
    </w:rPr>
  </w:style>
  <w:style w:type="paragraph" w:customStyle="1" w:styleId="Compliance3">
    <w:name w:val="Compliance 3 (#)"/>
    <w:basedOn w:val="Compliance2"/>
    <w:uiPriority w:val="7"/>
    <w:qFormat/>
    <w:rsid w:val="0059482A"/>
    <w:pPr>
      <w:numPr>
        <w:ilvl w:val="2"/>
      </w:numPr>
      <w:spacing w:before="120" w:after="120"/>
    </w:pPr>
    <w:rPr>
      <w:sz w:val="20"/>
    </w:rPr>
  </w:style>
  <w:style w:type="paragraph" w:customStyle="1" w:styleId="Compliance4">
    <w:name w:val="Compliance 4 (#)"/>
    <w:basedOn w:val="Compliance3"/>
    <w:uiPriority w:val="7"/>
    <w:qFormat/>
    <w:rsid w:val="0059482A"/>
    <w:pPr>
      <w:numPr>
        <w:ilvl w:val="3"/>
      </w:numPr>
    </w:pPr>
  </w:style>
  <w:style w:type="paragraph" w:customStyle="1" w:styleId="Compliance5">
    <w:name w:val="Compliance 5 (#)"/>
    <w:basedOn w:val="Compliance4"/>
    <w:uiPriority w:val="7"/>
    <w:qFormat/>
    <w:rsid w:val="0059482A"/>
    <w:pPr>
      <w:numPr>
        <w:ilvl w:val="4"/>
      </w:numPr>
    </w:pPr>
  </w:style>
  <w:style w:type="paragraph" w:customStyle="1" w:styleId="Compliance6">
    <w:name w:val="Compliance 6 (#)"/>
    <w:basedOn w:val="Compliance5"/>
    <w:uiPriority w:val="7"/>
    <w:qFormat/>
    <w:rsid w:val="0059482A"/>
    <w:pPr>
      <w:numPr>
        <w:ilvl w:val="5"/>
      </w:numPr>
    </w:pPr>
  </w:style>
  <w:style w:type="table" w:customStyle="1" w:styleId="PlainTable21">
    <w:name w:val="Plain Table 21"/>
    <w:basedOn w:val="TableNormal"/>
    <w:uiPriority w:val="42"/>
    <w:rsid w:val="0059482A"/>
    <w:pPr>
      <w:spacing w:before="60" w:after="60" w:line="240" w:lineRule="auto"/>
    </w:pPr>
    <w:rPr>
      <w:rFonts w:eastAsiaTheme="minorEastAsia"/>
      <w:sz w:val="18"/>
      <w:szCs w:val="20"/>
      <w:lang w:eastAsia="en-AU"/>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i w:val="0"/>
        <w:color w:val="FFFFFF" w:themeColor="background1"/>
      </w:rPr>
      <w:tblPr/>
      <w:tcPr>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59482A"/>
    <w:rPr>
      <w:rFonts w:asciiTheme="majorHAnsi" w:eastAsiaTheme="majorEastAsia" w:hAnsiTheme="majorHAnsi" w:cstheme="majorBidi"/>
      <w:color w:val="2F5496" w:themeColor="accent1" w:themeShade="BF"/>
      <w:spacing w:val="2"/>
      <w:sz w:val="32"/>
      <w:szCs w:val="32"/>
      <w:lang w:eastAsia="en-AU"/>
    </w:rPr>
  </w:style>
  <w:style w:type="character" w:customStyle="1" w:styleId="Heading2Char">
    <w:name w:val="Heading 2 Char"/>
    <w:basedOn w:val="DefaultParagraphFont"/>
    <w:link w:val="Heading2"/>
    <w:uiPriority w:val="9"/>
    <w:rsid w:val="0059482A"/>
    <w:rPr>
      <w:rFonts w:asciiTheme="majorHAnsi" w:eastAsiaTheme="majorEastAsia" w:hAnsiTheme="majorHAnsi" w:cstheme="majorBidi"/>
      <w:color w:val="2F5496" w:themeColor="accent1" w:themeShade="BF"/>
      <w:spacing w:val="2"/>
      <w:sz w:val="26"/>
      <w:szCs w:val="26"/>
      <w:lang w:eastAsia="en-AU"/>
    </w:rPr>
  </w:style>
  <w:style w:type="character" w:customStyle="1" w:styleId="Heading3Char">
    <w:name w:val="Heading 3 Char"/>
    <w:basedOn w:val="DefaultParagraphFont"/>
    <w:link w:val="Heading3"/>
    <w:uiPriority w:val="9"/>
    <w:rsid w:val="0059482A"/>
    <w:rPr>
      <w:rFonts w:asciiTheme="majorHAnsi" w:eastAsiaTheme="majorEastAsia" w:hAnsiTheme="majorHAnsi" w:cstheme="majorBidi"/>
      <w:color w:val="1F3763" w:themeColor="accent1" w:themeShade="7F"/>
      <w:spacing w:val="2"/>
      <w:sz w:val="24"/>
      <w:szCs w:val="24"/>
      <w:lang w:eastAsia="en-AU"/>
    </w:rPr>
  </w:style>
  <w:style w:type="character" w:customStyle="1" w:styleId="Heading4Char">
    <w:name w:val="Heading 4 Char"/>
    <w:basedOn w:val="DefaultParagraphFont"/>
    <w:link w:val="Heading4"/>
    <w:uiPriority w:val="9"/>
    <w:rsid w:val="0059482A"/>
    <w:rPr>
      <w:rFonts w:asciiTheme="majorHAnsi" w:eastAsiaTheme="majorEastAsia" w:hAnsiTheme="majorHAnsi" w:cstheme="majorBidi"/>
      <w:i/>
      <w:iCs/>
      <w:color w:val="2F5496" w:themeColor="accent1" w:themeShade="BF"/>
      <w:spacing w:val="2"/>
      <w:sz w:val="20"/>
      <w:szCs w:val="20"/>
      <w:lang w:eastAsia="en-AU"/>
    </w:rPr>
  </w:style>
  <w:style w:type="character" w:styleId="CommentReference">
    <w:name w:val="annotation reference"/>
    <w:basedOn w:val="DefaultParagraphFont"/>
    <w:uiPriority w:val="99"/>
    <w:semiHidden/>
    <w:unhideWhenUsed/>
    <w:rsid w:val="00CE2488"/>
    <w:rPr>
      <w:sz w:val="16"/>
      <w:szCs w:val="16"/>
    </w:rPr>
  </w:style>
  <w:style w:type="paragraph" w:styleId="CommentText">
    <w:name w:val="annotation text"/>
    <w:basedOn w:val="Normal"/>
    <w:link w:val="CommentTextChar"/>
    <w:uiPriority w:val="99"/>
    <w:unhideWhenUsed/>
    <w:rsid w:val="00615E69"/>
    <w:pPr>
      <w:spacing w:line="240" w:lineRule="auto"/>
    </w:pPr>
  </w:style>
  <w:style w:type="character" w:customStyle="1" w:styleId="CommentTextChar">
    <w:name w:val="Comment Text Char"/>
    <w:basedOn w:val="DefaultParagraphFont"/>
    <w:link w:val="CommentText"/>
    <w:uiPriority w:val="99"/>
    <w:rsid w:val="00CE2488"/>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E2488"/>
    <w:rPr>
      <w:b/>
      <w:bCs/>
    </w:rPr>
  </w:style>
  <w:style w:type="character" w:customStyle="1" w:styleId="CommentSubjectChar">
    <w:name w:val="Comment Subject Char"/>
    <w:basedOn w:val="CommentTextChar"/>
    <w:link w:val="CommentSubject"/>
    <w:uiPriority w:val="99"/>
    <w:semiHidden/>
    <w:rsid w:val="00CE2488"/>
    <w:rPr>
      <w:rFonts w:eastAsiaTheme="minorEastAsia"/>
      <w:b/>
      <w:bCs/>
      <w:spacing w:val="2"/>
      <w:sz w:val="20"/>
      <w:szCs w:val="20"/>
      <w:lang w:eastAsia="en-AU"/>
    </w:rPr>
  </w:style>
  <w:style w:type="paragraph" w:styleId="BalloonText">
    <w:name w:val="Balloon Text"/>
    <w:basedOn w:val="Normal"/>
    <w:link w:val="BalloonTextChar"/>
    <w:uiPriority w:val="99"/>
    <w:semiHidden/>
    <w:unhideWhenUsed/>
    <w:rsid w:val="00CE24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488"/>
    <w:rPr>
      <w:rFonts w:ascii="Segoe UI" w:eastAsiaTheme="minorEastAsia" w:hAnsi="Segoe UI" w:cs="Segoe UI"/>
      <w:spacing w:val="2"/>
      <w:sz w:val="18"/>
      <w:szCs w:val="18"/>
      <w:lang w:eastAsia="en-AU"/>
    </w:rPr>
  </w:style>
  <w:style w:type="paragraph" w:customStyle="1" w:styleId="LDStandardBodyText">
    <w:name w:val="LD_Standard_BodyText"/>
    <w:basedOn w:val="Normal"/>
    <w:qFormat/>
    <w:rsid w:val="00CE2488"/>
    <w:pPr>
      <w:keepLines w:val="0"/>
      <w:spacing w:before="0" w:after="240" w:line="240" w:lineRule="auto"/>
    </w:pPr>
    <w:rPr>
      <w:rFonts w:ascii="Segoe UI" w:eastAsiaTheme="minorHAnsi" w:hAnsi="Segoe UI"/>
      <w:spacing w:val="0"/>
      <w:sz w:val="22"/>
      <w:szCs w:val="24"/>
      <w:lang w:eastAsia="en-US"/>
    </w:rPr>
  </w:style>
  <w:style w:type="table" w:styleId="TableGrid">
    <w:name w:val="Table Grid"/>
    <w:basedOn w:val="TableNormal"/>
    <w:uiPriority w:val="39"/>
    <w:rsid w:val="00CE5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deM List Paragraph"/>
    <w:basedOn w:val="Normal"/>
    <w:link w:val="ListParagraphChar"/>
    <w:uiPriority w:val="34"/>
    <w:qFormat/>
    <w:rsid w:val="002E56BF"/>
    <w:pPr>
      <w:ind w:left="720"/>
      <w:contextualSpacing/>
    </w:pPr>
  </w:style>
  <w:style w:type="character" w:styleId="UnresolvedMention">
    <w:name w:val="Unresolved Mention"/>
    <w:basedOn w:val="DefaultParagraphFont"/>
    <w:uiPriority w:val="99"/>
    <w:semiHidden/>
    <w:unhideWhenUsed/>
    <w:rsid w:val="008C278D"/>
    <w:rPr>
      <w:color w:val="605E5C"/>
      <w:shd w:val="clear" w:color="auto" w:fill="E1DFDD"/>
    </w:rPr>
  </w:style>
  <w:style w:type="paragraph" w:styleId="Header">
    <w:name w:val="header"/>
    <w:basedOn w:val="Normal"/>
    <w:link w:val="HeaderChar"/>
    <w:uiPriority w:val="99"/>
    <w:semiHidden/>
    <w:rsid w:val="00774DB7"/>
    <w:pPr>
      <w:keepLines w:val="0"/>
      <w:tabs>
        <w:tab w:val="center" w:pos="4513"/>
        <w:tab w:val="right" w:pos="9026"/>
      </w:tabs>
      <w:spacing w:before="0" w:after="0" w:line="240" w:lineRule="auto"/>
    </w:pPr>
    <w:rPr>
      <w:rFonts w:eastAsiaTheme="minorHAnsi"/>
      <w:spacing w:val="0"/>
      <w:sz w:val="22"/>
      <w:szCs w:val="22"/>
      <w:lang w:eastAsia="en-US"/>
    </w:rPr>
  </w:style>
  <w:style w:type="character" w:customStyle="1" w:styleId="HeaderChar">
    <w:name w:val="Header Char"/>
    <w:basedOn w:val="DefaultParagraphFont"/>
    <w:link w:val="Header"/>
    <w:uiPriority w:val="99"/>
    <w:semiHidden/>
    <w:rsid w:val="00774DB7"/>
  </w:style>
  <w:style w:type="paragraph" w:styleId="Footer">
    <w:name w:val="footer"/>
    <w:basedOn w:val="Normal"/>
    <w:link w:val="FooterChar"/>
    <w:uiPriority w:val="99"/>
    <w:rsid w:val="00774DB7"/>
    <w:pPr>
      <w:keepLines w:val="0"/>
      <w:tabs>
        <w:tab w:val="right" w:pos="9026"/>
      </w:tabs>
      <w:spacing w:before="0" w:after="0" w:line="240" w:lineRule="auto"/>
    </w:pPr>
    <w:rPr>
      <w:rFonts w:eastAsiaTheme="minorHAnsi"/>
      <w:noProof/>
      <w:spacing w:val="0"/>
      <w:sz w:val="18"/>
      <w:szCs w:val="18"/>
      <w:lang w:eastAsia="en-US"/>
    </w:rPr>
  </w:style>
  <w:style w:type="character" w:customStyle="1" w:styleId="FooterChar">
    <w:name w:val="Footer Char"/>
    <w:basedOn w:val="DefaultParagraphFont"/>
    <w:link w:val="Footer"/>
    <w:uiPriority w:val="99"/>
    <w:rsid w:val="00774DB7"/>
    <w:rPr>
      <w:noProof/>
      <w:sz w:val="18"/>
      <w:szCs w:val="18"/>
    </w:rPr>
  </w:style>
  <w:style w:type="character" w:styleId="PageNumber">
    <w:name w:val="page number"/>
    <w:uiPriority w:val="49"/>
    <w:semiHidden/>
    <w:rsid w:val="00774DB7"/>
    <w:rPr>
      <w:b w:val="0"/>
      <w:color w:val="000000" w:themeColor="text1"/>
    </w:rPr>
  </w:style>
  <w:style w:type="paragraph" w:customStyle="1" w:styleId="TableText">
    <w:name w:val="TableText"/>
    <w:basedOn w:val="Normal"/>
    <w:link w:val="TableTextChar"/>
    <w:rsid w:val="00774DB7"/>
    <w:pPr>
      <w:keepLines w:val="0"/>
      <w:spacing w:before="0" w:after="0" w:line="240" w:lineRule="auto"/>
    </w:pPr>
    <w:rPr>
      <w:rFonts w:ascii="Times New Roman" w:eastAsia="Times New Roman" w:hAnsi="Times New Roman" w:cs="Times New Roman"/>
      <w:spacing w:val="0"/>
      <w:sz w:val="22"/>
      <w:szCs w:val="24"/>
      <w:lang w:eastAsia="en-US"/>
    </w:rPr>
  </w:style>
  <w:style w:type="character" w:customStyle="1" w:styleId="TableTextChar">
    <w:name w:val="TableText Char"/>
    <w:link w:val="TableText"/>
    <w:rsid w:val="00774DB7"/>
    <w:rPr>
      <w:rFonts w:ascii="Times New Roman" w:eastAsia="Times New Roman" w:hAnsi="Times New Roman" w:cs="Times New Roman"/>
      <w:szCs w:val="24"/>
    </w:rPr>
  </w:style>
  <w:style w:type="table" w:styleId="TableGridLight">
    <w:name w:val="Grid Table Light"/>
    <w:basedOn w:val="TableNormal"/>
    <w:uiPriority w:val="40"/>
    <w:rsid w:val="00774DB7"/>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HHSbodyChar">
    <w:name w:val="DHHS body Char"/>
    <w:basedOn w:val="DefaultParagraphFont"/>
    <w:link w:val="DHHSbody"/>
    <w:locked/>
    <w:rsid w:val="00982D7F"/>
    <w:rPr>
      <w:rFonts w:ascii="Arial" w:eastAsia="Times" w:hAnsi="Arial" w:cs="Times New Roman"/>
      <w:sz w:val="20"/>
      <w:szCs w:val="20"/>
    </w:rPr>
  </w:style>
  <w:style w:type="paragraph" w:customStyle="1" w:styleId="DHHSbody">
    <w:name w:val="DHHS body"/>
    <w:link w:val="DHHSbodyChar"/>
    <w:qFormat/>
    <w:rsid w:val="00982D7F"/>
    <w:pPr>
      <w:autoSpaceDN w:val="0"/>
      <w:spacing w:after="120" w:line="270" w:lineRule="atLeast"/>
    </w:pPr>
    <w:rPr>
      <w:rFonts w:ascii="Arial" w:eastAsia="Times" w:hAnsi="Arial" w:cs="Times New Roman"/>
      <w:sz w:val="20"/>
      <w:szCs w:val="20"/>
    </w:rPr>
  </w:style>
  <w:style w:type="paragraph" w:styleId="Revision">
    <w:name w:val="Revision"/>
    <w:hidden/>
    <w:uiPriority w:val="99"/>
    <w:semiHidden/>
    <w:rsid w:val="00E86698"/>
    <w:pPr>
      <w:spacing w:after="0" w:line="240" w:lineRule="auto"/>
    </w:pPr>
    <w:rPr>
      <w:rFonts w:eastAsiaTheme="minorEastAsia"/>
      <w:spacing w:val="2"/>
      <w:sz w:val="20"/>
      <w:szCs w:val="20"/>
      <w:lang w:eastAsia="en-AU"/>
    </w:rPr>
  </w:style>
  <w:style w:type="paragraph" w:styleId="NormalWeb">
    <w:name w:val="Normal (Web)"/>
    <w:basedOn w:val="Normal"/>
    <w:uiPriority w:val="99"/>
    <w:semiHidden/>
    <w:unhideWhenUsed/>
    <w:rsid w:val="007D7297"/>
    <w:pPr>
      <w:keepLines w:val="0"/>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unhideWhenUsed/>
    <w:rsid w:val="001C2F9C"/>
    <w:rPr>
      <w:color w:val="954F72" w:themeColor="followedHyperlink"/>
      <w:u w:val="single"/>
    </w:rPr>
  </w:style>
  <w:style w:type="paragraph" w:customStyle="1" w:styleId="LDIndent1">
    <w:name w:val="LD_Indent1"/>
    <w:basedOn w:val="LDStandardBodyText"/>
    <w:uiPriority w:val="1"/>
    <w:qFormat/>
    <w:rsid w:val="00E164E4"/>
    <w:pPr>
      <w:ind w:left="851"/>
    </w:pPr>
  </w:style>
  <w:style w:type="character" w:customStyle="1" w:styleId="ListParagraphChar">
    <w:name w:val="List Paragraph Char"/>
    <w:aliases w:val="DdeM List Paragraph Char"/>
    <w:basedOn w:val="DefaultParagraphFont"/>
    <w:link w:val="ListParagraph"/>
    <w:uiPriority w:val="34"/>
    <w:locked/>
    <w:rsid w:val="007279D6"/>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1960">
      <w:bodyDiv w:val="1"/>
      <w:marLeft w:val="0"/>
      <w:marRight w:val="0"/>
      <w:marTop w:val="0"/>
      <w:marBottom w:val="0"/>
      <w:divBdr>
        <w:top w:val="none" w:sz="0" w:space="0" w:color="auto"/>
        <w:left w:val="none" w:sz="0" w:space="0" w:color="auto"/>
        <w:bottom w:val="none" w:sz="0" w:space="0" w:color="auto"/>
        <w:right w:val="none" w:sz="0" w:space="0" w:color="auto"/>
      </w:divBdr>
    </w:div>
    <w:div w:id="327104014">
      <w:bodyDiv w:val="1"/>
      <w:marLeft w:val="0"/>
      <w:marRight w:val="0"/>
      <w:marTop w:val="0"/>
      <w:marBottom w:val="0"/>
      <w:divBdr>
        <w:top w:val="none" w:sz="0" w:space="0" w:color="auto"/>
        <w:left w:val="none" w:sz="0" w:space="0" w:color="auto"/>
        <w:bottom w:val="none" w:sz="0" w:space="0" w:color="auto"/>
        <w:right w:val="none" w:sz="0" w:space="0" w:color="auto"/>
      </w:divBdr>
    </w:div>
    <w:div w:id="393700855">
      <w:bodyDiv w:val="1"/>
      <w:marLeft w:val="0"/>
      <w:marRight w:val="0"/>
      <w:marTop w:val="0"/>
      <w:marBottom w:val="0"/>
      <w:divBdr>
        <w:top w:val="none" w:sz="0" w:space="0" w:color="auto"/>
        <w:left w:val="none" w:sz="0" w:space="0" w:color="auto"/>
        <w:bottom w:val="none" w:sz="0" w:space="0" w:color="auto"/>
        <w:right w:val="none" w:sz="0" w:space="0" w:color="auto"/>
      </w:divBdr>
      <w:divsChild>
        <w:div w:id="1555897123">
          <w:marLeft w:val="0"/>
          <w:marRight w:val="0"/>
          <w:marTop w:val="0"/>
          <w:marBottom w:val="0"/>
          <w:divBdr>
            <w:top w:val="none" w:sz="0" w:space="0" w:color="auto"/>
            <w:left w:val="none" w:sz="0" w:space="0" w:color="auto"/>
            <w:bottom w:val="none" w:sz="0" w:space="0" w:color="auto"/>
            <w:right w:val="none" w:sz="0" w:space="0" w:color="auto"/>
          </w:divBdr>
        </w:div>
      </w:divsChild>
    </w:div>
    <w:div w:id="648440608">
      <w:bodyDiv w:val="1"/>
      <w:marLeft w:val="0"/>
      <w:marRight w:val="0"/>
      <w:marTop w:val="0"/>
      <w:marBottom w:val="0"/>
      <w:divBdr>
        <w:top w:val="none" w:sz="0" w:space="0" w:color="auto"/>
        <w:left w:val="none" w:sz="0" w:space="0" w:color="auto"/>
        <w:bottom w:val="none" w:sz="0" w:space="0" w:color="auto"/>
        <w:right w:val="none" w:sz="0" w:space="0" w:color="auto"/>
      </w:divBdr>
    </w:div>
    <w:div w:id="21427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ocial.procurement%20@dg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buyingfor.vic.gov.au/plan-social-procurement" TargetMode="External"/><Relationship Id="rId2" Type="http://schemas.openxmlformats.org/officeDocument/2006/relationships/customXml" Target="../customXml/item2.xml"/><Relationship Id="rId16" Type="http://schemas.openxmlformats.org/officeDocument/2006/relationships/hyperlink" Target="https://www.buyingfor.vic.gov.au/social-procurement-individual-procurement-activity-requirements-and-detailed-guid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buyingfor.vic.gov.au/social-procurement-individual-procurement-activity-requirements-and-detailed-guides" TargetMode="External"/><Relationship Id="rId10" Type="http://schemas.openxmlformats.org/officeDocument/2006/relationships/styles" Target="styles.xml"/><Relationship Id="rId19" Type="http://schemas.openxmlformats.org/officeDocument/2006/relationships/hyperlink" Target="https://www.buyingfor.vic.gov.au/social-procurement-framework-supplier-guidanc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aredWithUsers xmlns="ea6ceb4f-0e40-4a59-9e03-9dec53d274d7">
      <UserInfo>
        <DisplayName>Vincent A Sully (DJPR)</DisplayName>
        <AccountId>38</AccountId>
        <AccountType/>
      </UserInfo>
      <UserInfo>
        <DisplayName>Byron S Adu (DJPR)</DisplayName>
        <AccountId>244</AccountId>
        <AccountType/>
      </UserInfo>
      <UserInfo>
        <DisplayName>Marc B Bradley (DJPR)</DisplayName>
        <AccountId>592</AccountId>
        <AccountType/>
      </UserInfo>
      <UserInfo>
        <DisplayName>Lara C Morton-Cox (DTF)</DisplayName>
        <AccountId>1069</AccountId>
        <AccountType/>
      </UserInfo>
      <UserInfo>
        <DisplayName>Athena Rozenberg (DTF)</DisplayName>
        <AccountId>516</AccountId>
        <AccountType/>
      </UserInfo>
      <UserInfo>
        <DisplayName>Virginia Kneebone (DTF)</DisplayName>
        <AccountId>992</AccountId>
        <AccountType/>
      </UserInfo>
      <UserInfo>
        <DisplayName>Con Chara (DTF)</DisplayName>
        <AccountId>1070</AccountId>
        <AccountType/>
      </UserInfo>
      <UserInfo>
        <DisplayName>Leanne E Hill (DJPR)</DisplayName>
        <AccountId>767</AccountId>
        <AccountType/>
      </UserInfo>
      <UserInfo>
        <DisplayName>Sam Edmonds (DTF)</DisplayName>
        <AccountId>937</AccountId>
        <AccountType/>
      </UserInfo>
      <UserInfo>
        <DisplayName>Dermot Cullen (DTF)</DisplayName>
        <AccountId>936</AccountId>
        <AccountType/>
      </UserInfo>
      <UserInfo>
        <DisplayName>Matthew Taylor (DTF)</DisplayName>
        <AccountId>627</AccountId>
        <AccountType/>
      </UserInfo>
      <UserInfo>
        <DisplayName>Fiona Sergi (DJPR)</DisplayName>
        <AccountId>602</AccountId>
        <AccountType/>
      </UserInfo>
    </SharedWithUsers>
  </documentManagement>
</p:properties>
</file>

<file path=customXml/item8.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2565A44-FAFD-4319-B224-ABB1B97EA5E0}">
  <ds:schemaRefs>
    <ds:schemaRef ds:uri="http://schemas.microsoft.com/sharepoint/v3/contenttype/forms"/>
  </ds:schemaRefs>
</ds:datastoreItem>
</file>

<file path=customXml/itemProps2.xml><?xml version="1.0" encoding="utf-8"?>
<ds:datastoreItem xmlns:ds="http://schemas.openxmlformats.org/officeDocument/2006/customXml" ds:itemID="{40B3202B-CD3D-4DCB-9F42-FA15777EEAF0}">
  <ds:schemaRefs>
    <ds:schemaRef ds:uri="http://schemas.openxmlformats.org/officeDocument/2006/bibliography"/>
  </ds:schemaRefs>
</ds:datastoreItem>
</file>

<file path=customXml/itemProps3.xml><?xml version="1.0" encoding="utf-8"?>
<ds:datastoreItem xmlns:ds="http://schemas.openxmlformats.org/officeDocument/2006/customXml" ds:itemID="{A53DE3FB-6829-4CD9-8EC3-C35DD12E0D55}">
  <ds:schemaRefs>
    <ds:schemaRef ds:uri="http://schemas.microsoft.com/sharepoint/v3/contenttype/forms"/>
  </ds:schemaRefs>
</ds:datastoreItem>
</file>

<file path=customXml/itemProps4.xml><?xml version="1.0" encoding="utf-8"?>
<ds:datastoreItem xmlns:ds="http://schemas.openxmlformats.org/officeDocument/2006/customXml" ds:itemID="{4B5F0627-71F5-41A2-81CB-4AF8B752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A64817-8AD0-4010-912A-C57283952522}">
  <ds:schemaRefs>
    <ds:schemaRef ds:uri="http://schemas.microsoft.com/sharepoint/v3/contenttype/forms"/>
  </ds:schemaRefs>
</ds:datastoreItem>
</file>

<file path=customXml/itemProps6.xml><?xml version="1.0" encoding="utf-8"?>
<ds:datastoreItem xmlns:ds="http://schemas.openxmlformats.org/officeDocument/2006/customXml" ds:itemID="{634EBB12-3AD8-4633-892C-23830F1E057F}">
  <ds:schemaRefs>
    <ds:schemaRef ds:uri="http://schemas.microsoft.com/sharepoint/v3/contenttype/forms"/>
  </ds:schemaRefs>
</ds:datastoreItem>
</file>

<file path=customXml/itemProps7.xml><?xml version="1.0" encoding="utf-8"?>
<ds:datastoreItem xmlns:ds="http://schemas.openxmlformats.org/officeDocument/2006/customXml" ds:itemID="{1F9B72F0-5964-4801-90D2-7C6326EED042}">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ea6ceb4f-0e40-4a59-9e03-9dec53d274d7"/>
    <ds:schemaRef ds:uri="http://schemas.microsoft.com/office/2006/metadata/properties"/>
    <ds:schemaRef ds:uri="12da2378-ae26-4d96-a7c5-90e56fcca493"/>
    <ds:schemaRef ds:uri="http://www.w3.org/XML/1998/namespace"/>
    <ds:schemaRef ds:uri="http://purl.org/dc/dcmitype/"/>
  </ds:schemaRefs>
</ds:datastoreItem>
</file>

<file path=customXml/itemProps8.xml><?xml version="1.0" encoding="utf-8"?>
<ds:datastoreItem xmlns:ds="http://schemas.openxmlformats.org/officeDocument/2006/customXml" ds:itemID="{FE6AE7EA-51B6-4571-BEF3-98DE452B2F1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Kudrat Gill (DGS)</cp:lastModifiedBy>
  <cp:revision>2</cp:revision>
  <cp:lastPrinted>2021-12-09T21:38:00Z</cp:lastPrinted>
  <dcterms:created xsi:type="dcterms:W3CDTF">2025-01-07T00:40:00Z</dcterms:created>
  <dcterms:modified xsi:type="dcterms:W3CDTF">2025-01-07T00:40:00Z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0x010100401FE44C6DE9F545A430B7A681A49892</vt:lpwstr>
  </property>
  <property fmtid="{D5CDD505-2E9C-101B-9397-08002B2CF9AE}" pid="3" name="Order">
    <vt:r8>460700</vt:r8>
  </property>
  <property fmtid="{D5CDD505-2E9C-101B-9397-08002B2CF9AE}" pid="4" name="ComplianceAssetId">
    <vt:lpwstr/>
  </property>
  <property fmtid="{D5CDD505-2E9C-101B-9397-08002B2CF9AE}" pid="5" name="DataClassification">
    <vt:lpwstr>1;#For Official Use Only (Unclassified)|f5cb4fd4-7eb0-43ff-b6fa-9b202c1a9a79</vt:lpwstr>
  </property>
  <property fmtid="{D5CDD505-2E9C-101B-9397-08002B2CF9AE}" pid="6" name="DocType">
    <vt:lpwstr/>
  </property>
  <property fmtid="{D5CDD505-2E9C-101B-9397-08002B2CF9AE}" pid="7" name="MSIP_Label_4257e2ab-f512-40e2-9c9a-c64247360765_Enabled">
    <vt:lpwstr>true</vt:lpwstr>
  </property>
  <property fmtid="{D5CDD505-2E9C-101B-9397-08002B2CF9AE}" pid="8" name="MSIP_Label_4257e2ab-f512-40e2-9c9a-c64247360765_SetDate">
    <vt:lpwstr>2021-01-05T05:33:23Z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3414f698-52a1-405f-8ea4-e60ec0d41934</vt:lpwstr>
  </property>
  <property fmtid="{D5CDD505-2E9C-101B-9397-08002B2CF9AE}" pid="13" name="MSIP_Label_4257e2ab-f512-40e2-9c9a-c64247360765_ContentBits">
    <vt:lpwstr>2</vt:lpwstr>
  </property>
  <property fmtid="{D5CDD505-2E9C-101B-9397-08002B2CF9AE}" pid="14" name="MediaServiceImageTags">
    <vt:lpwstr/>
  </property>
  <property fmtid="{D5CDD505-2E9C-101B-9397-08002B2CF9AE}" pid="15" name="MSIP_Label_7158ebbd-6c5e-441f-bfc9-4eb8c11e3978_Enabled">
    <vt:lpwstr>true</vt:lpwstr>
  </property>
  <property fmtid="{D5CDD505-2E9C-101B-9397-08002B2CF9AE}" pid="16" name="MSIP_Label_7158ebbd-6c5e-441f-bfc9-4eb8c11e3978_SetDate">
    <vt:lpwstr>2022-08-12T01:08:15Z</vt:lpwstr>
  </property>
  <property fmtid="{D5CDD505-2E9C-101B-9397-08002B2CF9AE}" pid="17" name="MSIP_Label_7158ebbd-6c5e-441f-bfc9-4eb8c11e3978_Method">
    <vt:lpwstr>Privileged</vt:lpwstr>
  </property>
  <property fmtid="{D5CDD505-2E9C-101B-9397-08002B2CF9AE}" pid="18" name="MSIP_Label_7158ebbd-6c5e-441f-bfc9-4eb8c11e3978_Name">
    <vt:lpwstr>7158ebbd-6c5e-441f-bfc9-4eb8c11e3978</vt:lpwstr>
  </property>
  <property fmtid="{D5CDD505-2E9C-101B-9397-08002B2CF9AE}" pid="19" name="MSIP_Label_7158ebbd-6c5e-441f-bfc9-4eb8c11e3978_SiteId">
    <vt:lpwstr>722ea0be-3e1c-4b11-ad6f-9401d6856e24</vt:lpwstr>
  </property>
  <property fmtid="{D5CDD505-2E9C-101B-9397-08002B2CF9AE}" pid="20" name="MSIP_Label_7158ebbd-6c5e-441f-bfc9-4eb8c11e3978_ActionId">
    <vt:lpwstr>a75ac995-072e-4bb8-93a3-c891555336dc</vt:lpwstr>
  </property>
  <property fmtid="{D5CDD505-2E9C-101B-9397-08002B2CF9AE}" pid="21" name="MSIP_Label_7158ebbd-6c5e-441f-bfc9-4eb8c11e3978_ContentBits">
    <vt:lpwstr>2</vt:lpwstr>
  </property>
</Properties>
</file>